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 Type="http://schemas.openxmlformats.org/officeDocument/2006/relationships/custom-properties" Target="/docProps/custom.xml" Id="R1827709195c045e8"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7E88D" w14:textId="77777777" w:rsidR="00A14842" w:rsidRPr="00D84939" w:rsidRDefault="00A14842" w:rsidP="00D0541C">
      <w:bookmarkStart w:id="0" w:name="_GoBack"/>
    </w:p>
    <w:p w14:paraId="29B15F50" w14:textId="77777777" w:rsidR="00A14842" w:rsidRPr="00504757" w:rsidRDefault="00A14842" w:rsidP="00A14842">
      <w:pPr>
        <w:jc w:val="center"/>
      </w:pPr>
    </w:p>
    <w:p w14:paraId="14A23DBB" w14:textId="77777777" w:rsidR="00A14842" w:rsidRPr="00504757" w:rsidRDefault="00A14842" w:rsidP="00A14842">
      <w:pPr>
        <w:jc w:val="center"/>
        <w:rPr>
          <w:sz w:val="32"/>
        </w:rPr>
      </w:pPr>
    </w:p>
    <w:p w14:paraId="2F26F538" w14:textId="77777777" w:rsidR="00A14842" w:rsidRPr="00504757" w:rsidRDefault="00A14842" w:rsidP="00A14842">
      <w:pPr>
        <w:pBdr>
          <w:top w:val="single" w:sz="4" w:space="1" w:color="auto"/>
        </w:pBdr>
      </w:pPr>
    </w:p>
    <w:p w14:paraId="049A275C" w14:textId="3D4D9E99" w:rsidR="00A14842" w:rsidRPr="00504757" w:rsidRDefault="001C55EA" w:rsidP="002829D2">
      <w:pPr>
        <w:spacing w:after="240"/>
        <w:jc w:val="center"/>
        <w:rPr>
          <w:sz w:val="32"/>
        </w:rPr>
      </w:pPr>
      <w:r w:rsidRPr="00504757">
        <w:rPr>
          <w:sz w:val="32"/>
        </w:rPr>
        <w:t xml:space="preserve">Summary </w:t>
      </w:r>
      <w:r w:rsidR="009D4280" w:rsidRPr="00504757">
        <w:rPr>
          <w:sz w:val="32"/>
        </w:rPr>
        <w:t xml:space="preserve">Evaluation </w:t>
      </w:r>
      <w:r w:rsidR="00A840E5" w:rsidRPr="00504757">
        <w:rPr>
          <w:sz w:val="32"/>
        </w:rPr>
        <w:t>Report</w:t>
      </w:r>
      <w:r w:rsidR="00191482" w:rsidRPr="00504757">
        <w:rPr>
          <w:sz w:val="32"/>
        </w:rPr>
        <w:t xml:space="preserve"> | Phase One</w:t>
      </w:r>
    </w:p>
    <w:p w14:paraId="0ED9A12B" w14:textId="77777777" w:rsidR="009D4280" w:rsidRPr="00504757" w:rsidRDefault="00191482" w:rsidP="00DF25CE">
      <w:pPr>
        <w:jc w:val="center"/>
        <w:rPr>
          <w:b/>
          <w:sz w:val="60"/>
          <w:szCs w:val="60"/>
        </w:rPr>
      </w:pPr>
      <w:r w:rsidRPr="00504757">
        <w:rPr>
          <w:b/>
          <w:sz w:val="60"/>
          <w:szCs w:val="60"/>
        </w:rPr>
        <w:t>Enabling G</w:t>
      </w:r>
      <w:r w:rsidR="009D4280" w:rsidRPr="00504757">
        <w:rPr>
          <w:b/>
          <w:sz w:val="60"/>
          <w:szCs w:val="60"/>
        </w:rPr>
        <w:t xml:space="preserve">ood Lives </w:t>
      </w:r>
    </w:p>
    <w:p w14:paraId="221903C6" w14:textId="4E08A924" w:rsidR="00191482" w:rsidRPr="00504757" w:rsidRDefault="009D4280" w:rsidP="00D0541C">
      <w:pPr>
        <w:pBdr>
          <w:bottom w:val="single" w:sz="4" w:space="1" w:color="auto"/>
        </w:pBdr>
        <w:jc w:val="center"/>
        <w:rPr>
          <w:b/>
          <w:sz w:val="60"/>
          <w:szCs w:val="60"/>
        </w:rPr>
      </w:pPr>
      <w:r w:rsidRPr="00504757">
        <w:rPr>
          <w:b/>
          <w:sz w:val="60"/>
          <w:szCs w:val="60"/>
        </w:rPr>
        <w:t>Waikato Demonstration</w:t>
      </w:r>
    </w:p>
    <w:p w14:paraId="5F183DEA" w14:textId="6348C6FE" w:rsidR="00D0541C" w:rsidRPr="00D84939" w:rsidRDefault="00E14183" w:rsidP="00D0541C">
      <w:pPr>
        <w:pBdr>
          <w:bottom w:val="single" w:sz="4" w:space="1" w:color="auto"/>
        </w:pBdr>
        <w:jc w:val="center"/>
        <w:rPr>
          <w:b/>
          <w:sz w:val="20"/>
        </w:rPr>
      </w:pPr>
      <w:r w:rsidRPr="00BC2579">
        <w:rPr>
          <w:noProof/>
          <w:lang w:val="en-US" w:eastAsia="en-US"/>
        </w:rPr>
        <w:drawing>
          <wp:anchor distT="0" distB="0" distL="114300" distR="114300" simplePos="0" relativeHeight="251689984" behindDoc="0" locked="0" layoutInCell="1" allowOverlap="1" wp14:anchorId="156F4136" wp14:editId="1325F954">
            <wp:simplePos x="0" y="0"/>
            <wp:positionH relativeFrom="column">
              <wp:posOffset>-279400</wp:posOffset>
            </wp:positionH>
            <wp:positionV relativeFrom="paragraph">
              <wp:posOffset>204470</wp:posOffset>
            </wp:positionV>
            <wp:extent cx="6286500" cy="4177030"/>
            <wp:effectExtent l="0" t="0" r="12700" b="0"/>
            <wp:wrapTight wrapText="bothSides">
              <wp:wrapPolygon edited="0">
                <wp:start x="0" y="0"/>
                <wp:lineTo x="0" y="21410"/>
                <wp:lineTo x="21556" y="21410"/>
                <wp:lineTo x="2155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2-29 11.01.29.png"/>
                    <pic:cNvPicPr/>
                  </pic:nvPicPr>
                  <pic:blipFill>
                    <a:blip r:embed="rId10">
                      <a:extLst>
                        <a:ext uri="{28A0092B-C50C-407E-A947-70E740481C1C}">
                          <a14:useLocalDpi xmlns:a14="http://schemas.microsoft.com/office/drawing/2010/main"/>
                        </a:ext>
                      </a:extLst>
                    </a:blip>
                    <a:stretch>
                      <a:fillRect/>
                    </a:stretch>
                  </pic:blipFill>
                  <pic:spPr>
                    <a:xfrm>
                      <a:off x="0" y="0"/>
                      <a:ext cx="6286500" cy="417703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5C3C3DB" w14:textId="04F9E80A" w:rsidR="00D0541C" w:rsidRPr="00504757" w:rsidRDefault="00D0541C" w:rsidP="00D0541C">
      <w:pPr>
        <w:rPr>
          <w:b/>
        </w:rPr>
      </w:pPr>
    </w:p>
    <w:p w14:paraId="1500422A" w14:textId="0058C965" w:rsidR="00A14842" w:rsidRPr="008E022C" w:rsidRDefault="00A840E5" w:rsidP="00D0541C">
      <w:pPr>
        <w:jc w:val="center"/>
      </w:pPr>
      <w:r w:rsidRPr="00F067EF">
        <w:rPr>
          <w:b/>
        </w:rPr>
        <w:t>Prepared for</w:t>
      </w:r>
    </w:p>
    <w:p w14:paraId="45F6FF41" w14:textId="0E0D6321" w:rsidR="00A14842" w:rsidRPr="000F569F" w:rsidRDefault="007C7AF9" w:rsidP="007C7AF9">
      <w:pPr>
        <w:jc w:val="center"/>
      </w:pPr>
      <w:r w:rsidRPr="00C8474E">
        <w:t xml:space="preserve">Enabling Good Lives </w:t>
      </w:r>
      <w:r w:rsidR="00780A3C" w:rsidRPr="00D667B2">
        <w:t>Waikato Leadersh</w:t>
      </w:r>
      <w:r w:rsidR="00191482" w:rsidRPr="009F02C3">
        <w:t>ip Group</w:t>
      </w:r>
      <w:r w:rsidRPr="002B372A">
        <w:t xml:space="preserve"> and Joint Agency Group</w:t>
      </w:r>
    </w:p>
    <w:p w14:paraId="2FAB2AB8" w14:textId="77777777" w:rsidR="00A14842" w:rsidRPr="008E7BD2" w:rsidRDefault="00A14842" w:rsidP="00A14842">
      <w:pPr>
        <w:jc w:val="center"/>
      </w:pPr>
    </w:p>
    <w:p w14:paraId="5492A0F8" w14:textId="77777777" w:rsidR="00A14842" w:rsidRPr="00877F03" w:rsidRDefault="00A840E5" w:rsidP="00A14842">
      <w:pPr>
        <w:jc w:val="center"/>
        <w:rPr>
          <w:b/>
        </w:rPr>
      </w:pPr>
      <w:r w:rsidRPr="006A743E">
        <w:rPr>
          <w:b/>
        </w:rPr>
        <w:t>Prepared by</w:t>
      </w:r>
    </w:p>
    <w:p w14:paraId="183638EA" w14:textId="2B27ED21" w:rsidR="0065136C" w:rsidRPr="0034390C" w:rsidRDefault="001C55EA" w:rsidP="00A14842">
      <w:pPr>
        <w:jc w:val="center"/>
      </w:pPr>
      <w:r w:rsidRPr="006E15B2">
        <w:t>Louise Were</w:t>
      </w:r>
      <w:r w:rsidR="00FD5BFD" w:rsidRPr="00380776">
        <w:t>, Local Evaluator</w:t>
      </w:r>
    </w:p>
    <w:p w14:paraId="574F3D9E" w14:textId="77777777" w:rsidR="00D0541C" w:rsidRPr="00AB20D9" w:rsidRDefault="00191482" w:rsidP="00D0541C">
      <w:pPr>
        <w:jc w:val="center"/>
      </w:pPr>
      <w:r w:rsidRPr="00BD3C28">
        <w:t>February 2016</w:t>
      </w:r>
    </w:p>
    <w:p w14:paraId="16BB90E8" w14:textId="77777777" w:rsidR="00454619" w:rsidRPr="004F3156" w:rsidRDefault="00454619" w:rsidP="00454619">
      <w:pPr>
        <w:jc w:val="center"/>
      </w:pPr>
    </w:p>
    <w:p w14:paraId="753593A8" w14:textId="77777777" w:rsidR="00B24C93" w:rsidRPr="00D75C5B" w:rsidRDefault="00B24C93" w:rsidP="005A7D6F">
      <w:pPr>
        <w:rPr>
          <w:b/>
        </w:rPr>
      </w:pPr>
    </w:p>
    <w:p w14:paraId="4376C72B" w14:textId="77777777" w:rsidR="00617DD8" w:rsidRPr="00D75C5B" w:rsidRDefault="00617DD8" w:rsidP="005A7D6F">
      <w:pPr>
        <w:rPr>
          <w:b/>
        </w:rPr>
      </w:pPr>
    </w:p>
    <w:p w14:paraId="3EC39736" w14:textId="77777777" w:rsidR="00617DD8" w:rsidRPr="0017671D" w:rsidRDefault="00617DD8" w:rsidP="005A7D6F">
      <w:pPr>
        <w:rPr>
          <w:b/>
        </w:rPr>
      </w:pPr>
    </w:p>
    <w:p w14:paraId="47783609" w14:textId="77777777" w:rsidR="006308D5" w:rsidRPr="008D5904" w:rsidRDefault="00A840E5" w:rsidP="005A7D6F">
      <w:pPr>
        <w:rPr>
          <w:b/>
        </w:rPr>
      </w:pPr>
      <w:r w:rsidRPr="00013073">
        <w:rPr>
          <w:b/>
        </w:rPr>
        <w:t>Contacts</w:t>
      </w:r>
    </w:p>
    <w:p w14:paraId="69BDDAD9" w14:textId="77777777" w:rsidR="006308D5" w:rsidRPr="0045201C" w:rsidRDefault="006308D5" w:rsidP="006308D5">
      <w:pPr>
        <w:pBdr>
          <w:top w:val="single" w:sz="4" w:space="1" w:color="auto"/>
        </w:pBdr>
      </w:pPr>
    </w:p>
    <w:tbl>
      <w:tblPr>
        <w:tblStyle w:val="TableGrid"/>
        <w:tblW w:w="5233" w:type="pct"/>
        <w:tblBorders>
          <w:top w:val="none" w:sz="0" w:space="0" w:color="auto"/>
          <w:left w:val="none" w:sz="0" w:space="0" w:color="auto"/>
          <w:bottom w:val="none" w:sz="0" w:space="0" w:color="auto"/>
          <w:right w:val="none" w:sz="0" w:space="0" w:color="auto"/>
          <w:insideH w:val="none" w:sz="0" w:space="0" w:color="auto"/>
        </w:tblBorders>
        <w:tblCellMar>
          <w:top w:w="108" w:type="dxa"/>
          <w:bottom w:w="108" w:type="dxa"/>
        </w:tblCellMar>
        <w:tblLook w:val="04A0" w:firstRow="1" w:lastRow="0" w:firstColumn="1" w:lastColumn="0" w:noHBand="0" w:noVBand="1"/>
      </w:tblPr>
      <w:tblGrid>
        <w:gridCol w:w="4500"/>
        <w:gridCol w:w="5174"/>
      </w:tblGrid>
      <w:tr w:rsidR="00A14842" w:rsidRPr="00BC2579" w14:paraId="0914EB83" w14:textId="77777777" w:rsidTr="006174B2">
        <w:trPr>
          <w:trHeight w:val="350"/>
        </w:trPr>
        <w:tc>
          <w:tcPr>
            <w:tcW w:w="2326" w:type="pct"/>
            <w:tcBorders>
              <w:bottom w:val="nil"/>
            </w:tcBorders>
          </w:tcPr>
          <w:p w14:paraId="3381A008" w14:textId="77777777" w:rsidR="00A14842" w:rsidRPr="00680677" w:rsidRDefault="00A840E5" w:rsidP="00545A40">
            <w:pPr>
              <w:spacing w:line="276" w:lineRule="auto"/>
              <w:jc w:val="right"/>
              <w:rPr>
                <w:b/>
              </w:rPr>
            </w:pPr>
            <w:r w:rsidRPr="005B0D81">
              <w:rPr>
                <w:b/>
              </w:rPr>
              <w:t>Client</w:t>
            </w:r>
          </w:p>
        </w:tc>
        <w:tc>
          <w:tcPr>
            <w:tcW w:w="2674" w:type="pct"/>
            <w:tcBorders>
              <w:bottom w:val="nil"/>
            </w:tcBorders>
          </w:tcPr>
          <w:p w14:paraId="0EE52DA6" w14:textId="40DB8FEF" w:rsidR="00A14842" w:rsidRPr="00B2355A" w:rsidRDefault="00FD5BFD" w:rsidP="00545A40">
            <w:pPr>
              <w:spacing w:line="276" w:lineRule="auto"/>
              <w:jc w:val="left"/>
              <w:rPr>
                <w:b/>
              </w:rPr>
            </w:pPr>
            <w:r w:rsidRPr="001E1DBF">
              <w:rPr>
                <w:b/>
              </w:rPr>
              <w:t>Local Eval</w:t>
            </w:r>
            <w:r w:rsidRPr="007724BA">
              <w:rPr>
                <w:b/>
              </w:rPr>
              <w:t>uator</w:t>
            </w:r>
          </w:p>
        </w:tc>
      </w:tr>
      <w:tr w:rsidR="00A14842" w:rsidRPr="00BC2579" w14:paraId="458E5A9A" w14:textId="77777777" w:rsidTr="006174B2">
        <w:trPr>
          <w:trHeight w:val="2140"/>
        </w:trPr>
        <w:tc>
          <w:tcPr>
            <w:tcW w:w="2326" w:type="pct"/>
            <w:tcBorders>
              <w:bottom w:val="nil"/>
            </w:tcBorders>
          </w:tcPr>
          <w:p w14:paraId="690832F0" w14:textId="77777777" w:rsidR="00191482" w:rsidRPr="00BC2579" w:rsidRDefault="00191482" w:rsidP="001C55EA">
            <w:pPr>
              <w:spacing w:line="276" w:lineRule="auto"/>
              <w:jc w:val="right"/>
            </w:pPr>
            <w:r w:rsidRPr="00BC2579">
              <w:t xml:space="preserve">Enabling Good Lives </w:t>
            </w:r>
          </w:p>
          <w:p w14:paraId="2F367288" w14:textId="1874930D" w:rsidR="0045487A" w:rsidRPr="00BC2579" w:rsidRDefault="00191482" w:rsidP="001C55EA">
            <w:pPr>
              <w:spacing w:line="276" w:lineRule="auto"/>
              <w:jc w:val="right"/>
            </w:pPr>
            <w:r w:rsidRPr="00BC2579">
              <w:t>Waikato Leadership Group</w:t>
            </w:r>
            <w:r w:rsidR="001C116E" w:rsidRPr="00BC2579">
              <w:t xml:space="preserve"> </w:t>
            </w:r>
            <w:r w:rsidR="0045487A" w:rsidRPr="00BC2579">
              <w:t xml:space="preserve">and the </w:t>
            </w:r>
            <w:r w:rsidR="001C116E" w:rsidRPr="00BC2579">
              <w:t xml:space="preserve"> </w:t>
            </w:r>
          </w:p>
          <w:p w14:paraId="029BA888" w14:textId="56D4956F" w:rsidR="00A14842" w:rsidRPr="00BC2579" w:rsidRDefault="001C116E" w:rsidP="001C55EA">
            <w:pPr>
              <w:spacing w:line="276" w:lineRule="auto"/>
              <w:jc w:val="right"/>
            </w:pPr>
            <w:r w:rsidRPr="00BC2579">
              <w:t>Joint Agency Group</w:t>
            </w:r>
          </w:p>
          <w:p w14:paraId="3AE7598C" w14:textId="611CDD3F" w:rsidR="00191482" w:rsidRPr="00BC2579" w:rsidRDefault="00352A37" w:rsidP="00545A40">
            <w:pPr>
              <w:spacing w:line="276" w:lineRule="auto"/>
              <w:jc w:val="right"/>
            </w:pPr>
            <w:r w:rsidRPr="00BC2579">
              <w:t xml:space="preserve">C/- </w:t>
            </w:r>
            <w:r w:rsidR="00191482" w:rsidRPr="00BC2579">
              <w:t>Kate Cosgriff</w:t>
            </w:r>
          </w:p>
          <w:p w14:paraId="2D58C810" w14:textId="3C68706F" w:rsidR="00A14842" w:rsidRPr="00504757" w:rsidRDefault="00A840E5" w:rsidP="00545A40">
            <w:pPr>
              <w:spacing w:line="276" w:lineRule="auto"/>
              <w:jc w:val="right"/>
              <w:rPr>
                <w:rFonts w:cstheme="minorHAnsi"/>
              </w:rPr>
            </w:pPr>
            <w:r w:rsidRPr="00BB6BDD">
              <w:rPr>
                <w:rFonts w:cstheme="minorHAnsi"/>
              </w:rPr>
              <w:t>E:</w:t>
            </w:r>
            <w:r w:rsidR="006174B2" w:rsidRPr="00BB6BDD">
              <w:rPr>
                <w:rFonts w:cstheme="minorHAnsi"/>
              </w:rPr>
              <w:t xml:space="preserve"> </w:t>
            </w:r>
            <w:hyperlink r:id="rId11" w:history="1">
              <w:r w:rsidR="006174B2" w:rsidRPr="00504757">
                <w:rPr>
                  <w:rStyle w:val="Hyperlink"/>
                  <w:rFonts w:cstheme="minorHAnsi"/>
                </w:rPr>
                <w:t>kate.cosgriff001@msd.govt.nz</w:t>
              </w:r>
            </w:hyperlink>
            <w:r w:rsidR="006174B2" w:rsidRPr="00D84939">
              <w:rPr>
                <w:rFonts w:cstheme="minorHAnsi"/>
              </w:rPr>
              <w:t xml:space="preserve"> </w:t>
            </w:r>
          </w:p>
          <w:p w14:paraId="41FFDFB6" w14:textId="2C86B290" w:rsidR="00A14842" w:rsidRPr="008E022C" w:rsidRDefault="006174B2" w:rsidP="00545A40">
            <w:pPr>
              <w:spacing w:line="276" w:lineRule="auto"/>
              <w:jc w:val="right"/>
              <w:rPr>
                <w:rFonts w:cstheme="minorHAnsi"/>
              </w:rPr>
            </w:pPr>
            <w:r w:rsidRPr="00F067EF">
              <w:rPr>
                <w:rFonts w:cstheme="minorHAnsi"/>
              </w:rPr>
              <w:t>M: 029 201 4419</w:t>
            </w:r>
          </w:p>
        </w:tc>
        <w:tc>
          <w:tcPr>
            <w:tcW w:w="2674" w:type="pct"/>
            <w:tcBorders>
              <w:bottom w:val="nil"/>
            </w:tcBorders>
          </w:tcPr>
          <w:p w14:paraId="00413A19" w14:textId="02E7C9ED" w:rsidR="006174B2" w:rsidRPr="00C8474E" w:rsidRDefault="006174B2" w:rsidP="00545A40">
            <w:pPr>
              <w:spacing w:line="276" w:lineRule="auto"/>
              <w:jc w:val="left"/>
            </w:pPr>
            <w:r w:rsidRPr="00C8474E">
              <w:t>Hikitia Consultants</w:t>
            </w:r>
          </w:p>
          <w:p w14:paraId="113A4857" w14:textId="03F5F0C7" w:rsidR="006174B2" w:rsidRPr="009F02C3" w:rsidRDefault="006174B2" w:rsidP="00545A40">
            <w:pPr>
              <w:spacing w:line="276" w:lineRule="auto"/>
              <w:jc w:val="left"/>
            </w:pPr>
            <w:r w:rsidRPr="00D667B2">
              <w:t xml:space="preserve">Member of Tuakana Teina Evaluation </w:t>
            </w:r>
            <w:r w:rsidRPr="009F02C3">
              <w:t>Collective</w:t>
            </w:r>
          </w:p>
          <w:p w14:paraId="1036110D" w14:textId="77777777" w:rsidR="00A14842" w:rsidRPr="000F569F" w:rsidRDefault="001C55EA" w:rsidP="00545A40">
            <w:pPr>
              <w:spacing w:line="276" w:lineRule="auto"/>
              <w:jc w:val="left"/>
            </w:pPr>
            <w:r w:rsidRPr="002B372A">
              <w:t>Louise Were</w:t>
            </w:r>
          </w:p>
          <w:p w14:paraId="7233045E" w14:textId="064692EB" w:rsidR="00A14842" w:rsidRPr="00504757" w:rsidRDefault="00A840E5" w:rsidP="00545A40">
            <w:pPr>
              <w:spacing w:line="276" w:lineRule="auto"/>
            </w:pPr>
            <w:r w:rsidRPr="008E7BD2">
              <w:t xml:space="preserve">E: </w:t>
            </w:r>
            <w:hyperlink r:id="rId12" w:history="1">
              <w:r w:rsidR="000B2AB5" w:rsidRPr="00504757">
                <w:rPr>
                  <w:rStyle w:val="Hyperlink"/>
                </w:rPr>
                <w:t>louisewere@gmail.com</w:t>
              </w:r>
            </w:hyperlink>
            <w:r w:rsidR="000B2AB5" w:rsidRPr="00D84939">
              <w:t xml:space="preserve"> </w:t>
            </w:r>
          </w:p>
          <w:p w14:paraId="2A3B71ED" w14:textId="77777777" w:rsidR="00A14842" w:rsidRPr="00C8474E" w:rsidRDefault="00A840E5" w:rsidP="001C55EA">
            <w:pPr>
              <w:spacing w:line="276" w:lineRule="auto"/>
            </w:pPr>
            <w:r w:rsidRPr="00F067EF">
              <w:t xml:space="preserve">M: </w:t>
            </w:r>
            <w:r w:rsidR="001C55EA" w:rsidRPr="008E022C">
              <w:t>027 2944385</w:t>
            </w:r>
          </w:p>
        </w:tc>
      </w:tr>
    </w:tbl>
    <w:p w14:paraId="0136A70E" w14:textId="77777777" w:rsidR="00A14842" w:rsidRPr="00BC2579" w:rsidRDefault="00A14842" w:rsidP="00A14842"/>
    <w:p w14:paraId="28B38726" w14:textId="77777777" w:rsidR="00A14842" w:rsidRPr="00BC2579" w:rsidRDefault="00A14842" w:rsidP="00A14842"/>
    <w:p w14:paraId="0A548617" w14:textId="77777777" w:rsidR="009E36BA" w:rsidRPr="00BC2579" w:rsidRDefault="00A840E5" w:rsidP="005A7D6F">
      <w:pPr>
        <w:rPr>
          <w:b/>
        </w:rPr>
      </w:pPr>
      <w:r w:rsidRPr="00BC2579">
        <w:rPr>
          <w:b/>
        </w:rPr>
        <w:t>Acknowledgements</w:t>
      </w:r>
    </w:p>
    <w:p w14:paraId="67A8D1B2" w14:textId="77777777" w:rsidR="00AD6FD7" w:rsidRPr="00BC2579" w:rsidRDefault="00AD6FD7" w:rsidP="006308D5">
      <w:pPr>
        <w:pBdr>
          <w:top w:val="single" w:sz="4" w:space="1" w:color="auto"/>
        </w:pBdr>
      </w:pPr>
    </w:p>
    <w:p w14:paraId="2996CC7C" w14:textId="4FF739F0" w:rsidR="00C96E36" w:rsidRPr="00D84939" w:rsidRDefault="00FD5BFD" w:rsidP="0037340A">
      <w:pPr>
        <w:rPr>
          <w:sz w:val="22"/>
          <w:szCs w:val="22"/>
        </w:rPr>
      </w:pPr>
      <w:r w:rsidRPr="00BC2579">
        <w:rPr>
          <w:sz w:val="22"/>
          <w:szCs w:val="22"/>
        </w:rPr>
        <w:t>Louise</w:t>
      </w:r>
      <w:r w:rsidR="001C55EA" w:rsidRPr="00BC2579">
        <w:rPr>
          <w:sz w:val="22"/>
          <w:szCs w:val="22"/>
        </w:rPr>
        <w:t xml:space="preserve"> </w:t>
      </w:r>
      <w:r w:rsidR="00A840E5" w:rsidRPr="00BC2579">
        <w:rPr>
          <w:sz w:val="22"/>
          <w:szCs w:val="22"/>
        </w:rPr>
        <w:t xml:space="preserve">would like to sincerely thank </w:t>
      </w:r>
      <w:r w:rsidR="00F44D53" w:rsidRPr="00BC2579">
        <w:rPr>
          <w:sz w:val="22"/>
          <w:szCs w:val="22"/>
        </w:rPr>
        <w:t>the participants, families and wh</w:t>
      </w:r>
      <w:r w:rsidR="0095782D" w:rsidRPr="00BC2579">
        <w:rPr>
          <w:bCs/>
          <w:sz w:val="22"/>
          <w:szCs w:val="22"/>
        </w:rPr>
        <w:t>ā</w:t>
      </w:r>
      <w:r w:rsidR="0095782D" w:rsidRPr="00BC2579">
        <w:rPr>
          <w:sz w:val="22"/>
          <w:szCs w:val="22"/>
        </w:rPr>
        <w:t>nau engaged with Enabling Good Lives Waikato, the Waikato Leadership Group</w:t>
      </w:r>
      <w:r w:rsidR="00C96E36" w:rsidRPr="00BC2579">
        <w:rPr>
          <w:sz w:val="22"/>
          <w:szCs w:val="22"/>
        </w:rPr>
        <w:t xml:space="preserve">, </w:t>
      </w:r>
      <w:r w:rsidR="0095782D" w:rsidRPr="00B07E0A">
        <w:rPr>
          <w:sz w:val="22"/>
          <w:szCs w:val="22"/>
        </w:rPr>
        <w:t>EGL Waikato staff</w:t>
      </w:r>
      <w:r w:rsidR="00C96E36" w:rsidRPr="00D84939">
        <w:rPr>
          <w:sz w:val="22"/>
          <w:szCs w:val="22"/>
        </w:rPr>
        <w:t xml:space="preserve">, and Provider Community of Practice members </w:t>
      </w:r>
      <w:r w:rsidR="00A840E5" w:rsidRPr="00D84939">
        <w:rPr>
          <w:sz w:val="22"/>
          <w:szCs w:val="22"/>
        </w:rPr>
        <w:t>who have shared their whakaaro and their journeys so openly.</w:t>
      </w:r>
    </w:p>
    <w:p w14:paraId="528177BC" w14:textId="5A767CE2" w:rsidR="00AD6FD7" w:rsidRPr="00BB6BDD" w:rsidRDefault="00A840E5" w:rsidP="0037340A">
      <w:pPr>
        <w:rPr>
          <w:sz w:val="22"/>
          <w:szCs w:val="22"/>
        </w:rPr>
      </w:pPr>
      <w:r w:rsidRPr="00D84939">
        <w:rPr>
          <w:sz w:val="22"/>
          <w:szCs w:val="22"/>
        </w:rPr>
        <w:t>T</w:t>
      </w:r>
      <w:r w:rsidRPr="00D84939">
        <w:rPr>
          <w:rFonts w:ascii="Calibri" w:hAnsi="Calibri"/>
          <w:sz w:val="22"/>
          <w:szCs w:val="22"/>
        </w:rPr>
        <w:t>ēnei te mihi atu ki a koutou.</w:t>
      </w:r>
      <w:r w:rsidR="00BB6BDD">
        <w:rPr>
          <w:rFonts w:ascii="Calibri" w:hAnsi="Calibri"/>
          <w:sz w:val="22"/>
          <w:szCs w:val="22"/>
        </w:rPr>
        <w:t xml:space="preserve"> Many thanks to you all.</w:t>
      </w:r>
    </w:p>
    <w:p w14:paraId="4BDB5631" w14:textId="77777777" w:rsidR="0037340A" w:rsidRPr="00626D76" w:rsidRDefault="0037340A" w:rsidP="0037340A"/>
    <w:p w14:paraId="06ADF38B" w14:textId="77777777" w:rsidR="00586995" w:rsidRPr="009F5069" w:rsidRDefault="00586995" w:rsidP="00586995">
      <w:pPr>
        <w:rPr>
          <w:b/>
        </w:rPr>
      </w:pPr>
      <w:r w:rsidRPr="009F5069">
        <w:rPr>
          <w:b/>
        </w:rPr>
        <w:t>Cover Image</w:t>
      </w:r>
    </w:p>
    <w:p w14:paraId="5A64DF74" w14:textId="77777777" w:rsidR="00586995" w:rsidRPr="006A7C09" w:rsidRDefault="00586995" w:rsidP="00586995">
      <w:pPr>
        <w:pBdr>
          <w:top w:val="single" w:sz="4" w:space="1" w:color="auto"/>
        </w:pBdr>
      </w:pPr>
    </w:p>
    <w:p w14:paraId="6ADD5BAD" w14:textId="74B351D0" w:rsidR="00586995" w:rsidRPr="00327536" w:rsidRDefault="00586995" w:rsidP="00586995">
      <w:pPr>
        <w:spacing w:before="60" w:after="60"/>
        <w:rPr>
          <w:szCs w:val="22"/>
        </w:rPr>
      </w:pPr>
      <w:r w:rsidRPr="007D0FFE">
        <w:rPr>
          <w:rFonts w:cs="DINNextLTPro-Light"/>
          <w:sz w:val="22"/>
          <w:szCs w:val="22"/>
          <w:lang w:eastAsia="en-US"/>
        </w:rPr>
        <w:t>The cover image is a word cloud create</w:t>
      </w:r>
      <w:r w:rsidRPr="0052244F">
        <w:rPr>
          <w:rFonts w:cs="DINNextLTPro-Light"/>
          <w:sz w:val="22"/>
          <w:szCs w:val="22"/>
          <w:lang w:eastAsia="en-US"/>
        </w:rPr>
        <w:t>d from the voices of EGL Waikato partners including par</w:t>
      </w:r>
      <w:r w:rsidR="009221EB">
        <w:rPr>
          <w:rFonts w:cs="DINNextLTPro-Light"/>
          <w:sz w:val="22"/>
          <w:szCs w:val="22"/>
          <w:lang w:eastAsia="en-US"/>
        </w:rPr>
        <w:t>ticipants who took part in the Phase O</w:t>
      </w:r>
      <w:r w:rsidRPr="0052244F">
        <w:rPr>
          <w:rFonts w:cs="DINNextLTPro-Light"/>
          <w:sz w:val="22"/>
          <w:szCs w:val="22"/>
          <w:lang w:eastAsia="en-US"/>
        </w:rPr>
        <w:t>ne evaluation.</w:t>
      </w:r>
    </w:p>
    <w:p w14:paraId="4E7E768C" w14:textId="77777777" w:rsidR="00586995" w:rsidRPr="00C30EBE" w:rsidRDefault="00586995" w:rsidP="005A7D6F">
      <w:pPr>
        <w:rPr>
          <w:b/>
        </w:rPr>
      </w:pPr>
    </w:p>
    <w:p w14:paraId="211456D6" w14:textId="77777777" w:rsidR="00586995" w:rsidRPr="00B529BC" w:rsidRDefault="00586995" w:rsidP="005A7D6F">
      <w:pPr>
        <w:rPr>
          <w:b/>
        </w:rPr>
      </w:pPr>
    </w:p>
    <w:p w14:paraId="45AD7149" w14:textId="1929659B" w:rsidR="00586995" w:rsidRPr="00660F29" w:rsidRDefault="00586995" w:rsidP="00586995">
      <w:pPr>
        <w:rPr>
          <w:b/>
        </w:rPr>
      </w:pPr>
      <w:r w:rsidRPr="00B17C86">
        <w:rPr>
          <w:b/>
        </w:rPr>
        <w:t xml:space="preserve">Accessible and Easy to </w:t>
      </w:r>
      <w:r w:rsidR="00EB27A1" w:rsidRPr="0046039D">
        <w:rPr>
          <w:b/>
        </w:rPr>
        <w:t>Read</w:t>
      </w:r>
      <w:r w:rsidRPr="00660F29">
        <w:rPr>
          <w:b/>
        </w:rPr>
        <w:t xml:space="preserve"> Versions</w:t>
      </w:r>
    </w:p>
    <w:p w14:paraId="29DFC574" w14:textId="77777777" w:rsidR="00586995" w:rsidRPr="00F16827" w:rsidRDefault="00586995" w:rsidP="00586995">
      <w:pPr>
        <w:pBdr>
          <w:top w:val="single" w:sz="4" w:space="1" w:color="auto"/>
        </w:pBdr>
      </w:pPr>
    </w:p>
    <w:p w14:paraId="08A6B502" w14:textId="7BFCFC02" w:rsidR="00586995" w:rsidRPr="004773C2" w:rsidRDefault="00586995" w:rsidP="00586995">
      <w:pPr>
        <w:spacing w:before="60" w:after="60"/>
        <w:rPr>
          <w:szCs w:val="22"/>
        </w:rPr>
      </w:pPr>
      <w:r w:rsidRPr="006D3B22">
        <w:rPr>
          <w:rFonts w:cs="DINNextLTPro-Light"/>
          <w:sz w:val="22"/>
          <w:szCs w:val="22"/>
          <w:lang w:eastAsia="en-US"/>
        </w:rPr>
        <w:t>Accessible</w:t>
      </w:r>
      <w:r w:rsidR="00EB27A1" w:rsidRPr="00C41B8C">
        <w:rPr>
          <w:rFonts w:cs="DINNextLTPro-Light"/>
          <w:sz w:val="22"/>
          <w:szCs w:val="22"/>
          <w:lang w:eastAsia="en-US"/>
        </w:rPr>
        <w:t xml:space="preserve"> and easy to read versions are currently in development with E</w:t>
      </w:r>
      <w:r w:rsidR="00C96E36" w:rsidRPr="00062B2A">
        <w:rPr>
          <w:rFonts w:cs="DINNextLTPro-Light"/>
          <w:sz w:val="22"/>
          <w:szCs w:val="22"/>
          <w:lang w:eastAsia="en-US"/>
        </w:rPr>
        <w:t xml:space="preserve">nabling </w:t>
      </w:r>
      <w:r w:rsidR="00EB27A1" w:rsidRPr="001D13F0">
        <w:rPr>
          <w:rFonts w:cs="DINNextLTPro-Light"/>
          <w:sz w:val="22"/>
          <w:szCs w:val="22"/>
          <w:lang w:eastAsia="en-US"/>
        </w:rPr>
        <w:t>G</w:t>
      </w:r>
      <w:r w:rsidR="00C96E36" w:rsidRPr="00800781">
        <w:rPr>
          <w:rFonts w:cs="DINNextLTPro-Light"/>
          <w:sz w:val="22"/>
          <w:szCs w:val="22"/>
          <w:lang w:eastAsia="en-US"/>
        </w:rPr>
        <w:t xml:space="preserve">ood </w:t>
      </w:r>
      <w:r w:rsidR="00EB27A1" w:rsidRPr="00640C3D">
        <w:rPr>
          <w:rFonts w:cs="DINNextLTPro-Light"/>
          <w:sz w:val="22"/>
          <w:szCs w:val="22"/>
          <w:lang w:eastAsia="en-US"/>
        </w:rPr>
        <w:t>L</w:t>
      </w:r>
      <w:r w:rsidR="00C96E36" w:rsidRPr="006C16AB">
        <w:rPr>
          <w:rFonts w:cs="DINNextLTPro-Light"/>
          <w:sz w:val="22"/>
          <w:szCs w:val="22"/>
          <w:lang w:eastAsia="en-US"/>
        </w:rPr>
        <w:t>ives</w:t>
      </w:r>
      <w:r w:rsidR="00EB27A1" w:rsidRPr="002A7039">
        <w:rPr>
          <w:rFonts w:cs="DINNextLTPro-Light"/>
          <w:sz w:val="22"/>
          <w:szCs w:val="22"/>
          <w:lang w:eastAsia="en-US"/>
        </w:rPr>
        <w:t xml:space="preserve"> Waikato, and will</w:t>
      </w:r>
      <w:r w:rsidR="009F72B8">
        <w:rPr>
          <w:rFonts w:cs="DINNextLTPro-Light"/>
          <w:sz w:val="22"/>
          <w:szCs w:val="22"/>
          <w:lang w:eastAsia="en-US"/>
        </w:rPr>
        <w:t xml:space="preserve"> be available by March</w:t>
      </w:r>
      <w:r w:rsidR="00EB27A1" w:rsidRPr="00123101">
        <w:rPr>
          <w:rFonts w:cs="DINNextLTPro-Light"/>
          <w:sz w:val="22"/>
          <w:szCs w:val="22"/>
          <w:lang w:eastAsia="en-US"/>
        </w:rPr>
        <w:t xml:space="preserve"> 2016. </w:t>
      </w:r>
    </w:p>
    <w:p w14:paraId="245400BF" w14:textId="77777777" w:rsidR="00586995" w:rsidRPr="00497E0C" w:rsidRDefault="00586995" w:rsidP="005A7D6F">
      <w:pPr>
        <w:rPr>
          <w:b/>
        </w:rPr>
      </w:pPr>
    </w:p>
    <w:p w14:paraId="6496C26E" w14:textId="77777777" w:rsidR="00586995" w:rsidRPr="002B679A" w:rsidRDefault="00586995" w:rsidP="005A7D6F">
      <w:pPr>
        <w:rPr>
          <w:b/>
        </w:rPr>
      </w:pPr>
    </w:p>
    <w:p w14:paraId="3886690C" w14:textId="77777777" w:rsidR="00AD6FD7" w:rsidRPr="00114D5C" w:rsidRDefault="00A840E5" w:rsidP="005A7D6F">
      <w:pPr>
        <w:rPr>
          <w:b/>
        </w:rPr>
      </w:pPr>
      <w:r w:rsidRPr="00241104">
        <w:rPr>
          <w:b/>
        </w:rPr>
        <w:t>Disclaimer</w:t>
      </w:r>
    </w:p>
    <w:p w14:paraId="1778C3A2" w14:textId="77777777" w:rsidR="006308D5" w:rsidRPr="00C75F84" w:rsidRDefault="006308D5" w:rsidP="006308D5">
      <w:pPr>
        <w:pBdr>
          <w:top w:val="single" w:sz="4" w:space="1" w:color="auto"/>
        </w:pBdr>
      </w:pPr>
    </w:p>
    <w:p w14:paraId="0EF5E244" w14:textId="04FDF111" w:rsidR="006308D5" w:rsidRPr="00D84939" w:rsidRDefault="00A840E5" w:rsidP="00F011E4">
      <w:pPr>
        <w:autoSpaceDE w:val="0"/>
        <w:autoSpaceDN w:val="0"/>
        <w:adjustRightInd w:val="0"/>
        <w:rPr>
          <w:rFonts w:cs="DINNextLTPro-Light"/>
          <w:sz w:val="22"/>
          <w:szCs w:val="22"/>
          <w:lang w:eastAsia="en-US"/>
        </w:rPr>
      </w:pPr>
      <w:r w:rsidRPr="008C7278">
        <w:rPr>
          <w:rFonts w:cs="DINNextLTPro-Light"/>
          <w:sz w:val="22"/>
          <w:szCs w:val="22"/>
          <w:lang w:eastAsia="en-US"/>
        </w:rPr>
        <w:t>The information in this report is presented in good faith using</w:t>
      </w:r>
      <w:r w:rsidR="001C55EA" w:rsidRPr="00717EDA">
        <w:rPr>
          <w:rFonts w:cs="DINNextLTPro-Light"/>
          <w:sz w:val="22"/>
          <w:szCs w:val="22"/>
          <w:lang w:eastAsia="en-US"/>
        </w:rPr>
        <w:t xml:space="preserve"> the information available</w:t>
      </w:r>
      <w:r w:rsidRPr="00717EDA">
        <w:rPr>
          <w:rFonts w:cs="DINNextLTPro-Light"/>
          <w:sz w:val="22"/>
          <w:szCs w:val="22"/>
          <w:lang w:eastAsia="en-US"/>
        </w:rPr>
        <w:t xml:space="preserve"> at the time of preparation. It is provid</w:t>
      </w:r>
      <w:r w:rsidR="001C55EA" w:rsidRPr="00933124">
        <w:rPr>
          <w:rFonts w:cs="DINNextLTPro-Light"/>
          <w:sz w:val="22"/>
          <w:szCs w:val="22"/>
          <w:lang w:eastAsia="en-US"/>
        </w:rPr>
        <w:t>ed on the basis that the author of the report is</w:t>
      </w:r>
      <w:r w:rsidRPr="00891054">
        <w:rPr>
          <w:rFonts w:cs="DINNextLTPro-Light"/>
          <w:sz w:val="22"/>
          <w:szCs w:val="22"/>
          <w:lang w:eastAsia="en-US"/>
        </w:rPr>
        <w:t xml:space="preserve"> not liable to any</w:t>
      </w:r>
      <w:r w:rsidR="0007660C" w:rsidRPr="00C664E7">
        <w:rPr>
          <w:rFonts w:cs="DINNextLTPro-Light"/>
          <w:sz w:val="22"/>
          <w:szCs w:val="22"/>
          <w:lang w:eastAsia="en-US"/>
        </w:rPr>
        <w:t xml:space="preserve"> </w:t>
      </w:r>
      <w:r w:rsidRPr="00C664E7">
        <w:rPr>
          <w:rFonts w:cs="DINNextLTPro-Light"/>
          <w:sz w:val="22"/>
          <w:szCs w:val="22"/>
          <w:lang w:eastAsia="en-US"/>
        </w:rPr>
        <w:t>person or or</w:t>
      </w:r>
      <w:r w:rsidRPr="00B07E0A">
        <w:rPr>
          <w:rFonts w:cs="DINNextLTPro-Light"/>
          <w:sz w:val="22"/>
          <w:szCs w:val="22"/>
          <w:lang w:eastAsia="en-US"/>
        </w:rPr>
        <w:t xml:space="preserve">ganisation for any damage or </w:t>
      </w:r>
      <w:r w:rsidR="005A1F39" w:rsidRPr="00D84939">
        <w:rPr>
          <w:rFonts w:cs="DINNextLTPro-Light"/>
          <w:sz w:val="22"/>
          <w:szCs w:val="22"/>
          <w:lang w:eastAsia="en-US"/>
        </w:rPr>
        <w:t>loss that</w:t>
      </w:r>
      <w:r w:rsidRPr="00D84939">
        <w:rPr>
          <w:rFonts w:cs="DINNextLTPro-Light"/>
          <w:sz w:val="22"/>
          <w:szCs w:val="22"/>
          <w:lang w:eastAsia="en-US"/>
        </w:rPr>
        <w:t xml:space="preserve"> may occur in relation to taking or not taking action in respect of any information or advice within this report. </w:t>
      </w:r>
      <w:r w:rsidR="0007660C" w:rsidRPr="00D84939">
        <w:rPr>
          <w:rFonts w:cs="DINNextLTPro-Light"/>
          <w:sz w:val="22"/>
          <w:szCs w:val="22"/>
          <w:lang w:eastAsia="en-US"/>
        </w:rPr>
        <w:t xml:space="preserve"> </w:t>
      </w:r>
    </w:p>
    <w:p w14:paraId="494D3D00" w14:textId="77777777" w:rsidR="007B1F3F" w:rsidRPr="00AC6577" w:rsidRDefault="007B1F3F" w:rsidP="007B1F3F"/>
    <w:p w14:paraId="0A785A33" w14:textId="344FE2E4" w:rsidR="005A7D6F" w:rsidRPr="00D84939" w:rsidRDefault="005A7D6F">
      <w:pPr>
        <w:spacing w:after="200"/>
        <w:jc w:val="left"/>
        <w:rPr>
          <w:rFonts w:eastAsiaTheme="majorEastAsia" w:cstheme="majorBidi"/>
          <w:b/>
          <w:bCs/>
          <w:sz w:val="32"/>
          <w:szCs w:val="28"/>
        </w:rPr>
      </w:pPr>
      <w:bookmarkStart w:id="1" w:name="_Toc371588636"/>
    </w:p>
    <w:p w14:paraId="2D71F10E" w14:textId="260E1B92" w:rsidR="00A14842" w:rsidRPr="00D84939" w:rsidRDefault="00593BB5" w:rsidP="0072372E">
      <w:pPr>
        <w:pStyle w:val="Heading1"/>
      </w:pPr>
      <w:bookmarkStart w:id="2" w:name="_Toc373469899"/>
      <w:bookmarkStart w:id="3" w:name="_Toc319134236"/>
      <w:r w:rsidRPr="00D84939">
        <w:t>C</w:t>
      </w:r>
      <w:r w:rsidR="00A14842" w:rsidRPr="00D84939">
        <w:t>ontent</w:t>
      </w:r>
      <w:bookmarkEnd w:id="1"/>
      <w:r w:rsidR="0037340A" w:rsidRPr="00D84939">
        <w:t>s</w:t>
      </w:r>
      <w:bookmarkEnd w:id="2"/>
      <w:bookmarkEnd w:id="3"/>
    </w:p>
    <w:p w14:paraId="034E176E" w14:textId="77777777" w:rsidR="008F7A91" w:rsidRDefault="00172A31" w:rsidP="008F7A91">
      <w:pPr>
        <w:pStyle w:val="TOC1"/>
        <w:spacing w:line="276" w:lineRule="auto"/>
        <w:rPr>
          <w:rFonts w:eastAsiaTheme="minorEastAsia" w:cstheme="minorBidi"/>
          <w:b w:val="0"/>
          <w:szCs w:val="24"/>
          <w:lang w:val="en-NZ" w:eastAsia="ja-JP"/>
        </w:rPr>
      </w:pPr>
      <w:r w:rsidRPr="002221D5">
        <w:rPr>
          <w:noProof w:val="0"/>
        </w:rPr>
        <w:fldChar w:fldCharType="begin"/>
      </w:r>
      <w:r w:rsidR="00A840E5" w:rsidRPr="00D84939">
        <w:rPr>
          <w:noProof w:val="0"/>
        </w:rPr>
        <w:instrText xml:space="preserve"> TOC \o "1-2" \h \z \u </w:instrText>
      </w:r>
      <w:r w:rsidRPr="002221D5">
        <w:rPr>
          <w:noProof w:val="0"/>
        </w:rPr>
        <w:fldChar w:fldCharType="separate"/>
      </w:r>
      <w:r w:rsidR="008F7A91">
        <w:t>Contents</w:t>
      </w:r>
      <w:r w:rsidR="008F7A91">
        <w:tab/>
      </w:r>
      <w:r w:rsidR="008F7A91">
        <w:fldChar w:fldCharType="begin"/>
      </w:r>
      <w:r w:rsidR="008F7A91">
        <w:instrText xml:space="preserve"> PAGEREF _Toc319134236 \h </w:instrText>
      </w:r>
      <w:r w:rsidR="008F7A91">
        <w:fldChar w:fldCharType="separate"/>
      </w:r>
      <w:r w:rsidR="00425A53">
        <w:t>3</w:t>
      </w:r>
      <w:r w:rsidR="008F7A91">
        <w:fldChar w:fldCharType="end"/>
      </w:r>
    </w:p>
    <w:p w14:paraId="65E57ED2" w14:textId="77777777" w:rsidR="008F7A91" w:rsidRDefault="008F7A91" w:rsidP="008F7A91">
      <w:pPr>
        <w:pStyle w:val="TOC1"/>
        <w:spacing w:line="276" w:lineRule="auto"/>
        <w:rPr>
          <w:rFonts w:eastAsiaTheme="minorEastAsia" w:cstheme="minorBidi"/>
          <w:b w:val="0"/>
          <w:szCs w:val="24"/>
          <w:lang w:val="en-NZ" w:eastAsia="ja-JP"/>
        </w:rPr>
      </w:pPr>
      <w:r>
        <w:t>Summary</w:t>
      </w:r>
      <w:r>
        <w:tab/>
      </w:r>
      <w:r>
        <w:fldChar w:fldCharType="begin"/>
      </w:r>
      <w:r>
        <w:instrText xml:space="preserve"> PAGEREF _Toc319134237 \h </w:instrText>
      </w:r>
      <w:r>
        <w:fldChar w:fldCharType="separate"/>
      </w:r>
      <w:r w:rsidR="00425A53">
        <w:t>4</w:t>
      </w:r>
      <w:r>
        <w:fldChar w:fldCharType="end"/>
      </w:r>
    </w:p>
    <w:p w14:paraId="303F3069" w14:textId="77777777" w:rsidR="008F7A91" w:rsidRDefault="008F7A91" w:rsidP="008F7A91">
      <w:pPr>
        <w:pStyle w:val="TOC1"/>
        <w:spacing w:line="276" w:lineRule="auto"/>
        <w:rPr>
          <w:rFonts w:eastAsiaTheme="minorEastAsia" w:cstheme="minorBidi"/>
          <w:b w:val="0"/>
          <w:szCs w:val="24"/>
          <w:lang w:val="en-NZ" w:eastAsia="ja-JP"/>
        </w:rPr>
      </w:pPr>
      <w:r>
        <w:t>EGL Waikato is ….</w:t>
      </w:r>
      <w:r>
        <w:tab/>
      </w:r>
      <w:r>
        <w:fldChar w:fldCharType="begin"/>
      </w:r>
      <w:r>
        <w:instrText xml:space="preserve"> PAGEREF _Toc319134238 \h </w:instrText>
      </w:r>
      <w:r>
        <w:fldChar w:fldCharType="separate"/>
      </w:r>
      <w:r w:rsidR="00425A53">
        <w:t>6</w:t>
      </w:r>
      <w:r>
        <w:fldChar w:fldCharType="end"/>
      </w:r>
    </w:p>
    <w:p w14:paraId="0330E8C4" w14:textId="77777777" w:rsidR="008F7A91" w:rsidRDefault="008F7A91" w:rsidP="008F7A91">
      <w:pPr>
        <w:pStyle w:val="TOC1"/>
        <w:spacing w:line="276" w:lineRule="auto"/>
        <w:rPr>
          <w:rFonts w:eastAsiaTheme="minorEastAsia" w:cstheme="minorBidi"/>
          <w:b w:val="0"/>
          <w:szCs w:val="24"/>
          <w:lang w:val="en-NZ" w:eastAsia="ja-JP"/>
        </w:rPr>
      </w:pPr>
      <w:r>
        <w:t>The Enabling Good Lives Approach</w:t>
      </w:r>
      <w:r>
        <w:tab/>
      </w:r>
      <w:r>
        <w:fldChar w:fldCharType="begin"/>
      </w:r>
      <w:r>
        <w:instrText xml:space="preserve"> PAGEREF _Toc319134239 \h </w:instrText>
      </w:r>
      <w:r>
        <w:fldChar w:fldCharType="separate"/>
      </w:r>
      <w:r w:rsidR="00425A53">
        <w:t>7</w:t>
      </w:r>
      <w:r>
        <w:fldChar w:fldCharType="end"/>
      </w:r>
    </w:p>
    <w:p w14:paraId="065E58A9"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The EGL Approach is principles-based and co-designed</w:t>
      </w:r>
      <w:r>
        <w:rPr>
          <w:noProof/>
        </w:rPr>
        <w:tab/>
      </w:r>
      <w:r>
        <w:rPr>
          <w:noProof/>
        </w:rPr>
        <w:fldChar w:fldCharType="begin"/>
      </w:r>
      <w:r>
        <w:rPr>
          <w:noProof/>
        </w:rPr>
        <w:instrText xml:space="preserve"> PAGEREF _Toc319134240 \h </w:instrText>
      </w:r>
      <w:r>
        <w:rPr>
          <w:noProof/>
        </w:rPr>
      </w:r>
      <w:r>
        <w:rPr>
          <w:noProof/>
        </w:rPr>
        <w:fldChar w:fldCharType="separate"/>
      </w:r>
      <w:r w:rsidR="00425A53">
        <w:rPr>
          <w:noProof/>
        </w:rPr>
        <w:t>8</w:t>
      </w:r>
      <w:r>
        <w:rPr>
          <w:noProof/>
        </w:rPr>
        <w:fldChar w:fldCharType="end"/>
      </w:r>
    </w:p>
    <w:p w14:paraId="6C7BFA60" w14:textId="77777777" w:rsidR="008F7A91" w:rsidRDefault="008F7A91" w:rsidP="008F7A91">
      <w:pPr>
        <w:pStyle w:val="TOC1"/>
        <w:spacing w:line="276" w:lineRule="auto"/>
        <w:rPr>
          <w:rFonts w:eastAsiaTheme="minorEastAsia" w:cstheme="minorBidi"/>
          <w:b w:val="0"/>
          <w:szCs w:val="24"/>
          <w:lang w:val="en-NZ" w:eastAsia="ja-JP"/>
        </w:rPr>
      </w:pPr>
      <w:r>
        <w:t>Evaluation Approach &amp; Design</w:t>
      </w:r>
      <w:r>
        <w:tab/>
      </w:r>
      <w:r>
        <w:fldChar w:fldCharType="begin"/>
      </w:r>
      <w:r>
        <w:instrText xml:space="preserve"> PAGEREF _Toc319134241 \h </w:instrText>
      </w:r>
      <w:r>
        <w:fldChar w:fldCharType="separate"/>
      </w:r>
      <w:r w:rsidR="00425A53">
        <w:t>9</w:t>
      </w:r>
      <w:r>
        <w:fldChar w:fldCharType="end"/>
      </w:r>
    </w:p>
    <w:p w14:paraId="6B41216F" w14:textId="77777777" w:rsidR="008F7A91" w:rsidRDefault="008F7A91" w:rsidP="008F7A91">
      <w:pPr>
        <w:pStyle w:val="TOC1"/>
        <w:spacing w:line="276" w:lineRule="auto"/>
        <w:rPr>
          <w:rFonts w:eastAsiaTheme="minorEastAsia" w:cstheme="minorBidi"/>
          <w:b w:val="0"/>
          <w:szCs w:val="24"/>
          <w:lang w:val="en-NZ" w:eastAsia="ja-JP"/>
        </w:rPr>
      </w:pPr>
      <w:r>
        <w:t>Demonstrating Enabling Good Lives in the Waikato</w:t>
      </w:r>
      <w:r>
        <w:tab/>
      </w:r>
      <w:r>
        <w:fldChar w:fldCharType="begin"/>
      </w:r>
      <w:r>
        <w:instrText xml:space="preserve"> PAGEREF _Toc319134242 \h </w:instrText>
      </w:r>
      <w:r>
        <w:fldChar w:fldCharType="separate"/>
      </w:r>
      <w:r w:rsidR="00425A53">
        <w:t>12</w:t>
      </w:r>
      <w:r>
        <w:fldChar w:fldCharType="end"/>
      </w:r>
    </w:p>
    <w:p w14:paraId="23C2E4F4" w14:textId="77777777" w:rsidR="00B64B04" w:rsidRDefault="008F7A91" w:rsidP="008F7A91">
      <w:pPr>
        <w:pStyle w:val="TOC2"/>
        <w:tabs>
          <w:tab w:val="right" w:leader="dot" w:pos="9017"/>
        </w:tabs>
        <w:spacing w:line="276" w:lineRule="auto"/>
        <w:rPr>
          <w:noProof/>
        </w:rPr>
      </w:pPr>
      <w:r>
        <w:rPr>
          <w:noProof/>
        </w:rPr>
        <w:t xml:space="preserve">Disabled people, families and whānau, disability service providers and Government </w:t>
      </w:r>
    </w:p>
    <w:p w14:paraId="3CAC97E2" w14:textId="06D63963"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were consulted on the EGL Approach in the Waikato</w:t>
      </w:r>
      <w:r>
        <w:rPr>
          <w:noProof/>
        </w:rPr>
        <w:tab/>
      </w:r>
      <w:r>
        <w:rPr>
          <w:noProof/>
        </w:rPr>
        <w:fldChar w:fldCharType="begin"/>
      </w:r>
      <w:r>
        <w:rPr>
          <w:noProof/>
        </w:rPr>
        <w:instrText xml:space="preserve"> PAGEREF _Toc319134243 \h </w:instrText>
      </w:r>
      <w:r>
        <w:rPr>
          <w:noProof/>
        </w:rPr>
      </w:r>
      <w:r>
        <w:rPr>
          <w:noProof/>
        </w:rPr>
        <w:fldChar w:fldCharType="separate"/>
      </w:r>
      <w:r w:rsidR="00425A53">
        <w:rPr>
          <w:noProof/>
        </w:rPr>
        <w:t>12</w:t>
      </w:r>
      <w:r>
        <w:rPr>
          <w:noProof/>
        </w:rPr>
        <w:fldChar w:fldCharType="end"/>
      </w:r>
    </w:p>
    <w:p w14:paraId="444B9CFB"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The Leadership Group, structures and processes were in place from December 2014</w:t>
      </w:r>
      <w:r>
        <w:rPr>
          <w:noProof/>
        </w:rPr>
        <w:tab/>
      </w:r>
      <w:r>
        <w:rPr>
          <w:noProof/>
        </w:rPr>
        <w:fldChar w:fldCharType="begin"/>
      </w:r>
      <w:r>
        <w:rPr>
          <w:noProof/>
        </w:rPr>
        <w:instrText xml:space="preserve"> PAGEREF _Toc319134244 \h </w:instrText>
      </w:r>
      <w:r>
        <w:rPr>
          <w:noProof/>
        </w:rPr>
      </w:r>
      <w:r>
        <w:rPr>
          <w:noProof/>
        </w:rPr>
        <w:fldChar w:fldCharType="separate"/>
      </w:r>
      <w:r w:rsidR="00425A53">
        <w:rPr>
          <w:noProof/>
        </w:rPr>
        <w:t>12</w:t>
      </w:r>
      <w:r>
        <w:rPr>
          <w:noProof/>
        </w:rPr>
        <w:fldChar w:fldCharType="end"/>
      </w:r>
    </w:p>
    <w:p w14:paraId="23D227E5"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The core components of EGL Waikato</w:t>
      </w:r>
      <w:r>
        <w:rPr>
          <w:noProof/>
        </w:rPr>
        <w:tab/>
      </w:r>
      <w:r>
        <w:rPr>
          <w:noProof/>
        </w:rPr>
        <w:fldChar w:fldCharType="begin"/>
      </w:r>
      <w:r>
        <w:rPr>
          <w:noProof/>
        </w:rPr>
        <w:instrText xml:space="preserve"> PAGEREF _Toc319134245 \h </w:instrText>
      </w:r>
      <w:r>
        <w:rPr>
          <w:noProof/>
        </w:rPr>
      </w:r>
      <w:r>
        <w:rPr>
          <w:noProof/>
        </w:rPr>
        <w:fldChar w:fldCharType="separate"/>
      </w:r>
      <w:r w:rsidR="00425A53">
        <w:rPr>
          <w:noProof/>
        </w:rPr>
        <w:t>12</w:t>
      </w:r>
      <w:r>
        <w:rPr>
          <w:noProof/>
        </w:rPr>
        <w:fldChar w:fldCharType="end"/>
      </w:r>
    </w:p>
    <w:p w14:paraId="50514672"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Who EGL Waikato Demonstration aimed to reach</w:t>
      </w:r>
      <w:r>
        <w:rPr>
          <w:noProof/>
        </w:rPr>
        <w:tab/>
      </w:r>
      <w:r>
        <w:rPr>
          <w:noProof/>
        </w:rPr>
        <w:fldChar w:fldCharType="begin"/>
      </w:r>
      <w:r>
        <w:rPr>
          <w:noProof/>
        </w:rPr>
        <w:instrText xml:space="preserve"> PAGEREF _Toc319134246 \h </w:instrText>
      </w:r>
      <w:r>
        <w:rPr>
          <w:noProof/>
        </w:rPr>
      </w:r>
      <w:r>
        <w:rPr>
          <w:noProof/>
        </w:rPr>
        <w:fldChar w:fldCharType="separate"/>
      </w:r>
      <w:r w:rsidR="00425A53">
        <w:rPr>
          <w:noProof/>
        </w:rPr>
        <w:t>14</w:t>
      </w:r>
      <w:r>
        <w:rPr>
          <w:noProof/>
        </w:rPr>
        <w:fldChar w:fldCharType="end"/>
      </w:r>
    </w:p>
    <w:p w14:paraId="59085D7A" w14:textId="77777777" w:rsidR="008F7A91" w:rsidRDefault="008F7A91" w:rsidP="008F7A91">
      <w:pPr>
        <w:pStyle w:val="TOC1"/>
        <w:spacing w:line="276" w:lineRule="auto"/>
        <w:rPr>
          <w:rFonts w:eastAsiaTheme="minorEastAsia" w:cstheme="minorBidi"/>
          <w:b w:val="0"/>
          <w:szCs w:val="24"/>
          <w:lang w:val="en-NZ" w:eastAsia="ja-JP"/>
        </w:rPr>
      </w:pPr>
      <w:r>
        <w:t>What we found</w:t>
      </w:r>
      <w:r>
        <w:tab/>
      </w:r>
      <w:r>
        <w:fldChar w:fldCharType="begin"/>
      </w:r>
      <w:r>
        <w:instrText xml:space="preserve"> PAGEREF _Toc319134247 \h </w:instrText>
      </w:r>
      <w:r>
        <w:fldChar w:fldCharType="separate"/>
      </w:r>
      <w:r w:rsidR="00425A53">
        <w:t>16</w:t>
      </w:r>
      <w:r>
        <w:fldChar w:fldCharType="end"/>
      </w:r>
    </w:p>
    <w:p w14:paraId="30F6F7E6"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Initial application of co-design to the EGL Waikato Demonstration is promising</w:t>
      </w:r>
      <w:r>
        <w:rPr>
          <w:noProof/>
        </w:rPr>
        <w:tab/>
      </w:r>
      <w:r>
        <w:rPr>
          <w:noProof/>
        </w:rPr>
        <w:fldChar w:fldCharType="begin"/>
      </w:r>
      <w:r>
        <w:rPr>
          <w:noProof/>
        </w:rPr>
        <w:instrText xml:space="preserve"> PAGEREF _Toc319134248 \h </w:instrText>
      </w:r>
      <w:r>
        <w:rPr>
          <w:noProof/>
        </w:rPr>
      </w:r>
      <w:r>
        <w:rPr>
          <w:noProof/>
        </w:rPr>
        <w:fldChar w:fldCharType="separate"/>
      </w:r>
      <w:r w:rsidR="00425A53">
        <w:rPr>
          <w:noProof/>
        </w:rPr>
        <w:t>16</w:t>
      </w:r>
      <w:r>
        <w:rPr>
          <w:noProof/>
        </w:rPr>
        <w:fldChar w:fldCharType="end"/>
      </w:r>
    </w:p>
    <w:p w14:paraId="0D90FF96"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Māori Co-Design Group was established</w:t>
      </w:r>
      <w:r>
        <w:rPr>
          <w:noProof/>
        </w:rPr>
        <w:tab/>
      </w:r>
      <w:r>
        <w:rPr>
          <w:noProof/>
        </w:rPr>
        <w:fldChar w:fldCharType="begin"/>
      </w:r>
      <w:r>
        <w:rPr>
          <w:noProof/>
        </w:rPr>
        <w:instrText xml:space="preserve"> PAGEREF _Toc319134249 \h </w:instrText>
      </w:r>
      <w:r>
        <w:rPr>
          <w:noProof/>
        </w:rPr>
      </w:r>
      <w:r>
        <w:rPr>
          <w:noProof/>
        </w:rPr>
        <w:fldChar w:fldCharType="separate"/>
      </w:r>
      <w:r w:rsidR="00425A53">
        <w:rPr>
          <w:noProof/>
        </w:rPr>
        <w:t>17</w:t>
      </w:r>
      <w:r>
        <w:rPr>
          <w:noProof/>
        </w:rPr>
        <w:fldChar w:fldCharType="end"/>
      </w:r>
    </w:p>
    <w:p w14:paraId="0EA9C67B"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Expected number are participating in EGL Waikato but a wider group are engaging</w:t>
      </w:r>
      <w:r>
        <w:rPr>
          <w:noProof/>
        </w:rPr>
        <w:tab/>
      </w:r>
      <w:r>
        <w:rPr>
          <w:noProof/>
        </w:rPr>
        <w:fldChar w:fldCharType="begin"/>
      </w:r>
      <w:r>
        <w:rPr>
          <w:noProof/>
        </w:rPr>
        <w:instrText xml:space="preserve"> PAGEREF _Toc319134250 \h </w:instrText>
      </w:r>
      <w:r>
        <w:rPr>
          <w:noProof/>
        </w:rPr>
      </w:r>
      <w:r>
        <w:rPr>
          <w:noProof/>
        </w:rPr>
        <w:fldChar w:fldCharType="separate"/>
      </w:r>
      <w:r w:rsidR="00425A53">
        <w:rPr>
          <w:noProof/>
        </w:rPr>
        <w:t>18</w:t>
      </w:r>
      <w:r>
        <w:rPr>
          <w:noProof/>
        </w:rPr>
        <w:fldChar w:fldCharType="end"/>
      </w:r>
    </w:p>
    <w:p w14:paraId="63644F26" w14:textId="77777777" w:rsidR="00B64B04" w:rsidRDefault="008F7A91" w:rsidP="008F7A91">
      <w:pPr>
        <w:pStyle w:val="TOC2"/>
        <w:tabs>
          <w:tab w:val="right" w:leader="dot" w:pos="9017"/>
        </w:tabs>
        <w:spacing w:line="276" w:lineRule="auto"/>
        <w:rPr>
          <w:noProof/>
        </w:rPr>
      </w:pPr>
      <w:r>
        <w:rPr>
          <w:noProof/>
        </w:rPr>
        <w:t xml:space="preserve">A larger number have engaged with the Demonstration but have not become </w:t>
      </w:r>
    </w:p>
    <w:p w14:paraId="22301DE0" w14:textId="1A3D49E3"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participants</w:t>
      </w:r>
      <w:r>
        <w:rPr>
          <w:noProof/>
        </w:rPr>
        <w:tab/>
      </w:r>
      <w:r>
        <w:rPr>
          <w:noProof/>
        </w:rPr>
        <w:fldChar w:fldCharType="begin"/>
      </w:r>
      <w:r>
        <w:rPr>
          <w:noProof/>
        </w:rPr>
        <w:instrText xml:space="preserve"> PAGEREF _Toc319134251 \h </w:instrText>
      </w:r>
      <w:r>
        <w:rPr>
          <w:noProof/>
        </w:rPr>
      </w:r>
      <w:r>
        <w:rPr>
          <w:noProof/>
        </w:rPr>
        <w:fldChar w:fldCharType="separate"/>
      </w:r>
      <w:r w:rsidR="00425A53">
        <w:rPr>
          <w:noProof/>
        </w:rPr>
        <w:t>21</w:t>
      </w:r>
      <w:r>
        <w:rPr>
          <w:noProof/>
        </w:rPr>
        <w:fldChar w:fldCharType="end"/>
      </w:r>
    </w:p>
    <w:p w14:paraId="2AF6CEE7"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What EGL Waikato participants aim to achieve</w:t>
      </w:r>
      <w:r>
        <w:rPr>
          <w:noProof/>
        </w:rPr>
        <w:tab/>
      </w:r>
      <w:r>
        <w:rPr>
          <w:noProof/>
        </w:rPr>
        <w:fldChar w:fldCharType="begin"/>
      </w:r>
      <w:r>
        <w:rPr>
          <w:noProof/>
        </w:rPr>
        <w:instrText xml:space="preserve"> PAGEREF _Toc319134252 \h </w:instrText>
      </w:r>
      <w:r>
        <w:rPr>
          <w:noProof/>
        </w:rPr>
      </w:r>
      <w:r>
        <w:rPr>
          <w:noProof/>
        </w:rPr>
        <w:fldChar w:fldCharType="separate"/>
      </w:r>
      <w:r w:rsidR="00425A53">
        <w:rPr>
          <w:noProof/>
        </w:rPr>
        <w:t>22</w:t>
      </w:r>
      <w:r>
        <w:rPr>
          <w:noProof/>
        </w:rPr>
        <w:fldChar w:fldCharType="end"/>
      </w:r>
    </w:p>
    <w:p w14:paraId="596C340E"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EGL Waikato Demonstration Implementation | Participant Perspective</w:t>
      </w:r>
      <w:r>
        <w:rPr>
          <w:noProof/>
        </w:rPr>
        <w:tab/>
      </w:r>
      <w:r>
        <w:rPr>
          <w:noProof/>
        </w:rPr>
        <w:fldChar w:fldCharType="begin"/>
      </w:r>
      <w:r>
        <w:rPr>
          <w:noProof/>
        </w:rPr>
        <w:instrText xml:space="preserve"> PAGEREF _Toc319134253 \h </w:instrText>
      </w:r>
      <w:r>
        <w:rPr>
          <w:noProof/>
        </w:rPr>
      </w:r>
      <w:r>
        <w:rPr>
          <w:noProof/>
        </w:rPr>
        <w:fldChar w:fldCharType="separate"/>
      </w:r>
      <w:r w:rsidR="00425A53">
        <w:rPr>
          <w:noProof/>
        </w:rPr>
        <w:t>23</w:t>
      </w:r>
      <w:r>
        <w:rPr>
          <w:noProof/>
        </w:rPr>
        <w:fldChar w:fldCharType="end"/>
      </w:r>
    </w:p>
    <w:p w14:paraId="2715E982"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EGL Waikato Demonstration Implementation | Organisational Perspective</w:t>
      </w:r>
      <w:r>
        <w:rPr>
          <w:noProof/>
        </w:rPr>
        <w:tab/>
      </w:r>
      <w:r>
        <w:rPr>
          <w:noProof/>
        </w:rPr>
        <w:fldChar w:fldCharType="begin"/>
      </w:r>
      <w:r>
        <w:rPr>
          <w:noProof/>
        </w:rPr>
        <w:instrText xml:space="preserve"> PAGEREF _Toc319134254 \h </w:instrText>
      </w:r>
      <w:r>
        <w:rPr>
          <w:noProof/>
        </w:rPr>
      </w:r>
      <w:r>
        <w:rPr>
          <w:noProof/>
        </w:rPr>
        <w:fldChar w:fldCharType="separate"/>
      </w:r>
      <w:r w:rsidR="00425A53">
        <w:rPr>
          <w:noProof/>
        </w:rPr>
        <w:t>35</w:t>
      </w:r>
      <w:r>
        <w:rPr>
          <w:noProof/>
        </w:rPr>
        <w:fldChar w:fldCharType="end"/>
      </w:r>
    </w:p>
    <w:p w14:paraId="0EABF3B3"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Unintended or unexpected outcomes</w:t>
      </w:r>
      <w:r>
        <w:rPr>
          <w:noProof/>
        </w:rPr>
        <w:tab/>
      </w:r>
      <w:r>
        <w:rPr>
          <w:noProof/>
        </w:rPr>
        <w:fldChar w:fldCharType="begin"/>
      </w:r>
      <w:r>
        <w:rPr>
          <w:noProof/>
        </w:rPr>
        <w:instrText xml:space="preserve"> PAGEREF _Toc319134255 \h </w:instrText>
      </w:r>
      <w:r>
        <w:rPr>
          <w:noProof/>
        </w:rPr>
      </w:r>
      <w:r>
        <w:rPr>
          <w:noProof/>
        </w:rPr>
        <w:fldChar w:fldCharType="separate"/>
      </w:r>
      <w:r w:rsidR="00425A53">
        <w:rPr>
          <w:noProof/>
        </w:rPr>
        <w:t>44</w:t>
      </w:r>
      <w:r>
        <w:rPr>
          <w:noProof/>
        </w:rPr>
        <w:fldChar w:fldCharType="end"/>
      </w:r>
    </w:p>
    <w:p w14:paraId="75B0DAD6" w14:textId="77777777" w:rsidR="008F7A91" w:rsidRDefault="008F7A91" w:rsidP="008F7A91">
      <w:pPr>
        <w:pStyle w:val="TOC1"/>
        <w:spacing w:line="276" w:lineRule="auto"/>
        <w:rPr>
          <w:rFonts w:eastAsiaTheme="minorEastAsia" w:cstheme="minorBidi"/>
          <w:b w:val="0"/>
          <w:szCs w:val="24"/>
          <w:lang w:val="en-NZ" w:eastAsia="ja-JP"/>
        </w:rPr>
      </w:pPr>
      <w:r>
        <w:t>Early learnings</w:t>
      </w:r>
      <w:r>
        <w:tab/>
      </w:r>
      <w:r>
        <w:fldChar w:fldCharType="begin"/>
      </w:r>
      <w:r>
        <w:instrText xml:space="preserve"> PAGEREF _Toc319134256 \h </w:instrText>
      </w:r>
      <w:r>
        <w:fldChar w:fldCharType="separate"/>
      </w:r>
      <w:r w:rsidR="00425A53">
        <w:t>45</w:t>
      </w:r>
      <w:r>
        <w:fldChar w:fldCharType="end"/>
      </w:r>
    </w:p>
    <w:p w14:paraId="1CC84885"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Demonstration success factors</w:t>
      </w:r>
      <w:r>
        <w:rPr>
          <w:noProof/>
        </w:rPr>
        <w:tab/>
      </w:r>
      <w:r>
        <w:rPr>
          <w:noProof/>
        </w:rPr>
        <w:fldChar w:fldCharType="begin"/>
      </w:r>
      <w:r>
        <w:rPr>
          <w:noProof/>
        </w:rPr>
        <w:instrText xml:space="preserve"> PAGEREF _Toc319134257 \h </w:instrText>
      </w:r>
      <w:r>
        <w:rPr>
          <w:noProof/>
        </w:rPr>
      </w:r>
      <w:r>
        <w:rPr>
          <w:noProof/>
        </w:rPr>
        <w:fldChar w:fldCharType="separate"/>
      </w:r>
      <w:r w:rsidR="00425A53">
        <w:rPr>
          <w:noProof/>
        </w:rPr>
        <w:t>46</w:t>
      </w:r>
      <w:r>
        <w:rPr>
          <w:noProof/>
        </w:rPr>
        <w:fldChar w:fldCharType="end"/>
      </w:r>
    </w:p>
    <w:p w14:paraId="4A92C4B2" w14:textId="77777777" w:rsidR="008F7A91" w:rsidRDefault="008F7A91" w:rsidP="008F7A91">
      <w:pPr>
        <w:pStyle w:val="TOC1"/>
        <w:spacing w:line="276" w:lineRule="auto"/>
        <w:rPr>
          <w:rFonts w:eastAsiaTheme="minorEastAsia" w:cstheme="minorBidi"/>
          <w:b w:val="0"/>
          <w:szCs w:val="24"/>
          <w:lang w:val="en-NZ" w:eastAsia="ja-JP"/>
        </w:rPr>
      </w:pPr>
      <w:r>
        <w:t>Considerations</w:t>
      </w:r>
      <w:r>
        <w:tab/>
      </w:r>
      <w:r>
        <w:fldChar w:fldCharType="begin"/>
      </w:r>
      <w:r>
        <w:instrText xml:space="preserve"> PAGEREF _Toc319134258 \h </w:instrText>
      </w:r>
      <w:r>
        <w:fldChar w:fldCharType="separate"/>
      </w:r>
      <w:r w:rsidR="00425A53">
        <w:t>47</w:t>
      </w:r>
      <w:r>
        <w:fldChar w:fldCharType="end"/>
      </w:r>
    </w:p>
    <w:p w14:paraId="7B90CB35" w14:textId="77777777" w:rsidR="008F7A91" w:rsidRDefault="008F7A91" w:rsidP="008F7A91">
      <w:pPr>
        <w:pStyle w:val="TOC2"/>
        <w:tabs>
          <w:tab w:val="right" w:leader="dot" w:pos="9017"/>
        </w:tabs>
        <w:spacing w:line="276" w:lineRule="auto"/>
        <w:rPr>
          <w:rFonts w:eastAsiaTheme="minorEastAsia" w:cstheme="minorBidi"/>
          <w:noProof/>
          <w:szCs w:val="24"/>
          <w:lang w:val="en-NZ" w:eastAsia="ja-JP"/>
        </w:rPr>
      </w:pPr>
      <w:r>
        <w:rPr>
          <w:noProof/>
        </w:rPr>
        <w:t>Aspirations for system change</w:t>
      </w:r>
      <w:r>
        <w:rPr>
          <w:noProof/>
        </w:rPr>
        <w:tab/>
      </w:r>
      <w:r>
        <w:rPr>
          <w:noProof/>
        </w:rPr>
        <w:fldChar w:fldCharType="begin"/>
      </w:r>
      <w:r>
        <w:rPr>
          <w:noProof/>
        </w:rPr>
        <w:instrText xml:space="preserve"> PAGEREF _Toc319134259 \h </w:instrText>
      </w:r>
      <w:r>
        <w:rPr>
          <w:noProof/>
        </w:rPr>
      </w:r>
      <w:r>
        <w:rPr>
          <w:noProof/>
        </w:rPr>
        <w:fldChar w:fldCharType="separate"/>
      </w:r>
      <w:r w:rsidR="00425A53">
        <w:rPr>
          <w:noProof/>
        </w:rPr>
        <w:t>48</w:t>
      </w:r>
      <w:r>
        <w:rPr>
          <w:noProof/>
        </w:rPr>
        <w:fldChar w:fldCharType="end"/>
      </w:r>
    </w:p>
    <w:p w14:paraId="7CD0BBB1" w14:textId="77777777" w:rsidR="008F7A91" w:rsidRDefault="008F7A91" w:rsidP="008F7A91">
      <w:pPr>
        <w:pStyle w:val="TOC1"/>
        <w:spacing w:line="276" w:lineRule="auto"/>
        <w:rPr>
          <w:rFonts w:eastAsiaTheme="minorEastAsia" w:cstheme="minorBidi"/>
          <w:b w:val="0"/>
          <w:szCs w:val="24"/>
          <w:lang w:val="en-NZ" w:eastAsia="ja-JP"/>
        </w:rPr>
      </w:pPr>
      <w:r>
        <w:t>Appendix One | Evaluation Approach and Design</w:t>
      </w:r>
      <w:r>
        <w:tab/>
      </w:r>
      <w:r>
        <w:fldChar w:fldCharType="begin"/>
      </w:r>
      <w:r>
        <w:instrText xml:space="preserve"> PAGEREF _Toc319134260 \h </w:instrText>
      </w:r>
      <w:r>
        <w:fldChar w:fldCharType="separate"/>
      </w:r>
      <w:r w:rsidR="00425A53">
        <w:t>50</w:t>
      </w:r>
      <w:r>
        <w:fldChar w:fldCharType="end"/>
      </w:r>
    </w:p>
    <w:p w14:paraId="6EBD76D9" w14:textId="77777777" w:rsidR="008F7A91" w:rsidRDefault="008F7A91" w:rsidP="008F7A91">
      <w:pPr>
        <w:pStyle w:val="TOC1"/>
        <w:spacing w:line="276" w:lineRule="auto"/>
        <w:rPr>
          <w:rFonts w:eastAsiaTheme="minorEastAsia" w:cstheme="minorBidi"/>
          <w:b w:val="0"/>
          <w:szCs w:val="24"/>
          <w:lang w:val="en-NZ" w:eastAsia="ja-JP"/>
        </w:rPr>
      </w:pPr>
      <w:r>
        <w:t>Appendix Two | Evaluation Pre-Design</w:t>
      </w:r>
      <w:r>
        <w:tab/>
      </w:r>
      <w:r>
        <w:fldChar w:fldCharType="begin"/>
      </w:r>
      <w:r>
        <w:instrText xml:space="preserve"> PAGEREF _Toc319134261 \h </w:instrText>
      </w:r>
      <w:r>
        <w:fldChar w:fldCharType="separate"/>
      </w:r>
      <w:r w:rsidR="00425A53">
        <w:t>53</w:t>
      </w:r>
      <w:r>
        <w:fldChar w:fldCharType="end"/>
      </w:r>
    </w:p>
    <w:p w14:paraId="75856547" w14:textId="77777777" w:rsidR="008F7A91" w:rsidRDefault="008F7A91" w:rsidP="008F7A91">
      <w:pPr>
        <w:pStyle w:val="TOC1"/>
        <w:spacing w:line="276" w:lineRule="auto"/>
        <w:rPr>
          <w:rFonts w:eastAsiaTheme="minorEastAsia" w:cstheme="minorBidi"/>
          <w:b w:val="0"/>
          <w:szCs w:val="24"/>
          <w:lang w:val="en-NZ" w:eastAsia="ja-JP"/>
        </w:rPr>
      </w:pPr>
      <w:r>
        <w:t>Appendix Three | The origins of the Enabling Good Lives approach</w:t>
      </w:r>
      <w:r>
        <w:tab/>
      </w:r>
      <w:r>
        <w:fldChar w:fldCharType="begin"/>
      </w:r>
      <w:r>
        <w:instrText xml:space="preserve"> PAGEREF _Toc319134262 \h </w:instrText>
      </w:r>
      <w:r>
        <w:fldChar w:fldCharType="separate"/>
      </w:r>
      <w:r w:rsidR="00425A53">
        <w:t>54</w:t>
      </w:r>
      <w:r>
        <w:fldChar w:fldCharType="end"/>
      </w:r>
    </w:p>
    <w:p w14:paraId="198B5E24" w14:textId="77777777" w:rsidR="008F7A91" w:rsidRDefault="008F7A91" w:rsidP="008F7A91">
      <w:pPr>
        <w:pStyle w:val="TOC1"/>
        <w:spacing w:line="276" w:lineRule="auto"/>
        <w:rPr>
          <w:rFonts w:eastAsiaTheme="minorEastAsia" w:cstheme="minorBidi"/>
          <w:b w:val="0"/>
          <w:szCs w:val="24"/>
          <w:lang w:val="en-NZ" w:eastAsia="ja-JP"/>
        </w:rPr>
      </w:pPr>
      <w:r>
        <w:t>Appendix Four | The structure of EGL Waikato</w:t>
      </w:r>
      <w:r>
        <w:tab/>
      </w:r>
      <w:r>
        <w:fldChar w:fldCharType="begin"/>
      </w:r>
      <w:r>
        <w:instrText xml:space="preserve"> PAGEREF _Toc319134263 \h </w:instrText>
      </w:r>
      <w:r>
        <w:fldChar w:fldCharType="separate"/>
      </w:r>
      <w:r w:rsidR="00425A53">
        <w:t>55</w:t>
      </w:r>
      <w:r>
        <w:fldChar w:fldCharType="end"/>
      </w:r>
    </w:p>
    <w:p w14:paraId="12A73C9C" w14:textId="77777777" w:rsidR="008F7A91" w:rsidRDefault="008F7A91" w:rsidP="008F7A91">
      <w:pPr>
        <w:pStyle w:val="TOC1"/>
        <w:spacing w:line="276" w:lineRule="auto"/>
        <w:rPr>
          <w:rFonts w:eastAsiaTheme="minorEastAsia" w:cstheme="minorBidi"/>
          <w:b w:val="0"/>
          <w:szCs w:val="24"/>
          <w:lang w:val="en-NZ" w:eastAsia="ja-JP"/>
        </w:rPr>
      </w:pPr>
      <w:r>
        <w:t>Appendix Five | Evaluative Rubric – Success Criteria</w:t>
      </w:r>
      <w:r>
        <w:tab/>
      </w:r>
      <w:r>
        <w:fldChar w:fldCharType="begin"/>
      </w:r>
      <w:r>
        <w:instrText xml:space="preserve"> PAGEREF _Toc319134264 \h </w:instrText>
      </w:r>
      <w:r>
        <w:fldChar w:fldCharType="separate"/>
      </w:r>
      <w:r w:rsidR="00425A53">
        <w:t>56</w:t>
      </w:r>
      <w:r>
        <w:fldChar w:fldCharType="end"/>
      </w:r>
    </w:p>
    <w:p w14:paraId="34CCE29F" w14:textId="77777777" w:rsidR="008F7A91" w:rsidRDefault="008F7A91" w:rsidP="008F7A91">
      <w:pPr>
        <w:pStyle w:val="TOC1"/>
        <w:spacing w:line="276" w:lineRule="auto"/>
        <w:rPr>
          <w:rFonts w:eastAsiaTheme="minorEastAsia" w:cstheme="minorBidi"/>
          <w:b w:val="0"/>
          <w:szCs w:val="24"/>
          <w:lang w:val="en-NZ" w:eastAsia="ja-JP"/>
        </w:rPr>
      </w:pPr>
      <w:r>
        <w:t>Appendix Six | Evaluative Rubric – Performance Criteria</w:t>
      </w:r>
      <w:r>
        <w:tab/>
      </w:r>
      <w:r>
        <w:fldChar w:fldCharType="begin"/>
      </w:r>
      <w:r>
        <w:instrText xml:space="preserve"> PAGEREF _Toc319134265 \h </w:instrText>
      </w:r>
      <w:r>
        <w:fldChar w:fldCharType="separate"/>
      </w:r>
      <w:r w:rsidR="00425A53">
        <w:t>60</w:t>
      </w:r>
      <w:r>
        <w:fldChar w:fldCharType="end"/>
      </w:r>
    </w:p>
    <w:p w14:paraId="331EBF36" w14:textId="77777777" w:rsidR="008F7A91" w:rsidRDefault="008F7A91" w:rsidP="008F7A91">
      <w:pPr>
        <w:pStyle w:val="TOC1"/>
        <w:spacing w:line="276" w:lineRule="auto"/>
        <w:rPr>
          <w:rFonts w:eastAsiaTheme="minorEastAsia" w:cstheme="minorBidi"/>
          <w:b w:val="0"/>
          <w:szCs w:val="24"/>
          <w:lang w:val="en-NZ" w:eastAsia="ja-JP"/>
        </w:rPr>
      </w:pPr>
      <w:r>
        <w:t>References</w:t>
      </w:r>
      <w:r>
        <w:tab/>
      </w:r>
      <w:r>
        <w:fldChar w:fldCharType="begin"/>
      </w:r>
      <w:r>
        <w:instrText xml:space="preserve"> PAGEREF _Toc319134266 \h </w:instrText>
      </w:r>
      <w:r>
        <w:fldChar w:fldCharType="separate"/>
      </w:r>
      <w:r w:rsidR="00425A53">
        <w:t>61</w:t>
      </w:r>
      <w:r>
        <w:fldChar w:fldCharType="end"/>
      </w:r>
    </w:p>
    <w:p w14:paraId="529E1C7A" w14:textId="21208B55" w:rsidR="00094528" w:rsidRPr="00F36EBA" w:rsidRDefault="00172A31" w:rsidP="008F7A91">
      <w:r w:rsidRPr="002221D5">
        <w:fldChar w:fldCharType="end"/>
      </w:r>
      <w:bookmarkStart w:id="4" w:name="_Toc371588637"/>
      <w:bookmarkStart w:id="5" w:name="_Toc373469900"/>
    </w:p>
    <w:p w14:paraId="6521D4EB" w14:textId="77777777" w:rsidR="00E361F2" w:rsidRDefault="00E361F2">
      <w:pPr>
        <w:spacing w:after="200"/>
        <w:jc w:val="left"/>
        <w:rPr>
          <w:rFonts w:eastAsiaTheme="majorEastAsia" w:cstheme="majorBidi"/>
          <w:b/>
          <w:bCs/>
          <w:sz w:val="32"/>
          <w:szCs w:val="28"/>
        </w:rPr>
      </w:pPr>
      <w:r>
        <w:br w:type="page"/>
      </w:r>
    </w:p>
    <w:p w14:paraId="5F89827D" w14:textId="00BCC6C3" w:rsidR="00A14842" w:rsidRPr="000F569F" w:rsidRDefault="003449E5" w:rsidP="0072372E">
      <w:pPr>
        <w:pStyle w:val="Heading1"/>
        <w:pBdr>
          <w:bottom w:val="single" w:sz="4" w:space="1" w:color="auto"/>
        </w:pBdr>
      </w:pPr>
      <w:bookmarkStart w:id="6" w:name="_Toc319134237"/>
      <w:r w:rsidRPr="009F02C3">
        <w:lastRenderedPageBreak/>
        <w:t>Su</w:t>
      </w:r>
      <w:r w:rsidR="00A14842" w:rsidRPr="002B372A">
        <w:t>mmary</w:t>
      </w:r>
      <w:bookmarkEnd w:id="4"/>
      <w:bookmarkEnd w:id="5"/>
      <w:bookmarkEnd w:id="6"/>
    </w:p>
    <w:p w14:paraId="1D1F3F31" w14:textId="77777777" w:rsidR="00882F1D" w:rsidRDefault="00A504E0" w:rsidP="00ED695C">
      <w:pPr>
        <w:pStyle w:val="ListParagraph"/>
        <w:numPr>
          <w:ilvl w:val="0"/>
          <w:numId w:val="1"/>
        </w:numPr>
        <w:spacing w:before="60" w:after="60"/>
      </w:pPr>
      <w:r w:rsidRPr="008E7BD2">
        <w:t>Enabling Good Live</w:t>
      </w:r>
      <w:r w:rsidR="008338F3" w:rsidRPr="006A743E">
        <w:t>s</w:t>
      </w:r>
      <w:r w:rsidRPr="00877F03">
        <w:t xml:space="preserve"> Waikato (EGL Waikato) is a </w:t>
      </w:r>
      <w:r w:rsidR="00A22F52" w:rsidRPr="006E15B2">
        <w:t>three</w:t>
      </w:r>
      <w:r w:rsidRPr="0034390C">
        <w:t xml:space="preserve">-year </w:t>
      </w:r>
      <w:r w:rsidR="00A22F52" w:rsidRPr="00BD3C28">
        <w:t>demonstration that aims</w:t>
      </w:r>
      <w:r w:rsidR="00C41836" w:rsidRPr="00AB20D9">
        <w:t xml:space="preserve"> to br</w:t>
      </w:r>
      <w:r w:rsidR="0095782D" w:rsidRPr="004F3156">
        <w:t>ing together</w:t>
      </w:r>
      <w:r w:rsidR="00A22F52" w:rsidRPr="00D75C5B">
        <w:t xml:space="preserve"> Gover</w:t>
      </w:r>
      <w:r w:rsidR="00A22F52" w:rsidRPr="0017671D">
        <w:t xml:space="preserve">nment and </w:t>
      </w:r>
      <w:r w:rsidR="0095782D" w:rsidRPr="00013073">
        <w:t xml:space="preserve">the </w:t>
      </w:r>
      <w:r w:rsidR="00A22F52" w:rsidRPr="008D5904">
        <w:t>disability sector to work together to change the way people with disab</w:t>
      </w:r>
      <w:r w:rsidR="006D6D02" w:rsidRPr="0045201C">
        <w:t>ilities</w:t>
      </w:r>
      <w:r w:rsidR="0095782D" w:rsidRPr="005B0D81">
        <w:t xml:space="preserve"> and their families and wh</w:t>
      </w:r>
      <w:r w:rsidR="0095782D" w:rsidRPr="00680677">
        <w:rPr>
          <w:bCs/>
        </w:rPr>
        <w:t>ā</w:t>
      </w:r>
      <w:r w:rsidR="007065EE" w:rsidRPr="001E1DBF">
        <w:t>nau get support in the Waikato.</w:t>
      </w:r>
      <w:r w:rsidR="00E73F5B">
        <w:t xml:space="preserve"> </w:t>
      </w:r>
    </w:p>
    <w:p w14:paraId="3B18CEC5" w14:textId="77777777" w:rsidR="00367B58" w:rsidRDefault="00367B58" w:rsidP="00367B58">
      <w:pPr>
        <w:pStyle w:val="ListParagraph"/>
        <w:spacing w:before="60" w:after="60"/>
        <w:ind w:left="567"/>
      </w:pPr>
    </w:p>
    <w:p w14:paraId="6B0C56DA" w14:textId="08A8E37A" w:rsidR="000E7B2B" w:rsidRPr="00210E55" w:rsidRDefault="00E73F5B" w:rsidP="00210E55">
      <w:pPr>
        <w:pStyle w:val="ListParagraph"/>
        <w:numPr>
          <w:ilvl w:val="0"/>
          <w:numId w:val="1"/>
        </w:numPr>
        <w:spacing w:before="60" w:after="60"/>
      </w:pPr>
      <w:r>
        <w:t>The Demonstra</w:t>
      </w:r>
      <w:r w:rsidR="00210E55">
        <w:t xml:space="preserve">tion can be seen in two parts. Firstly the </w:t>
      </w:r>
      <w:r>
        <w:t xml:space="preserve">co-design </w:t>
      </w:r>
      <w:r w:rsidR="00210E55">
        <w:t xml:space="preserve">and community building activity in year one. Secondly, </w:t>
      </w:r>
      <w:r>
        <w:t xml:space="preserve">years two and three where disabled people, families and whānau </w:t>
      </w:r>
      <w:r w:rsidR="00210E55">
        <w:t>can participate in the Demonstration and have more control and choice over their disability supports</w:t>
      </w:r>
      <w:r>
        <w:t>.</w:t>
      </w:r>
    </w:p>
    <w:p w14:paraId="41C11CFB" w14:textId="77777777" w:rsidR="00367B58" w:rsidRDefault="00367B58" w:rsidP="00367B58">
      <w:pPr>
        <w:pStyle w:val="ListParagraph"/>
        <w:spacing w:before="60" w:after="60"/>
        <w:ind w:left="567"/>
      </w:pPr>
    </w:p>
    <w:p w14:paraId="6BB6E014" w14:textId="0CDA4CE3" w:rsidR="00C41836" w:rsidRPr="00CA61C9" w:rsidRDefault="00A22F52" w:rsidP="00C41836">
      <w:pPr>
        <w:pStyle w:val="ListParagraph"/>
        <w:numPr>
          <w:ilvl w:val="0"/>
          <w:numId w:val="1"/>
        </w:numPr>
        <w:spacing w:before="60" w:after="60"/>
      </w:pPr>
      <w:r w:rsidRPr="00FE5CD8">
        <w:t>This</w:t>
      </w:r>
      <w:r w:rsidR="00ED695C" w:rsidRPr="005E47FC">
        <w:t xml:space="preserve"> </w:t>
      </w:r>
      <w:r w:rsidR="00441C77" w:rsidRPr="00EA7285">
        <w:t xml:space="preserve">summary </w:t>
      </w:r>
      <w:r w:rsidR="0095782D" w:rsidRPr="0019484D">
        <w:t xml:space="preserve">evaluation </w:t>
      </w:r>
      <w:r w:rsidR="00441C77" w:rsidRPr="008B51CA">
        <w:t>report</w:t>
      </w:r>
      <w:r w:rsidRPr="00DB4990">
        <w:t xml:space="preserve"> focuses on the six months of </w:t>
      </w:r>
      <w:r w:rsidR="00520CA0" w:rsidRPr="000F7C4B">
        <w:t xml:space="preserve">the </w:t>
      </w:r>
      <w:r w:rsidR="00F652B5">
        <w:t xml:space="preserve">implementation of </w:t>
      </w:r>
      <w:r w:rsidRPr="00F82089">
        <w:t xml:space="preserve">EGL Waikato </w:t>
      </w:r>
      <w:r w:rsidR="00C41836" w:rsidRPr="00CA61C9">
        <w:t>(July – December 2015) and has been structured to provide:</w:t>
      </w:r>
    </w:p>
    <w:p w14:paraId="61BF3CD9" w14:textId="77777777" w:rsidR="00C41836" w:rsidRPr="00626D76" w:rsidRDefault="00C41836" w:rsidP="00C41836">
      <w:pPr>
        <w:pStyle w:val="ListParagraph"/>
        <w:numPr>
          <w:ilvl w:val="1"/>
          <w:numId w:val="1"/>
        </w:numPr>
        <w:spacing w:before="60" w:after="60"/>
      </w:pPr>
      <w:r w:rsidRPr="00626D76">
        <w:t>A commentary on the EGL Approach</w:t>
      </w:r>
    </w:p>
    <w:p w14:paraId="008E4C18" w14:textId="0DC3AD81" w:rsidR="00C41836" w:rsidRPr="0052244F" w:rsidRDefault="00C41836" w:rsidP="00C41836">
      <w:pPr>
        <w:pStyle w:val="ListParagraph"/>
        <w:numPr>
          <w:ilvl w:val="1"/>
          <w:numId w:val="1"/>
        </w:numPr>
        <w:spacing w:before="60" w:after="60"/>
      </w:pPr>
      <w:r w:rsidRPr="009F5069">
        <w:t>An overview of</w:t>
      </w:r>
      <w:r w:rsidR="00520CA0" w:rsidRPr="006A7C09">
        <w:t xml:space="preserve"> the</w:t>
      </w:r>
      <w:r w:rsidRPr="007D0FFE">
        <w:t xml:space="preserve"> EGL Waikato Dem</w:t>
      </w:r>
      <w:r w:rsidRPr="0052244F">
        <w:t>onstration</w:t>
      </w:r>
    </w:p>
    <w:p w14:paraId="6E09E079" w14:textId="6579CA53" w:rsidR="00C41836" w:rsidRPr="00660F29" w:rsidRDefault="00C41836" w:rsidP="00C41836">
      <w:pPr>
        <w:pStyle w:val="ListParagraph"/>
        <w:numPr>
          <w:ilvl w:val="1"/>
          <w:numId w:val="1"/>
        </w:numPr>
        <w:spacing w:before="60" w:after="60"/>
      </w:pPr>
      <w:r w:rsidRPr="00327536">
        <w:t>Refle</w:t>
      </w:r>
      <w:r w:rsidR="00520CA0" w:rsidRPr="00C30EBE">
        <w:t>ction on the implementation of</w:t>
      </w:r>
      <w:r w:rsidR="00827135" w:rsidRPr="00B529BC">
        <w:t xml:space="preserve"> </w:t>
      </w:r>
      <w:r w:rsidR="0027250F" w:rsidRPr="00B17C86">
        <w:t xml:space="preserve">the </w:t>
      </w:r>
      <w:r w:rsidR="00827135" w:rsidRPr="0046039D">
        <w:t>Demonstration</w:t>
      </w:r>
    </w:p>
    <w:p w14:paraId="2FC0F15F" w14:textId="1C56431B" w:rsidR="00726848" w:rsidRPr="001D13F0" w:rsidRDefault="00C41836" w:rsidP="00726848">
      <w:pPr>
        <w:pStyle w:val="ListParagraph"/>
        <w:numPr>
          <w:ilvl w:val="1"/>
          <w:numId w:val="1"/>
        </w:numPr>
        <w:spacing w:before="60" w:after="60"/>
      </w:pPr>
      <w:r w:rsidRPr="00F16827">
        <w:t>The emerging learnings and outcomes disabled people, families and whānau, as participants, are creating and experiencing by being</w:t>
      </w:r>
      <w:r w:rsidRPr="00062B2A">
        <w:t xml:space="preserve"> part of EGL Waikato. </w:t>
      </w:r>
    </w:p>
    <w:p w14:paraId="307747DB" w14:textId="77777777" w:rsidR="000E7B2B" w:rsidRPr="00800781" w:rsidRDefault="000E7B2B" w:rsidP="000E7B2B">
      <w:pPr>
        <w:pStyle w:val="ListParagraph"/>
        <w:spacing w:before="60" w:after="60"/>
        <w:ind w:left="567"/>
        <w:rPr>
          <w:sz w:val="16"/>
        </w:rPr>
      </w:pPr>
    </w:p>
    <w:p w14:paraId="7FDD49D4" w14:textId="055489EF" w:rsidR="004131B3" w:rsidRPr="00123101" w:rsidRDefault="00861D73" w:rsidP="00726848">
      <w:pPr>
        <w:pStyle w:val="ListParagraph"/>
        <w:numPr>
          <w:ilvl w:val="0"/>
          <w:numId w:val="1"/>
        </w:numPr>
        <w:spacing w:before="60" w:after="60"/>
      </w:pPr>
      <w:r w:rsidRPr="00640C3D">
        <w:t>While the Demonstration is in a very</w:t>
      </w:r>
      <w:r w:rsidRPr="006C16AB">
        <w:t xml:space="preserve"> early sta</w:t>
      </w:r>
      <w:r w:rsidR="005A3189" w:rsidRPr="002A7039">
        <w:t xml:space="preserve">ge of implementation, the emerging learnings </w:t>
      </w:r>
      <w:r w:rsidR="00086D80">
        <w:t xml:space="preserve">evidenced in this evaluation </w:t>
      </w:r>
      <w:r w:rsidR="005A3189" w:rsidRPr="002A7039">
        <w:t xml:space="preserve">reflect </w:t>
      </w:r>
      <w:r w:rsidR="004131B3" w:rsidRPr="00123101">
        <w:t>that:</w:t>
      </w:r>
    </w:p>
    <w:p w14:paraId="1F663B7C" w14:textId="517DCD6A" w:rsidR="00517C86" w:rsidRPr="00114D5C" w:rsidRDefault="00517C86" w:rsidP="006047B5">
      <w:pPr>
        <w:pStyle w:val="ListParagraph"/>
        <w:numPr>
          <w:ilvl w:val="1"/>
          <w:numId w:val="1"/>
        </w:numPr>
        <w:spacing w:before="60" w:after="60"/>
        <w:rPr>
          <w:i/>
        </w:rPr>
      </w:pPr>
      <w:r w:rsidRPr="004773C2">
        <w:rPr>
          <w:i/>
        </w:rPr>
        <w:t>T</w:t>
      </w:r>
      <w:r w:rsidR="006047B5" w:rsidRPr="00497E0C">
        <w:rPr>
          <w:i/>
        </w:rPr>
        <w:t>he Demonstration has been</w:t>
      </w:r>
      <w:r w:rsidR="006047B5" w:rsidRPr="00241104">
        <w:rPr>
          <w:i/>
        </w:rPr>
        <w:t xml:space="preserve"> implemented</w:t>
      </w:r>
      <w:r w:rsidRPr="00114D5C">
        <w:rPr>
          <w:i/>
        </w:rPr>
        <w:t xml:space="preserve"> as planned</w:t>
      </w:r>
      <w:r w:rsidR="00D53024">
        <w:rPr>
          <w:i/>
        </w:rPr>
        <w:t xml:space="preserve"> by the Waikato Leadership Group</w:t>
      </w:r>
    </w:p>
    <w:p w14:paraId="3AF03274" w14:textId="0D1C0767" w:rsidR="00517C86" w:rsidRPr="00717EDA" w:rsidRDefault="00517C86" w:rsidP="006047B5">
      <w:pPr>
        <w:pStyle w:val="ListParagraph"/>
        <w:numPr>
          <w:ilvl w:val="1"/>
          <w:numId w:val="1"/>
        </w:numPr>
        <w:spacing w:before="60" w:after="60"/>
        <w:rPr>
          <w:i/>
        </w:rPr>
      </w:pPr>
      <w:r w:rsidRPr="00C75F84">
        <w:rPr>
          <w:i/>
        </w:rPr>
        <w:t xml:space="preserve">The Demonstration continues to </w:t>
      </w:r>
      <w:r w:rsidR="00C566B9" w:rsidRPr="008C7278">
        <w:rPr>
          <w:i/>
        </w:rPr>
        <w:t xml:space="preserve">reflect, adapt and </w:t>
      </w:r>
      <w:r w:rsidR="003915E9" w:rsidRPr="00717EDA">
        <w:rPr>
          <w:i/>
        </w:rPr>
        <w:t>respond</w:t>
      </w:r>
      <w:r w:rsidR="005A6039">
        <w:rPr>
          <w:i/>
        </w:rPr>
        <w:t xml:space="preserve">; </w:t>
      </w:r>
      <w:r w:rsidR="00F968D0">
        <w:rPr>
          <w:i/>
        </w:rPr>
        <w:t>consolidating</w:t>
      </w:r>
      <w:r w:rsidR="009766E5">
        <w:rPr>
          <w:i/>
        </w:rPr>
        <w:t xml:space="preserve"> effectiveness</w:t>
      </w:r>
      <w:r w:rsidR="005A6039">
        <w:rPr>
          <w:i/>
        </w:rPr>
        <w:t xml:space="preserve"> </w:t>
      </w:r>
      <w:r w:rsidR="0075596E">
        <w:rPr>
          <w:i/>
        </w:rPr>
        <w:t>against the</w:t>
      </w:r>
      <w:r w:rsidR="009766E5">
        <w:rPr>
          <w:i/>
        </w:rPr>
        <w:t xml:space="preserve"> agreed</w:t>
      </w:r>
      <w:r w:rsidR="0075596E">
        <w:rPr>
          <w:i/>
        </w:rPr>
        <w:t xml:space="preserve"> </w:t>
      </w:r>
      <w:r w:rsidR="009766E5">
        <w:rPr>
          <w:i/>
        </w:rPr>
        <w:t xml:space="preserve">implementation </w:t>
      </w:r>
      <w:r w:rsidR="00C45FA9">
        <w:rPr>
          <w:i/>
        </w:rPr>
        <w:t xml:space="preserve">and outcomes </w:t>
      </w:r>
      <w:r w:rsidR="005A6039">
        <w:rPr>
          <w:i/>
        </w:rPr>
        <w:t>criteria</w:t>
      </w:r>
    </w:p>
    <w:p w14:paraId="27F5FBB4" w14:textId="550ED77B" w:rsidR="005A3189" w:rsidRPr="00B07E0A" w:rsidRDefault="00FD7611" w:rsidP="004131B3">
      <w:pPr>
        <w:pStyle w:val="ListParagraph"/>
        <w:numPr>
          <w:ilvl w:val="1"/>
          <w:numId w:val="1"/>
        </w:numPr>
        <w:spacing w:before="60" w:after="60"/>
        <w:rPr>
          <w:i/>
        </w:rPr>
      </w:pPr>
      <w:r w:rsidRPr="00933124">
        <w:rPr>
          <w:i/>
        </w:rPr>
        <w:t>T</w:t>
      </w:r>
      <w:r w:rsidR="005A3189" w:rsidRPr="00891054">
        <w:rPr>
          <w:i/>
        </w:rPr>
        <w:t>he intent of building EGL Waikato in collaboration, seeking to draw on t</w:t>
      </w:r>
      <w:r w:rsidR="005A3189" w:rsidRPr="00C664E7">
        <w:rPr>
          <w:i/>
        </w:rPr>
        <w:t>he str</w:t>
      </w:r>
      <w:r w:rsidR="00517C86" w:rsidRPr="00C664E7">
        <w:rPr>
          <w:i/>
        </w:rPr>
        <w:t xml:space="preserve">engths and capacity of </w:t>
      </w:r>
      <w:r w:rsidR="005A3189" w:rsidRPr="00B07E0A">
        <w:rPr>
          <w:i/>
        </w:rPr>
        <w:t>local leadership, momentum and capacity has been realised</w:t>
      </w:r>
    </w:p>
    <w:p w14:paraId="1C229C84" w14:textId="7B5CA8B8" w:rsidR="004131B3" w:rsidRPr="00D84939" w:rsidRDefault="00822379" w:rsidP="004131B3">
      <w:pPr>
        <w:pStyle w:val="ListParagraph"/>
        <w:numPr>
          <w:ilvl w:val="1"/>
          <w:numId w:val="1"/>
        </w:numPr>
        <w:spacing w:before="60" w:after="60"/>
        <w:rPr>
          <w:i/>
        </w:rPr>
      </w:pPr>
      <w:r w:rsidRPr="00B07E0A">
        <w:rPr>
          <w:i/>
        </w:rPr>
        <w:t>P</w:t>
      </w:r>
      <w:r w:rsidR="004131B3" w:rsidRPr="00D84939">
        <w:rPr>
          <w:i/>
        </w:rPr>
        <w:t xml:space="preserve">articipant experience of the Demonstration to date, as reflected through a small group of </w:t>
      </w:r>
      <w:r w:rsidR="00086D80">
        <w:rPr>
          <w:i/>
        </w:rPr>
        <w:t xml:space="preserve">14 </w:t>
      </w:r>
      <w:r w:rsidR="004131B3" w:rsidRPr="00D84939">
        <w:rPr>
          <w:i/>
        </w:rPr>
        <w:t xml:space="preserve">participants, shows implementation is being undertaken authentically, in line with the EGL principles, and </w:t>
      </w:r>
      <w:r w:rsidR="003044B1" w:rsidRPr="00D84939">
        <w:rPr>
          <w:i/>
        </w:rPr>
        <w:t xml:space="preserve">illustrating </w:t>
      </w:r>
      <w:r w:rsidR="004131B3" w:rsidRPr="00D84939">
        <w:rPr>
          <w:i/>
        </w:rPr>
        <w:t>system change</w:t>
      </w:r>
    </w:p>
    <w:p w14:paraId="7586E033" w14:textId="002CE966" w:rsidR="00726848" w:rsidRDefault="00822379" w:rsidP="00E21351">
      <w:pPr>
        <w:pStyle w:val="ListParagraph"/>
        <w:numPr>
          <w:ilvl w:val="1"/>
          <w:numId w:val="1"/>
        </w:numPr>
        <w:spacing w:before="60" w:after="60"/>
        <w:rPr>
          <w:i/>
        </w:rPr>
      </w:pPr>
      <w:r w:rsidRPr="00D84939">
        <w:rPr>
          <w:i/>
        </w:rPr>
        <w:t>A</w:t>
      </w:r>
      <w:r w:rsidR="004131B3" w:rsidRPr="00D84939">
        <w:rPr>
          <w:i/>
        </w:rPr>
        <w:t xml:space="preserve"> number of participants are </w:t>
      </w:r>
      <w:r w:rsidR="00F55CA9" w:rsidRPr="00D84939">
        <w:rPr>
          <w:i/>
        </w:rPr>
        <w:t>beginning</w:t>
      </w:r>
      <w:r w:rsidR="004131B3" w:rsidRPr="00D84939">
        <w:rPr>
          <w:i/>
        </w:rPr>
        <w:t xml:space="preserve"> to </w:t>
      </w:r>
      <w:r w:rsidR="00805638" w:rsidRPr="00D84939">
        <w:rPr>
          <w:i/>
        </w:rPr>
        <w:t xml:space="preserve">create and </w:t>
      </w:r>
      <w:r w:rsidR="004131B3" w:rsidRPr="00D84939">
        <w:rPr>
          <w:i/>
        </w:rPr>
        <w:t xml:space="preserve">realise their good lives </w:t>
      </w:r>
      <w:r w:rsidR="004C7F8C" w:rsidRPr="00D84939">
        <w:rPr>
          <w:i/>
        </w:rPr>
        <w:t>in positive ways,</w:t>
      </w:r>
      <w:r w:rsidR="0062651B">
        <w:rPr>
          <w:i/>
        </w:rPr>
        <w:t xml:space="preserve"> </w:t>
      </w:r>
      <w:r w:rsidR="004C7F8C" w:rsidRPr="00D84939">
        <w:rPr>
          <w:i/>
        </w:rPr>
        <w:t xml:space="preserve">with some participants </w:t>
      </w:r>
      <w:r w:rsidR="00B60DCE" w:rsidRPr="00D84939">
        <w:rPr>
          <w:i/>
        </w:rPr>
        <w:t>requiring additional time</w:t>
      </w:r>
      <w:r w:rsidR="00A16E1A" w:rsidRPr="00D84939">
        <w:rPr>
          <w:i/>
        </w:rPr>
        <w:t xml:space="preserve">, information, connections and support to </w:t>
      </w:r>
      <w:r w:rsidR="0009019B" w:rsidRPr="00D84939">
        <w:rPr>
          <w:i/>
        </w:rPr>
        <w:t>build the life they want</w:t>
      </w:r>
    </w:p>
    <w:p w14:paraId="56029817" w14:textId="1B3723EA" w:rsidR="0062651B" w:rsidRPr="00D84939" w:rsidRDefault="0062651B" w:rsidP="00E21351">
      <w:pPr>
        <w:pStyle w:val="ListParagraph"/>
        <w:numPr>
          <w:ilvl w:val="1"/>
          <w:numId w:val="1"/>
        </w:numPr>
        <w:spacing w:before="60" w:after="60"/>
        <w:rPr>
          <w:i/>
        </w:rPr>
      </w:pPr>
      <w:r>
        <w:rPr>
          <w:i/>
        </w:rPr>
        <w:t xml:space="preserve">Māori are early and high adopters of EGL Waikato. </w:t>
      </w:r>
      <w:r w:rsidR="005361CA">
        <w:rPr>
          <w:i/>
        </w:rPr>
        <w:t>While tasks within the Māori Action Plan may have played a part, t</w:t>
      </w:r>
      <w:r>
        <w:rPr>
          <w:i/>
        </w:rPr>
        <w:t xml:space="preserve">he reasons for </w:t>
      </w:r>
      <w:r w:rsidR="005361CA">
        <w:rPr>
          <w:i/>
        </w:rPr>
        <w:t xml:space="preserve">this level of uptake </w:t>
      </w:r>
      <w:r>
        <w:rPr>
          <w:i/>
        </w:rPr>
        <w:t xml:space="preserve">will be explored </w:t>
      </w:r>
      <w:r w:rsidR="005361CA">
        <w:rPr>
          <w:i/>
        </w:rPr>
        <w:t xml:space="preserve">more fully </w:t>
      </w:r>
      <w:r>
        <w:rPr>
          <w:i/>
        </w:rPr>
        <w:t xml:space="preserve">in Phase Two. </w:t>
      </w:r>
    </w:p>
    <w:p w14:paraId="023B1A94" w14:textId="77777777" w:rsidR="000E7B2B" w:rsidRDefault="000E7B2B" w:rsidP="000E7B2B">
      <w:pPr>
        <w:pStyle w:val="ListParagraph"/>
        <w:spacing w:before="60" w:after="60"/>
        <w:ind w:left="567"/>
        <w:rPr>
          <w:sz w:val="16"/>
        </w:rPr>
      </w:pPr>
    </w:p>
    <w:p w14:paraId="2881929D" w14:textId="77777777" w:rsidR="00367B58" w:rsidRPr="00D84939" w:rsidRDefault="00367B58" w:rsidP="000E7B2B">
      <w:pPr>
        <w:pStyle w:val="ListParagraph"/>
        <w:spacing w:before="60" w:after="60"/>
        <w:ind w:left="567"/>
        <w:rPr>
          <w:sz w:val="16"/>
        </w:rPr>
      </w:pPr>
    </w:p>
    <w:p w14:paraId="3FC2223F" w14:textId="3A3D8856" w:rsidR="005C4C67" w:rsidRPr="00D84939" w:rsidRDefault="00E60CE1" w:rsidP="005C4C67">
      <w:pPr>
        <w:pStyle w:val="ListParagraph"/>
        <w:numPr>
          <w:ilvl w:val="0"/>
          <w:numId w:val="1"/>
        </w:numPr>
        <w:spacing w:before="60" w:after="60"/>
      </w:pPr>
      <w:r w:rsidRPr="00D84939">
        <w:lastRenderedPageBreak/>
        <w:t xml:space="preserve">A number of </w:t>
      </w:r>
      <w:r w:rsidR="00672735" w:rsidRPr="00D84939">
        <w:t xml:space="preserve">factors have contributed to this </w:t>
      </w:r>
      <w:r w:rsidR="00A06006" w:rsidRPr="00D84939">
        <w:t>early success</w:t>
      </w:r>
      <w:r w:rsidRPr="00D84939">
        <w:t>:</w:t>
      </w:r>
    </w:p>
    <w:p w14:paraId="4CF0AC5C" w14:textId="77777777" w:rsidR="00E60CE1" w:rsidRPr="00D84939" w:rsidRDefault="00E60CE1" w:rsidP="00E60CE1">
      <w:pPr>
        <w:pStyle w:val="ListParagraph"/>
        <w:numPr>
          <w:ilvl w:val="1"/>
          <w:numId w:val="1"/>
        </w:numPr>
        <w:spacing w:before="60" w:after="60"/>
        <w:rPr>
          <w:i/>
          <w:szCs w:val="22"/>
        </w:rPr>
      </w:pPr>
      <w:r w:rsidRPr="00D84939">
        <w:rPr>
          <w:i/>
          <w:szCs w:val="22"/>
        </w:rPr>
        <w:t xml:space="preserve">The early implementation and on-going embedding of the EGL approach and principles </w:t>
      </w:r>
    </w:p>
    <w:p w14:paraId="50F7842F" w14:textId="6D9BB242" w:rsidR="00E60CE1" w:rsidRPr="00D84939" w:rsidRDefault="00180EC2" w:rsidP="005C4C67">
      <w:pPr>
        <w:pStyle w:val="ListParagraph"/>
        <w:numPr>
          <w:ilvl w:val="1"/>
          <w:numId w:val="1"/>
        </w:numPr>
        <w:spacing w:before="60" w:after="60"/>
        <w:rPr>
          <w:i/>
          <w:szCs w:val="22"/>
        </w:rPr>
      </w:pPr>
      <w:r>
        <w:rPr>
          <w:i/>
        </w:rPr>
        <w:t>Highly skilled</w:t>
      </w:r>
      <w:r w:rsidR="00E60CE1" w:rsidRPr="00CF2478">
        <w:rPr>
          <w:i/>
        </w:rPr>
        <w:t xml:space="preserve"> local leadership</w:t>
      </w:r>
      <w:r w:rsidR="000E7B2B" w:rsidRPr="00CF2478">
        <w:rPr>
          <w:i/>
        </w:rPr>
        <w:t xml:space="preserve"> and capacity</w:t>
      </w:r>
      <w:r w:rsidR="005C4C67" w:rsidRPr="00CF2478">
        <w:rPr>
          <w:i/>
        </w:rPr>
        <w:t xml:space="preserve">; people who model and mirror </w:t>
      </w:r>
      <w:r w:rsidR="00925A50" w:rsidRPr="00CF2478">
        <w:rPr>
          <w:i/>
        </w:rPr>
        <w:t>the EGL principles</w:t>
      </w:r>
    </w:p>
    <w:p w14:paraId="4296EA4C" w14:textId="35CEC433" w:rsidR="00E60CE1" w:rsidRPr="00D84939" w:rsidRDefault="005C4C67" w:rsidP="00E60CE1">
      <w:pPr>
        <w:pStyle w:val="ListParagraph"/>
        <w:numPr>
          <w:ilvl w:val="1"/>
          <w:numId w:val="1"/>
        </w:numPr>
        <w:spacing w:before="60" w:after="60"/>
        <w:rPr>
          <w:i/>
          <w:szCs w:val="22"/>
        </w:rPr>
      </w:pPr>
      <w:r w:rsidRPr="00CF2478">
        <w:rPr>
          <w:i/>
        </w:rPr>
        <w:t xml:space="preserve">The commitment </w:t>
      </w:r>
      <w:r w:rsidR="000E7B2B" w:rsidRPr="00CF2478">
        <w:rPr>
          <w:i/>
        </w:rPr>
        <w:t>to</w:t>
      </w:r>
      <w:r w:rsidR="00E60CE1" w:rsidRPr="00CF2478">
        <w:rPr>
          <w:i/>
        </w:rPr>
        <w:t xml:space="preserve"> co-design </w:t>
      </w:r>
    </w:p>
    <w:p w14:paraId="32A73CAD" w14:textId="7F761764" w:rsidR="00E60CE1" w:rsidRPr="00D84939" w:rsidRDefault="00E60CE1" w:rsidP="00E60CE1">
      <w:pPr>
        <w:pStyle w:val="ListParagraph"/>
        <w:numPr>
          <w:ilvl w:val="1"/>
          <w:numId w:val="1"/>
        </w:numPr>
        <w:spacing w:before="60" w:after="60"/>
        <w:rPr>
          <w:i/>
          <w:szCs w:val="22"/>
        </w:rPr>
      </w:pPr>
      <w:r w:rsidRPr="00CF2478">
        <w:rPr>
          <w:i/>
        </w:rPr>
        <w:t>Transpar</w:t>
      </w:r>
      <w:r w:rsidR="000038F3" w:rsidRPr="00CF2478">
        <w:rPr>
          <w:i/>
        </w:rPr>
        <w:t>e</w:t>
      </w:r>
      <w:r w:rsidRPr="00CF2478">
        <w:rPr>
          <w:i/>
        </w:rPr>
        <w:t xml:space="preserve">ncy, trust and </w:t>
      </w:r>
      <w:r w:rsidR="00E318D0" w:rsidRPr="00CF2478">
        <w:rPr>
          <w:i/>
        </w:rPr>
        <w:t xml:space="preserve">clear </w:t>
      </w:r>
      <w:r w:rsidR="00FC39C2" w:rsidRPr="00CF2478">
        <w:rPr>
          <w:i/>
        </w:rPr>
        <w:t>communica</w:t>
      </w:r>
      <w:r w:rsidRPr="00CF2478">
        <w:rPr>
          <w:i/>
        </w:rPr>
        <w:t>t</w:t>
      </w:r>
      <w:r w:rsidR="00FC39C2" w:rsidRPr="00CF2478">
        <w:rPr>
          <w:i/>
        </w:rPr>
        <w:t>i</w:t>
      </w:r>
      <w:r w:rsidRPr="00CF2478">
        <w:rPr>
          <w:i/>
        </w:rPr>
        <w:t xml:space="preserve">on </w:t>
      </w:r>
    </w:p>
    <w:p w14:paraId="7B7541DC" w14:textId="1A61F86F" w:rsidR="00E60CE1" w:rsidRPr="0075596E" w:rsidRDefault="00EA147F" w:rsidP="00F32F00">
      <w:pPr>
        <w:pStyle w:val="ListParagraph"/>
        <w:numPr>
          <w:ilvl w:val="1"/>
          <w:numId w:val="1"/>
        </w:numPr>
        <w:spacing w:before="60" w:after="60"/>
        <w:rPr>
          <w:szCs w:val="22"/>
        </w:rPr>
      </w:pPr>
      <w:r w:rsidRPr="00CF2478">
        <w:rPr>
          <w:i/>
        </w:rPr>
        <w:t>A willingness to learn, adapt and act</w:t>
      </w:r>
      <w:r w:rsidR="00B757A9" w:rsidRPr="00CF2478">
        <w:rPr>
          <w:i/>
        </w:rPr>
        <w:t>,</w:t>
      </w:r>
      <w:r w:rsidRPr="00CF2478">
        <w:rPr>
          <w:i/>
        </w:rPr>
        <w:t xml:space="preserve"> lead</w:t>
      </w:r>
      <w:r w:rsidR="00086D80">
        <w:rPr>
          <w:i/>
        </w:rPr>
        <w:t>ing</w:t>
      </w:r>
      <w:r w:rsidRPr="00CF2478">
        <w:rPr>
          <w:i/>
        </w:rPr>
        <w:t xml:space="preserve"> to responsi</w:t>
      </w:r>
      <w:r w:rsidR="00B757A9" w:rsidRPr="00CF2478">
        <w:rPr>
          <w:i/>
        </w:rPr>
        <w:t>veness, high</w:t>
      </w:r>
      <w:r w:rsidRPr="00CF2478">
        <w:rPr>
          <w:i/>
        </w:rPr>
        <w:t xml:space="preserve"> performance</w:t>
      </w:r>
      <w:r w:rsidR="00143368" w:rsidRPr="00BC2579">
        <w:rPr>
          <w:i/>
        </w:rPr>
        <w:t xml:space="preserve"> and </w:t>
      </w:r>
      <w:r w:rsidR="00E318D0" w:rsidRPr="00BC2579">
        <w:rPr>
          <w:i/>
        </w:rPr>
        <w:t>outcomes.</w:t>
      </w:r>
    </w:p>
    <w:p w14:paraId="22E5C1D7" w14:textId="77777777" w:rsidR="0075596E" w:rsidRPr="00BC2579" w:rsidRDefault="0075596E" w:rsidP="0075596E">
      <w:pPr>
        <w:pStyle w:val="ListParagraph"/>
        <w:spacing w:before="60" w:after="60"/>
        <w:ind w:left="1134"/>
        <w:rPr>
          <w:szCs w:val="22"/>
        </w:rPr>
      </w:pPr>
    </w:p>
    <w:p w14:paraId="2FA5BF50" w14:textId="49827654" w:rsidR="00E65E5B" w:rsidRPr="00BC2579" w:rsidRDefault="007661DF" w:rsidP="00ED695C">
      <w:pPr>
        <w:pStyle w:val="ListParagraph"/>
        <w:numPr>
          <w:ilvl w:val="0"/>
          <w:numId w:val="1"/>
        </w:numPr>
        <w:spacing w:before="60" w:after="60"/>
      </w:pPr>
      <w:r w:rsidRPr="00BC2579">
        <w:t>Wh</w:t>
      </w:r>
      <w:r w:rsidR="00FC39C2" w:rsidRPr="00BC2579">
        <w:t>ile thes</w:t>
      </w:r>
      <w:r w:rsidR="0085427D" w:rsidRPr="00BC2579">
        <w:t>e are exciting findings</w:t>
      </w:r>
      <w:r w:rsidRPr="00BC2579">
        <w:t xml:space="preserve"> about the success of the Demonstration to date, it is important to see these as early indicators.</w:t>
      </w:r>
      <w:r w:rsidR="00C55000" w:rsidRPr="00BC2579">
        <w:t xml:space="preserve"> </w:t>
      </w:r>
    </w:p>
    <w:p w14:paraId="6A13B77C" w14:textId="77777777" w:rsidR="0031626E" w:rsidRPr="00BC2579" w:rsidRDefault="0031626E" w:rsidP="0031626E">
      <w:pPr>
        <w:pStyle w:val="ListParagraph"/>
        <w:spacing w:before="60" w:after="60"/>
        <w:ind w:left="567"/>
      </w:pPr>
    </w:p>
    <w:p w14:paraId="3DC8CC9A" w14:textId="5E4BEB65" w:rsidR="00EC0343" w:rsidRDefault="00EC0343" w:rsidP="00ED695C">
      <w:pPr>
        <w:pStyle w:val="ListParagraph"/>
        <w:numPr>
          <w:ilvl w:val="0"/>
          <w:numId w:val="1"/>
        </w:numPr>
        <w:spacing w:before="60" w:after="60"/>
      </w:pPr>
      <w:r>
        <w:t xml:space="preserve">A number of </w:t>
      </w:r>
      <w:r w:rsidR="00CA3290">
        <w:t xml:space="preserve">other </w:t>
      </w:r>
      <w:r>
        <w:t>ear</w:t>
      </w:r>
      <w:r w:rsidR="00A97880">
        <w:t>ly learnings were found in the Phase O</w:t>
      </w:r>
      <w:r>
        <w:t>ne evaluation</w:t>
      </w:r>
      <w:r w:rsidR="00AD61FF">
        <w:t>,</w:t>
      </w:r>
      <w:r>
        <w:t xml:space="preserve"> including the complexity of implementing the demonstration, the need to constantly embed EGL principles across the sector, participant</w:t>
      </w:r>
      <w:r w:rsidR="00590E57">
        <w:t>’</w:t>
      </w:r>
      <w:r>
        <w:t xml:space="preserve">s less than optimal experience of </w:t>
      </w:r>
      <w:r w:rsidR="00F73605">
        <w:t>previous systems and supports</w:t>
      </w:r>
      <w:r w:rsidR="0029512D">
        <w:rPr>
          <w:rStyle w:val="FootnoteReference"/>
        </w:rPr>
        <w:footnoteReference w:id="1"/>
      </w:r>
      <w:r w:rsidR="00F73605">
        <w:t xml:space="preserve">, </w:t>
      </w:r>
      <w:r>
        <w:t xml:space="preserve">and the funding allocation process requiring expertise and time. These early learnings will be further explored in Phase </w:t>
      </w:r>
      <w:r w:rsidR="00590E57">
        <w:t>Two</w:t>
      </w:r>
      <w:r>
        <w:t>.</w:t>
      </w:r>
    </w:p>
    <w:p w14:paraId="5B5E0E21" w14:textId="77777777" w:rsidR="00EC0343" w:rsidRDefault="00EC0343" w:rsidP="00EC0343">
      <w:pPr>
        <w:spacing w:before="60" w:after="60"/>
      </w:pPr>
    </w:p>
    <w:p w14:paraId="28CE6D02" w14:textId="64E7C6F3" w:rsidR="000238DD" w:rsidRPr="00BC2579" w:rsidRDefault="00086D80" w:rsidP="00ED695C">
      <w:pPr>
        <w:pStyle w:val="ListParagraph"/>
        <w:numPr>
          <w:ilvl w:val="0"/>
          <w:numId w:val="1"/>
        </w:numPr>
        <w:spacing w:before="60" w:after="60"/>
      </w:pPr>
      <w:r>
        <w:t>I</w:t>
      </w:r>
      <w:r w:rsidR="002C0635">
        <w:t>n</w:t>
      </w:r>
      <w:r>
        <w:t xml:space="preserve"> the next phase of the Demonstration c</w:t>
      </w:r>
      <w:r w:rsidR="000238DD" w:rsidRPr="00BC2579">
        <w:t xml:space="preserve">onsideration </w:t>
      </w:r>
      <w:r>
        <w:t>should</w:t>
      </w:r>
      <w:r w:rsidR="000238DD" w:rsidRPr="00BC2579">
        <w:t xml:space="preserve"> be given to:</w:t>
      </w:r>
    </w:p>
    <w:p w14:paraId="183BBDE4" w14:textId="4D95DE72" w:rsidR="000238DD" w:rsidRPr="00BC2579" w:rsidRDefault="0088646B" w:rsidP="0088646B">
      <w:pPr>
        <w:pStyle w:val="ListParagraph"/>
        <w:numPr>
          <w:ilvl w:val="1"/>
          <w:numId w:val="1"/>
        </w:numPr>
        <w:spacing w:after="200" w:line="240" w:lineRule="auto"/>
        <w:jc w:val="left"/>
        <w:rPr>
          <w:rFonts w:ascii="Calibri" w:hAnsi="Calibri"/>
          <w:i/>
          <w:szCs w:val="24"/>
        </w:rPr>
      </w:pPr>
      <w:r w:rsidRPr="00BC2579">
        <w:rPr>
          <w:rFonts w:ascii="Calibri" w:hAnsi="Calibri"/>
          <w:i/>
          <w:szCs w:val="24"/>
        </w:rPr>
        <w:t>Continuing to enhance operational processes, practice and performance to strengthen delive</w:t>
      </w:r>
      <w:r w:rsidR="00FC39C2" w:rsidRPr="00BC2579">
        <w:rPr>
          <w:rFonts w:ascii="Calibri" w:hAnsi="Calibri"/>
          <w:i/>
          <w:szCs w:val="24"/>
        </w:rPr>
        <w:t>ry</w:t>
      </w:r>
    </w:p>
    <w:p w14:paraId="1D8736D4" w14:textId="77777777" w:rsidR="0022230B" w:rsidRDefault="00143368" w:rsidP="0022230B">
      <w:pPr>
        <w:pStyle w:val="ListParagraph"/>
        <w:numPr>
          <w:ilvl w:val="1"/>
          <w:numId w:val="1"/>
        </w:numPr>
        <w:spacing w:after="200" w:line="240" w:lineRule="auto"/>
        <w:jc w:val="left"/>
        <w:rPr>
          <w:rFonts w:ascii="Calibri" w:hAnsi="Calibri"/>
          <w:i/>
          <w:szCs w:val="24"/>
        </w:rPr>
      </w:pPr>
      <w:r w:rsidRPr="00BC2579">
        <w:rPr>
          <w:rFonts w:ascii="Calibri" w:hAnsi="Calibri"/>
          <w:i/>
          <w:szCs w:val="24"/>
        </w:rPr>
        <w:t>The way</w:t>
      </w:r>
      <w:r w:rsidR="00105B65" w:rsidRPr="00BC2579">
        <w:rPr>
          <w:rFonts w:ascii="Calibri" w:hAnsi="Calibri"/>
          <w:i/>
          <w:szCs w:val="24"/>
        </w:rPr>
        <w:t>s</w:t>
      </w:r>
      <w:r w:rsidR="000238DD" w:rsidRPr="00BC2579">
        <w:rPr>
          <w:rFonts w:ascii="Calibri" w:hAnsi="Calibri"/>
          <w:i/>
          <w:szCs w:val="24"/>
        </w:rPr>
        <w:t xml:space="preserve"> </w:t>
      </w:r>
      <w:r w:rsidR="00F32F00" w:rsidRPr="00BC2579">
        <w:rPr>
          <w:rFonts w:ascii="Calibri" w:hAnsi="Calibri"/>
          <w:i/>
          <w:szCs w:val="24"/>
        </w:rPr>
        <w:t>EGL Waikato</w:t>
      </w:r>
      <w:r w:rsidR="000238DD" w:rsidRPr="00BC2579">
        <w:rPr>
          <w:rFonts w:ascii="Calibri" w:hAnsi="Calibri"/>
          <w:i/>
          <w:szCs w:val="24"/>
        </w:rPr>
        <w:t xml:space="preserve"> can </w:t>
      </w:r>
      <w:r w:rsidR="00105B65" w:rsidRPr="00BC2579">
        <w:rPr>
          <w:rFonts w:ascii="Calibri" w:hAnsi="Calibri"/>
          <w:i/>
          <w:szCs w:val="24"/>
        </w:rPr>
        <w:t xml:space="preserve">use </w:t>
      </w:r>
      <w:r w:rsidR="000238DD" w:rsidRPr="00BC2579">
        <w:rPr>
          <w:rFonts w:ascii="Calibri" w:hAnsi="Calibri"/>
          <w:i/>
          <w:szCs w:val="24"/>
        </w:rPr>
        <w:t xml:space="preserve">leverage to </w:t>
      </w:r>
      <w:r w:rsidR="0033274C" w:rsidRPr="00BC2579">
        <w:rPr>
          <w:rFonts w:ascii="Calibri" w:hAnsi="Calibri"/>
          <w:i/>
          <w:szCs w:val="24"/>
        </w:rPr>
        <w:t xml:space="preserve">reduce </w:t>
      </w:r>
      <w:r w:rsidR="000238DD" w:rsidRPr="00BC2579">
        <w:rPr>
          <w:rFonts w:ascii="Calibri" w:hAnsi="Calibri"/>
          <w:i/>
          <w:szCs w:val="24"/>
        </w:rPr>
        <w:t xml:space="preserve">systemic barriers and issues </w:t>
      </w:r>
      <w:r w:rsidR="000238DD" w:rsidRPr="0022230B">
        <w:rPr>
          <w:rFonts w:ascii="Calibri" w:hAnsi="Calibri"/>
          <w:i/>
          <w:szCs w:val="24"/>
        </w:rPr>
        <w:t>that i</w:t>
      </w:r>
      <w:r w:rsidR="00105B65" w:rsidRPr="0022230B">
        <w:rPr>
          <w:rFonts w:ascii="Calibri" w:hAnsi="Calibri"/>
          <w:i/>
          <w:szCs w:val="24"/>
        </w:rPr>
        <w:t>mpact</w:t>
      </w:r>
      <w:r w:rsidR="00CE099B" w:rsidRPr="0022230B">
        <w:rPr>
          <w:rFonts w:ascii="Calibri" w:hAnsi="Calibri"/>
          <w:i/>
          <w:szCs w:val="24"/>
        </w:rPr>
        <w:t xml:space="preserve"> </w:t>
      </w:r>
      <w:r w:rsidR="00086D80" w:rsidRPr="0022230B">
        <w:rPr>
          <w:rFonts w:ascii="Calibri" w:hAnsi="Calibri"/>
          <w:i/>
          <w:szCs w:val="24"/>
        </w:rPr>
        <w:t xml:space="preserve">on </w:t>
      </w:r>
      <w:r w:rsidR="00105B65" w:rsidRPr="0022230B">
        <w:rPr>
          <w:rFonts w:ascii="Calibri" w:hAnsi="Calibri"/>
          <w:i/>
          <w:szCs w:val="24"/>
        </w:rPr>
        <w:t xml:space="preserve">disabled people, families </w:t>
      </w:r>
      <w:r w:rsidR="000238DD" w:rsidRPr="0022230B">
        <w:rPr>
          <w:rFonts w:ascii="Calibri" w:hAnsi="Calibri"/>
          <w:i/>
          <w:szCs w:val="24"/>
        </w:rPr>
        <w:t>and whānau</w:t>
      </w:r>
    </w:p>
    <w:p w14:paraId="1BD24FFF" w14:textId="365F9612" w:rsidR="000238DD" w:rsidRPr="0022230B" w:rsidRDefault="000238DD" w:rsidP="0022230B">
      <w:pPr>
        <w:pStyle w:val="ListParagraph"/>
        <w:numPr>
          <w:ilvl w:val="1"/>
          <w:numId w:val="1"/>
        </w:numPr>
        <w:spacing w:after="200" w:line="240" w:lineRule="auto"/>
        <w:jc w:val="left"/>
        <w:rPr>
          <w:rFonts w:ascii="Calibri" w:hAnsi="Calibri"/>
          <w:i/>
          <w:szCs w:val="24"/>
        </w:rPr>
      </w:pPr>
      <w:r w:rsidRPr="0022230B">
        <w:rPr>
          <w:rFonts w:ascii="Calibri" w:hAnsi="Calibri"/>
          <w:i/>
          <w:szCs w:val="24"/>
        </w:rPr>
        <w:t xml:space="preserve">The ways EGL Waikato can continue to support disabled people, families and whānau </w:t>
      </w:r>
      <w:r w:rsidR="001A2EB6">
        <w:rPr>
          <w:rFonts w:ascii="Calibri" w:hAnsi="Calibri"/>
          <w:i/>
          <w:szCs w:val="24"/>
        </w:rPr>
        <w:t xml:space="preserve">to enhance </w:t>
      </w:r>
      <w:r w:rsidRPr="0022230B">
        <w:rPr>
          <w:rFonts w:ascii="Calibri" w:hAnsi="Calibri"/>
          <w:i/>
          <w:szCs w:val="24"/>
        </w:rPr>
        <w:t>motivation and self-advocacy</w:t>
      </w:r>
      <w:r w:rsidR="005C4C67" w:rsidRPr="0022230B">
        <w:rPr>
          <w:rFonts w:ascii="Calibri" w:hAnsi="Calibri"/>
          <w:i/>
          <w:szCs w:val="24"/>
        </w:rPr>
        <w:t>.</w:t>
      </w:r>
    </w:p>
    <w:p w14:paraId="11730949" w14:textId="77777777" w:rsidR="0031626E" w:rsidRPr="00BC2579" w:rsidRDefault="0031626E" w:rsidP="0031626E">
      <w:pPr>
        <w:pStyle w:val="ListParagraph"/>
        <w:spacing w:before="60" w:after="60"/>
        <w:ind w:left="567"/>
      </w:pPr>
    </w:p>
    <w:p w14:paraId="31C28850" w14:textId="2AC847FF" w:rsidR="00A22F52" w:rsidRPr="00BC2579" w:rsidRDefault="00C55000" w:rsidP="00ED695C">
      <w:pPr>
        <w:pStyle w:val="ListParagraph"/>
        <w:numPr>
          <w:ilvl w:val="0"/>
          <w:numId w:val="1"/>
        </w:numPr>
        <w:spacing w:before="60" w:after="60"/>
      </w:pPr>
      <w:r w:rsidRPr="00BC2579">
        <w:t>Sustaining th</w:t>
      </w:r>
      <w:r w:rsidR="00086D80">
        <w:t>e</w:t>
      </w:r>
      <w:r w:rsidRPr="00BC2579">
        <w:t xml:space="preserve"> level of performance </w:t>
      </w:r>
      <w:r w:rsidR="00086D80">
        <w:t xml:space="preserve">found in this evaluation </w:t>
      </w:r>
      <w:r w:rsidRPr="00BC2579">
        <w:t xml:space="preserve">will be the focus over the next 18 months, alongside developing a deeper understanding of the value and cost </w:t>
      </w:r>
      <w:r w:rsidR="0033274C" w:rsidRPr="00BC2579">
        <w:t xml:space="preserve">implications of </w:t>
      </w:r>
      <w:r w:rsidRPr="00BC2579">
        <w:t>the EG</w:t>
      </w:r>
      <w:r w:rsidR="000E2F19" w:rsidRPr="00BC2579">
        <w:t xml:space="preserve">L Waikato Demonstration </w:t>
      </w:r>
      <w:r w:rsidRPr="00BC2579">
        <w:t>for disabled people, families and whānau, disability providers, community and Government.</w:t>
      </w:r>
    </w:p>
    <w:p w14:paraId="6534E98E" w14:textId="698394BD" w:rsidR="00223C02" w:rsidRDefault="00223C02">
      <w:pPr>
        <w:spacing w:after="200"/>
        <w:jc w:val="left"/>
        <w:rPr>
          <w:rFonts w:eastAsiaTheme="majorEastAsia" w:cstheme="majorBidi"/>
          <w:b/>
          <w:bCs/>
          <w:sz w:val="32"/>
          <w:szCs w:val="28"/>
        </w:rPr>
      </w:pPr>
      <w:bookmarkStart w:id="7" w:name="_Toc373469902"/>
      <w:bookmarkStart w:id="8" w:name="_Toc373469907"/>
      <w:r>
        <w:rPr>
          <w:rFonts w:eastAsiaTheme="majorEastAsia" w:cstheme="majorBidi"/>
          <w:b/>
          <w:bCs/>
          <w:sz w:val="32"/>
          <w:szCs w:val="28"/>
        </w:rPr>
        <w:br w:type="page"/>
      </w:r>
    </w:p>
    <w:p w14:paraId="0254E074" w14:textId="77777777" w:rsidR="00223C02" w:rsidRPr="009F02C3" w:rsidRDefault="00223C02" w:rsidP="0072372E">
      <w:pPr>
        <w:pStyle w:val="Heading1"/>
      </w:pPr>
      <w:bookmarkStart w:id="9" w:name="_Toc319134238"/>
      <w:r w:rsidRPr="00C8474E">
        <w:lastRenderedPageBreak/>
        <w:t xml:space="preserve">EGL </w:t>
      </w:r>
      <w:r w:rsidRPr="00D667B2">
        <w:t xml:space="preserve">Waikato </w:t>
      </w:r>
      <w:r w:rsidRPr="009F02C3">
        <w:t>is ….</w:t>
      </w:r>
      <w:bookmarkEnd w:id="9"/>
    </w:p>
    <w:p w14:paraId="0D33831B" w14:textId="77777777" w:rsidR="00223C02" w:rsidRPr="002B372A" w:rsidRDefault="00223C02" w:rsidP="00223C02">
      <w:pPr>
        <w:pBdr>
          <w:top w:val="single" w:sz="4" w:space="1" w:color="auto"/>
        </w:pBdr>
        <w:rPr>
          <w:szCs w:val="22"/>
        </w:rPr>
      </w:pPr>
    </w:p>
    <w:p w14:paraId="0C3968CC" w14:textId="77777777" w:rsidR="00223C02" w:rsidRPr="00BD3C28" w:rsidRDefault="00223C02" w:rsidP="00223C02">
      <w:pPr>
        <w:pBdr>
          <w:top w:val="single" w:sz="4" w:space="1" w:color="auto"/>
        </w:pBdr>
        <w:spacing w:before="60" w:after="60"/>
        <w:rPr>
          <w:szCs w:val="22"/>
        </w:rPr>
      </w:pPr>
      <w:r w:rsidRPr="000F569F">
        <w:rPr>
          <w:szCs w:val="22"/>
        </w:rPr>
        <w:t xml:space="preserve">Taking a few words to describe what EGL means </w:t>
      </w:r>
      <w:r w:rsidRPr="008E7BD2">
        <w:rPr>
          <w:szCs w:val="22"/>
        </w:rPr>
        <w:t xml:space="preserve">to them, participants express </w:t>
      </w:r>
      <w:r w:rsidRPr="006A743E">
        <w:rPr>
          <w:szCs w:val="22"/>
        </w:rPr>
        <w:t xml:space="preserve">the </w:t>
      </w:r>
      <w:r w:rsidRPr="00380776">
        <w:rPr>
          <w:szCs w:val="22"/>
        </w:rPr>
        <w:t>impact EGL Waikato has had on th</w:t>
      </w:r>
      <w:r w:rsidRPr="0034390C">
        <w:rPr>
          <w:szCs w:val="22"/>
        </w:rPr>
        <w:t>eir lives.</w:t>
      </w:r>
    </w:p>
    <w:p w14:paraId="1176173F" w14:textId="77777777" w:rsidR="00223C02" w:rsidRPr="00D84939" w:rsidRDefault="00223C02" w:rsidP="00223C02">
      <w:pPr>
        <w:pBdr>
          <w:top w:val="single" w:sz="4" w:space="1" w:color="auto"/>
        </w:pBdr>
        <w:spacing w:before="60" w:after="60"/>
        <w:ind w:firstLine="426"/>
        <w:rPr>
          <w:sz w:val="18"/>
          <w:szCs w:val="18"/>
        </w:rPr>
      </w:pPr>
      <w:r w:rsidRPr="00BC2579">
        <w:rPr>
          <w:noProof/>
          <w:szCs w:val="22"/>
          <w:lang w:val="en-US" w:eastAsia="en-US"/>
        </w:rPr>
        <w:drawing>
          <wp:anchor distT="0" distB="0" distL="114300" distR="114300" simplePos="0" relativeHeight="251696128" behindDoc="0" locked="0" layoutInCell="1" allowOverlap="1" wp14:anchorId="48298451" wp14:editId="7BC5EBB7">
            <wp:simplePos x="0" y="0"/>
            <wp:positionH relativeFrom="column">
              <wp:posOffset>69850</wp:posOffset>
            </wp:positionH>
            <wp:positionV relativeFrom="paragraph">
              <wp:posOffset>310515</wp:posOffset>
            </wp:positionV>
            <wp:extent cx="5797550" cy="4210685"/>
            <wp:effectExtent l="0" t="0" r="0" b="5715"/>
            <wp:wrapTight wrapText="bothSides">
              <wp:wrapPolygon edited="0">
                <wp:start x="0" y="0"/>
                <wp:lineTo x="0" y="21499"/>
                <wp:lineTo x="21482" y="21499"/>
                <wp:lineTo x="2148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2-27 08.47.09.png"/>
                    <pic:cNvPicPr/>
                  </pic:nvPicPr>
                  <pic:blipFill>
                    <a:blip r:embed="rId13" cstate="print">
                      <a:extLst>
                        <a:ext uri="{28A0092B-C50C-407E-A947-70E740481C1C}">
                          <a14:useLocalDpi xmlns:a14="http://schemas.microsoft.com/office/drawing/2010/main"/>
                        </a:ext>
                      </a:extLst>
                    </a:blip>
                    <a:stretch>
                      <a:fillRect/>
                    </a:stretch>
                  </pic:blipFill>
                  <pic:spPr>
                    <a:xfrm>
                      <a:off x="0" y="0"/>
                      <a:ext cx="5797550" cy="421068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A66787E" w14:textId="77777777" w:rsidR="00223C02" w:rsidRPr="00C8474E" w:rsidRDefault="00223C02" w:rsidP="009A5314">
      <w:pPr>
        <w:pBdr>
          <w:top w:val="single" w:sz="4" w:space="1" w:color="auto"/>
        </w:pBdr>
        <w:spacing w:before="60" w:after="60"/>
        <w:ind w:firstLine="142"/>
        <w:rPr>
          <w:szCs w:val="22"/>
        </w:rPr>
      </w:pPr>
      <w:r w:rsidRPr="00504757">
        <w:rPr>
          <w:sz w:val="18"/>
          <w:szCs w:val="18"/>
        </w:rPr>
        <w:t>Figure 1</w:t>
      </w:r>
      <w:r w:rsidRPr="00F067EF">
        <w:rPr>
          <w:sz w:val="18"/>
          <w:szCs w:val="18"/>
        </w:rPr>
        <w:t xml:space="preserve">: A word cloud reflecting what EGL means to a sample of </w:t>
      </w:r>
      <w:r w:rsidRPr="008E022C">
        <w:rPr>
          <w:sz w:val="18"/>
          <w:szCs w:val="18"/>
        </w:rPr>
        <w:t xml:space="preserve">EGL Waikato participants </w:t>
      </w:r>
    </w:p>
    <w:p w14:paraId="77EE0C25" w14:textId="77777777" w:rsidR="00146464" w:rsidRPr="00BC2579" w:rsidRDefault="00146464">
      <w:pPr>
        <w:spacing w:after="200"/>
        <w:jc w:val="left"/>
        <w:rPr>
          <w:rFonts w:eastAsiaTheme="majorEastAsia" w:cstheme="majorBidi"/>
          <w:b/>
          <w:bCs/>
          <w:sz w:val="32"/>
          <w:szCs w:val="28"/>
        </w:rPr>
      </w:pPr>
    </w:p>
    <w:p w14:paraId="31AE072E" w14:textId="3E8E26F1" w:rsidR="000B75F6" w:rsidRPr="00D84939" w:rsidRDefault="00146464">
      <w:pPr>
        <w:spacing w:after="200"/>
        <w:jc w:val="left"/>
        <w:rPr>
          <w:rFonts w:eastAsiaTheme="majorEastAsia" w:cstheme="majorBidi"/>
          <w:b/>
          <w:bCs/>
          <w:sz w:val="32"/>
          <w:szCs w:val="28"/>
        </w:rPr>
      </w:pPr>
      <w:r w:rsidRPr="00BC2579">
        <w:br w:type="page"/>
      </w:r>
      <w:bookmarkEnd w:id="7"/>
    </w:p>
    <w:p w14:paraId="4F9872DF" w14:textId="2F497F86" w:rsidR="00431623" w:rsidRPr="00D84939" w:rsidRDefault="00431623" w:rsidP="0072372E">
      <w:pPr>
        <w:pStyle w:val="Heading1"/>
      </w:pPr>
      <w:bookmarkStart w:id="10" w:name="_Toc319134239"/>
      <w:r w:rsidRPr="00D84939">
        <w:lastRenderedPageBreak/>
        <w:t>The Enabling Good Lives Approach</w:t>
      </w:r>
      <w:bookmarkEnd w:id="10"/>
    </w:p>
    <w:p w14:paraId="267BA569" w14:textId="77777777" w:rsidR="00431623" w:rsidRPr="00D84939" w:rsidRDefault="00431623" w:rsidP="00431623">
      <w:pPr>
        <w:pBdr>
          <w:top w:val="single" w:sz="4" w:space="1" w:color="auto"/>
        </w:pBdr>
        <w:spacing w:before="120" w:after="120" w:line="240" w:lineRule="auto"/>
      </w:pPr>
    </w:p>
    <w:p w14:paraId="49282EEF" w14:textId="1EDCC70E" w:rsidR="00761FF4" w:rsidRPr="00D84939" w:rsidRDefault="00761FF4" w:rsidP="00700066">
      <w:pPr>
        <w:pStyle w:val="ListParagraph"/>
        <w:numPr>
          <w:ilvl w:val="0"/>
          <w:numId w:val="1"/>
        </w:numPr>
        <w:tabs>
          <w:tab w:val="left" w:pos="1276"/>
        </w:tabs>
        <w:rPr>
          <w:rFonts w:ascii="Calibri" w:hAnsi="Calibri"/>
          <w:szCs w:val="24"/>
        </w:rPr>
      </w:pPr>
      <w:r w:rsidRPr="00D84939">
        <w:t>Enabling Good Live</w:t>
      </w:r>
      <w:r w:rsidR="004347DB" w:rsidRPr="00D84939">
        <w:t>s (EGL)</w:t>
      </w:r>
      <w:r w:rsidR="00C8545C" w:rsidRPr="00D84939">
        <w:t xml:space="preserve"> </w:t>
      </w:r>
      <w:r w:rsidRPr="00D84939">
        <w:t>is a</w:t>
      </w:r>
      <w:r w:rsidR="000C1AFA" w:rsidRPr="00D84939">
        <w:t xml:space="preserve"> </w:t>
      </w:r>
      <w:r w:rsidR="007065EE" w:rsidRPr="00D84939">
        <w:t>partnershi</w:t>
      </w:r>
      <w:r w:rsidR="00185564" w:rsidRPr="00D84939">
        <w:t xml:space="preserve">p between the disability sector, that is, </w:t>
      </w:r>
      <w:r w:rsidR="00A8054C" w:rsidRPr="00D84939">
        <w:t>disabled people</w:t>
      </w:r>
      <w:r w:rsidR="007065EE" w:rsidRPr="00D84939">
        <w:t xml:space="preserve">, families, whānau, providers of disability </w:t>
      </w:r>
      <w:r w:rsidR="00937F35" w:rsidRPr="00D84939">
        <w:t>support and government agencies.</w:t>
      </w:r>
      <w:r w:rsidR="009F5750">
        <w:rPr>
          <w:rStyle w:val="FootnoteReference"/>
        </w:rPr>
        <w:footnoteReference w:id="2"/>
      </w:r>
    </w:p>
    <w:p w14:paraId="2FE9F905" w14:textId="0ADEB17C" w:rsidR="001E277F" w:rsidRPr="00D84939" w:rsidRDefault="001E277F" w:rsidP="001E277F">
      <w:pPr>
        <w:pStyle w:val="ListParagraph"/>
        <w:spacing w:before="60" w:after="60"/>
        <w:ind w:left="567"/>
      </w:pPr>
      <w:r w:rsidRPr="00B07E0A">
        <w:rPr>
          <w:noProof/>
          <w:lang w:val="en-US" w:eastAsia="en-US"/>
        </w:rPr>
        <w:drawing>
          <wp:inline distT="0" distB="0" distL="0" distR="0" wp14:anchorId="1C4B97EC" wp14:editId="506204D5">
            <wp:extent cx="4679110" cy="34499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2-26 20.00.30.png"/>
                    <pic:cNvPicPr/>
                  </pic:nvPicPr>
                  <pic:blipFill>
                    <a:blip r:embed="rId14">
                      <a:extLst>
                        <a:ext uri="{28A0092B-C50C-407E-A947-70E740481C1C}">
                          <a14:useLocalDpi xmlns:a14="http://schemas.microsoft.com/office/drawing/2010/main"/>
                        </a:ext>
                      </a:extLst>
                    </a:blip>
                    <a:stretch>
                      <a:fillRect/>
                    </a:stretch>
                  </pic:blipFill>
                  <pic:spPr>
                    <a:xfrm>
                      <a:off x="0" y="0"/>
                      <a:ext cx="4682834" cy="3452701"/>
                    </a:xfrm>
                    <a:prstGeom prst="rect">
                      <a:avLst/>
                    </a:prstGeom>
                  </pic:spPr>
                </pic:pic>
              </a:graphicData>
            </a:graphic>
          </wp:inline>
        </w:drawing>
      </w:r>
    </w:p>
    <w:p w14:paraId="43A654C0" w14:textId="678C4679" w:rsidR="00DA2B6A" w:rsidRPr="009A5314" w:rsidRDefault="005540F8" w:rsidP="001E277F">
      <w:pPr>
        <w:spacing w:before="60" w:after="60"/>
        <w:ind w:left="567"/>
        <w:rPr>
          <w:sz w:val="18"/>
        </w:rPr>
      </w:pPr>
      <w:r w:rsidRPr="009A5314">
        <w:rPr>
          <w:sz w:val="18"/>
        </w:rPr>
        <w:t>Figure 2</w:t>
      </w:r>
      <w:r w:rsidR="004C0369" w:rsidRPr="009A5314">
        <w:rPr>
          <w:sz w:val="18"/>
        </w:rPr>
        <w:t xml:space="preserve">: </w:t>
      </w:r>
      <w:r w:rsidR="001E277F" w:rsidRPr="009A5314">
        <w:rPr>
          <w:sz w:val="18"/>
        </w:rPr>
        <w:t>EGL Partners</w:t>
      </w:r>
      <w:r w:rsidR="003F0A57" w:rsidRPr="009A5314">
        <w:rPr>
          <w:sz w:val="18"/>
        </w:rPr>
        <w:t xml:space="preserve"> (EGL Waikato, 2015b)</w:t>
      </w:r>
    </w:p>
    <w:p w14:paraId="6842EED1" w14:textId="77777777" w:rsidR="00717B20" w:rsidRPr="00D667B2" w:rsidRDefault="00717B20" w:rsidP="001E277F">
      <w:pPr>
        <w:spacing w:before="60" w:after="60"/>
        <w:ind w:left="567"/>
        <w:rPr>
          <w:sz w:val="20"/>
        </w:rPr>
      </w:pPr>
    </w:p>
    <w:p w14:paraId="66EEC398" w14:textId="15A6D13D" w:rsidR="00C027B3" w:rsidRPr="005E47FC" w:rsidRDefault="00676BA8" w:rsidP="00717B20">
      <w:pPr>
        <w:pStyle w:val="ListParagraph"/>
        <w:numPr>
          <w:ilvl w:val="0"/>
          <w:numId w:val="1"/>
        </w:numPr>
        <w:spacing w:before="60" w:after="60"/>
      </w:pPr>
      <w:r w:rsidRPr="009F02C3">
        <w:t xml:space="preserve">The vision of </w:t>
      </w:r>
      <w:r w:rsidR="006C574C" w:rsidRPr="002B372A">
        <w:t>E</w:t>
      </w:r>
      <w:r w:rsidRPr="000F569F">
        <w:t xml:space="preserve">nabling </w:t>
      </w:r>
      <w:r w:rsidR="006C574C" w:rsidRPr="008E7BD2">
        <w:t>G</w:t>
      </w:r>
      <w:r w:rsidRPr="006A743E">
        <w:t>ood Liv</w:t>
      </w:r>
      <w:r w:rsidR="006B4BB5" w:rsidRPr="00877F03">
        <w:t xml:space="preserve">es is for </w:t>
      </w:r>
      <w:r w:rsidRPr="006E15B2">
        <w:t xml:space="preserve">disabled people, families and whānau </w:t>
      </w:r>
      <w:r w:rsidR="006B4BB5" w:rsidRPr="00380776">
        <w:t xml:space="preserve">to have </w:t>
      </w:r>
      <w:r w:rsidR="004347DB" w:rsidRPr="0034390C">
        <w:t>greater choice and co</w:t>
      </w:r>
      <w:r w:rsidR="004347DB" w:rsidRPr="00BD3C28">
        <w:t xml:space="preserve">ntrol over </w:t>
      </w:r>
      <w:r w:rsidR="006B4BB5" w:rsidRPr="00AB20D9">
        <w:t xml:space="preserve">their lives and </w:t>
      </w:r>
      <w:r w:rsidR="00E52845" w:rsidRPr="004F3156">
        <w:t>supports.</w:t>
      </w:r>
      <w:r w:rsidR="00717B20" w:rsidRPr="00D75C5B">
        <w:t xml:space="preserve"> </w:t>
      </w:r>
      <w:r w:rsidR="00E52845" w:rsidRPr="0017671D">
        <w:t xml:space="preserve">This includes having the ‘say so’ in how resources are used, and making </w:t>
      </w:r>
      <w:r w:rsidR="006B4BB5" w:rsidRPr="00013073">
        <w:t xml:space="preserve">use of more natural and universally </w:t>
      </w:r>
      <w:r w:rsidR="00666C44" w:rsidRPr="008D5904">
        <w:t>available</w:t>
      </w:r>
      <w:r w:rsidR="006B4BB5" w:rsidRPr="0045201C">
        <w:t xml:space="preserve"> </w:t>
      </w:r>
      <w:r w:rsidR="002C29F7" w:rsidRPr="005B0D81">
        <w:t>supports;</w:t>
      </w:r>
      <w:r w:rsidR="006B4BB5" w:rsidRPr="00680677">
        <w:t xml:space="preserve"> </w:t>
      </w:r>
      <w:r w:rsidR="004347DB" w:rsidRPr="001E1DBF">
        <w:t xml:space="preserve">so that </w:t>
      </w:r>
      <w:r w:rsidR="00816F76" w:rsidRPr="007724BA">
        <w:t xml:space="preserve">people </w:t>
      </w:r>
      <w:r w:rsidR="00431623" w:rsidRPr="00B2355A">
        <w:t xml:space="preserve">can have the lives they want </w:t>
      </w:r>
      <w:r w:rsidR="00431623" w:rsidRPr="00FE5CD8">
        <w:rPr>
          <w:szCs w:val="24"/>
        </w:rPr>
        <w:t>(Mikkelson &amp; Cosgriff, 2016, p.2).</w:t>
      </w:r>
    </w:p>
    <w:p w14:paraId="46EC5CC8" w14:textId="0FBAA731" w:rsidR="00D06AAA" w:rsidRPr="00327536" w:rsidRDefault="00EA6D8B" w:rsidP="00E52845">
      <w:pPr>
        <w:pStyle w:val="ListParagraph"/>
        <w:numPr>
          <w:ilvl w:val="0"/>
          <w:numId w:val="1"/>
        </w:numPr>
        <w:spacing w:before="60" w:after="60"/>
      </w:pPr>
      <w:bookmarkStart w:id="11" w:name="_Toc373469905"/>
      <w:r w:rsidRPr="00EA7285">
        <w:t>The EGL appr</w:t>
      </w:r>
      <w:r w:rsidRPr="0019484D">
        <w:t>oach provides</w:t>
      </w:r>
      <w:r w:rsidR="00A8054C" w:rsidRPr="008B51CA">
        <w:t xml:space="preserve"> a</w:t>
      </w:r>
      <w:r w:rsidRPr="00DB4990">
        <w:t xml:space="preserve"> </w:t>
      </w:r>
      <w:r w:rsidR="002E503E" w:rsidRPr="000F7C4B">
        <w:t xml:space="preserve">clear </w:t>
      </w:r>
      <w:r w:rsidRPr="00F82089">
        <w:t xml:space="preserve">guiding </w:t>
      </w:r>
      <w:r w:rsidR="00D61FAD" w:rsidRPr="00E86B3F">
        <w:t xml:space="preserve">vision, </w:t>
      </w:r>
      <w:r w:rsidR="002E503E" w:rsidRPr="00CA61C9">
        <w:t>principles</w:t>
      </w:r>
      <w:r w:rsidRPr="00BB6BDD">
        <w:t xml:space="preserve">, core components and a description of the </w:t>
      </w:r>
      <w:r w:rsidR="00937F35" w:rsidRPr="00626D76">
        <w:t>intended</w:t>
      </w:r>
      <w:r w:rsidRPr="00626D76">
        <w:t xml:space="preserve"> results for supports and services, instead of </w:t>
      </w:r>
      <w:r w:rsidR="006671D7" w:rsidRPr="009F5069">
        <w:t xml:space="preserve">prescribed ways of doing things </w:t>
      </w:r>
      <w:r w:rsidR="006671D7" w:rsidRPr="006A7C09">
        <w:rPr>
          <w:szCs w:val="24"/>
        </w:rPr>
        <w:t xml:space="preserve">(Mikkelson &amp; Cosgriff, 2016, </w:t>
      </w:r>
      <w:r w:rsidR="00831285" w:rsidRPr="007D0FFE">
        <w:rPr>
          <w:szCs w:val="24"/>
        </w:rPr>
        <w:t>p.2)</w:t>
      </w:r>
      <w:r w:rsidR="00B138ED" w:rsidRPr="0052244F">
        <w:rPr>
          <w:szCs w:val="24"/>
        </w:rPr>
        <w:t>.</w:t>
      </w:r>
    </w:p>
    <w:p w14:paraId="1FE85A2D" w14:textId="2F58A47A" w:rsidR="00FB2AE4" w:rsidRPr="0045201C" w:rsidRDefault="00FB2AE4" w:rsidP="00FB2AE4">
      <w:pPr>
        <w:pStyle w:val="ListParagraph"/>
        <w:numPr>
          <w:ilvl w:val="0"/>
          <w:numId w:val="1"/>
        </w:numPr>
        <w:spacing w:before="60" w:after="60"/>
      </w:pPr>
      <w:r w:rsidRPr="000F569F">
        <w:t xml:space="preserve">EGL is an innovative </w:t>
      </w:r>
      <w:r w:rsidRPr="008E7BD2">
        <w:t>approach;</w:t>
      </w:r>
      <w:r w:rsidRPr="006A743E">
        <w:t xml:space="preserve"> this </w:t>
      </w:r>
      <w:r w:rsidRPr="00877F03">
        <w:t>means it uses new ideas and new ways to do thing</w:t>
      </w:r>
      <w:r w:rsidRPr="006E15B2">
        <w:t>s.</w:t>
      </w:r>
      <w:r w:rsidRPr="00380776">
        <w:t xml:space="preserve"> </w:t>
      </w:r>
      <w:r w:rsidRPr="0034390C">
        <w:t xml:space="preserve">For example, </w:t>
      </w:r>
      <w:r w:rsidRPr="00BD3C28">
        <w:t>brin</w:t>
      </w:r>
      <w:r w:rsidRPr="00AB20D9">
        <w:t>g</w:t>
      </w:r>
      <w:r w:rsidRPr="004F3156">
        <w:t xml:space="preserve">ing together funding from government agencies – the </w:t>
      </w:r>
      <w:r w:rsidRPr="00D75C5B">
        <w:lastRenderedPageBreak/>
        <w:t>Ministry</w:t>
      </w:r>
      <w:r w:rsidRPr="0017671D">
        <w:t xml:space="preserve"> of Health, Education and Social Development – in a pooled funding package that can be used in different ways, and wo</w:t>
      </w:r>
      <w:r w:rsidRPr="00013073">
        <w:t>rking together to plan for the life you wa</w:t>
      </w:r>
      <w:r w:rsidRPr="008D5904">
        <w:t>nt.</w:t>
      </w:r>
    </w:p>
    <w:p w14:paraId="6D53CB48" w14:textId="77777777" w:rsidR="00FB2AE4" w:rsidRDefault="00FB2AE4" w:rsidP="00FB2AE4">
      <w:pPr>
        <w:pStyle w:val="ListParagraph"/>
        <w:spacing w:before="60" w:after="60"/>
        <w:ind w:left="567"/>
      </w:pPr>
    </w:p>
    <w:p w14:paraId="0061A186" w14:textId="5835ECB9" w:rsidR="0032568C" w:rsidRPr="00E361F2" w:rsidRDefault="002E503E" w:rsidP="00B1423E">
      <w:pPr>
        <w:pStyle w:val="Heading2"/>
      </w:pPr>
      <w:bookmarkStart w:id="12" w:name="_Toc319134240"/>
      <w:r w:rsidRPr="00E361F2">
        <w:t>The EGL</w:t>
      </w:r>
      <w:r w:rsidR="006C574C" w:rsidRPr="00E361F2">
        <w:t xml:space="preserve"> Approach</w:t>
      </w:r>
      <w:r w:rsidR="0032568C" w:rsidRPr="00E361F2">
        <w:t xml:space="preserve"> is</w:t>
      </w:r>
      <w:r w:rsidR="00B35A45" w:rsidRPr="00E361F2">
        <w:t xml:space="preserve"> principles-based and co-designed</w:t>
      </w:r>
      <w:bookmarkEnd w:id="12"/>
    </w:p>
    <w:p w14:paraId="0686FC32" w14:textId="42F79695" w:rsidR="00245E18" w:rsidRPr="00D84939" w:rsidRDefault="006C574C" w:rsidP="00146952">
      <w:pPr>
        <w:pStyle w:val="ListParagraph"/>
        <w:numPr>
          <w:ilvl w:val="0"/>
          <w:numId w:val="1"/>
        </w:numPr>
        <w:spacing w:before="60" w:after="60"/>
      </w:pPr>
      <w:r w:rsidRPr="00D84939">
        <w:t xml:space="preserve">EGL is based on eight </w:t>
      </w:r>
      <w:r w:rsidR="00245E18" w:rsidRPr="00D84939">
        <w:t>principles that</w:t>
      </w:r>
      <w:r w:rsidR="002E503E" w:rsidRPr="00D84939">
        <w:t xml:space="preserve"> </w:t>
      </w:r>
      <w:r w:rsidR="00D06AAA" w:rsidRPr="00D84939">
        <w:t>guide</w:t>
      </w:r>
      <w:r w:rsidR="002E503E" w:rsidRPr="00D84939">
        <w:t xml:space="preserve"> all decisions and actions</w:t>
      </w:r>
      <w:r w:rsidR="00245E18" w:rsidRPr="00D84939">
        <w:t xml:space="preserve"> from the system level to the individual. </w:t>
      </w:r>
    </w:p>
    <w:p w14:paraId="4673EE04" w14:textId="5F802AC6" w:rsidR="00245E18" w:rsidRPr="00D84939" w:rsidRDefault="00245E18" w:rsidP="00245E18">
      <w:pPr>
        <w:spacing w:before="60" w:after="60"/>
      </w:pPr>
      <w:r w:rsidRPr="00CF2478">
        <w:rPr>
          <w:noProof/>
          <w:lang w:val="en-US" w:eastAsia="en-US"/>
        </w:rPr>
        <w:drawing>
          <wp:anchor distT="0" distB="0" distL="114300" distR="114300" simplePos="0" relativeHeight="251658240" behindDoc="0" locked="0" layoutInCell="1" allowOverlap="1" wp14:anchorId="7E449359" wp14:editId="43858D34">
            <wp:simplePos x="0" y="0"/>
            <wp:positionH relativeFrom="column">
              <wp:posOffset>419100</wp:posOffset>
            </wp:positionH>
            <wp:positionV relativeFrom="paragraph">
              <wp:posOffset>114935</wp:posOffset>
            </wp:positionV>
            <wp:extent cx="4959350" cy="3181985"/>
            <wp:effectExtent l="0" t="0" r="0" b="0"/>
            <wp:wrapTight wrapText="bothSides">
              <wp:wrapPolygon edited="0">
                <wp:start x="0" y="0"/>
                <wp:lineTo x="0" y="21380"/>
                <wp:lineTo x="21462" y="21380"/>
                <wp:lineTo x="2146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2-26 15.11.50.png"/>
                    <pic:cNvPicPr/>
                  </pic:nvPicPr>
                  <pic:blipFill>
                    <a:blip r:embed="rId15" cstate="print">
                      <a:extLst>
                        <a:ext uri="{28A0092B-C50C-407E-A947-70E740481C1C}">
                          <a14:useLocalDpi xmlns:a14="http://schemas.microsoft.com/office/drawing/2010/main"/>
                        </a:ext>
                      </a:extLst>
                    </a:blip>
                    <a:stretch>
                      <a:fillRect/>
                    </a:stretch>
                  </pic:blipFill>
                  <pic:spPr>
                    <a:xfrm>
                      <a:off x="0" y="0"/>
                      <a:ext cx="4959350" cy="318198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8EAE168" w14:textId="2F300016" w:rsidR="00146952" w:rsidRPr="00504757" w:rsidRDefault="00146952" w:rsidP="00245E18">
      <w:pPr>
        <w:spacing w:before="60" w:after="60"/>
      </w:pPr>
    </w:p>
    <w:p w14:paraId="032530A4" w14:textId="277F31C3" w:rsidR="00942AB9" w:rsidRPr="00C101EA" w:rsidRDefault="00215C23" w:rsidP="001E277F">
      <w:pPr>
        <w:pStyle w:val="ListParagraph"/>
        <w:spacing w:before="60" w:after="60"/>
        <w:ind w:left="567"/>
        <w:rPr>
          <w:sz w:val="18"/>
        </w:rPr>
      </w:pPr>
      <w:r w:rsidRPr="00C101EA">
        <w:rPr>
          <w:sz w:val="18"/>
        </w:rPr>
        <w:t xml:space="preserve">Figure </w:t>
      </w:r>
      <w:r w:rsidR="005540F8" w:rsidRPr="00C101EA">
        <w:rPr>
          <w:sz w:val="18"/>
        </w:rPr>
        <w:t>3</w:t>
      </w:r>
      <w:r w:rsidR="006261A3" w:rsidRPr="00C101EA">
        <w:rPr>
          <w:sz w:val="18"/>
        </w:rPr>
        <w:t xml:space="preserve">: </w:t>
      </w:r>
      <w:r w:rsidR="00245E18" w:rsidRPr="00C101EA">
        <w:rPr>
          <w:sz w:val="18"/>
        </w:rPr>
        <w:t>EGL Principles</w:t>
      </w:r>
      <w:bookmarkStart w:id="13" w:name="_Toc373469917"/>
      <w:bookmarkEnd w:id="8"/>
      <w:bookmarkEnd w:id="11"/>
      <w:r w:rsidR="003F0A57" w:rsidRPr="00C101EA">
        <w:rPr>
          <w:sz w:val="18"/>
        </w:rPr>
        <w:t xml:space="preserve"> (EGL Waikato, 2015b)</w:t>
      </w:r>
    </w:p>
    <w:p w14:paraId="7B01CC9A" w14:textId="77777777" w:rsidR="004C59F6" w:rsidRPr="005B0D81" w:rsidRDefault="004C59F6" w:rsidP="009D41E8"/>
    <w:p w14:paraId="106383C2" w14:textId="574F1886" w:rsidR="00B35A45" w:rsidRPr="006A7F61" w:rsidRDefault="0062557C" w:rsidP="006A7F61">
      <w:pPr>
        <w:pStyle w:val="ListParagraph"/>
        <w:numPr>
          <w:ilvl w:val="0"/>
          <w:numId w:val="1"/>
        </w:numPr>
        <w:spacing w:before="60" w:after="60"/>
        <w:rPr>
          <w:lang w:val="en-NZ"/>
        </w:rPr>
      </w:pPr>
      <w:r>
        <w:t xml:space="preserve">A key feature </w:t>
      </w:r>
      <w:r w:rsidR="002073AD">
        <w:t xml:space="preserve">of the EGL Approach is co-design. “While there is not an agreed definition of co-design </w:t>
      </w:r>
      <w:r w:rsidR="00FC0A45">
        <w:t>internationally, it usually involves collaborative relationships between public service professionals and citizens</w:t>
      </w:r>
      <w:r w:rsidR="006022FF">
        <w:t xml:space="preserve"> or users of the design process. </w:t>
      </w:r>
      <w:r w:rsidR="006022FF" w:rsidRPr="006022FF">
        <w:rPr>
          <w:lang w:val="en-NZ"/>
        </w:rPr>
        <w:t>Boyle and Harris (2009) believe these relationships need to demonstrate equality and reciprocity. There is also a focus on delivery of outcom</w:t>
      </w:r>
      <w:r w:rsidR="006022FF">
        <w:rPr>
          <w:lang w:val="en-NZ"/>
        </w:rPr>
        <w:t xml:space="preserve">es rather than just the service” </w:t>
      </w:r>
      <w:r w:rsidR="006022FF">
        <w:t>(Anderson, Ferguson and Janes, 2014, p. 12).</w:t>
      </w:r>
    </w:p>
    <w:p w14:paraId="0F51CAB3" w14:textId="77777777" w:rsidR="006A7F61" w:rsidRPr="000F7C4B" w:rsidRDefault="006A7F61" w:rsidP="006A7F61">
      <w:pPr>
        <w:pStyle w:val="ListParagraph"/>
        <w:numPr>
          <w:ilvl w:val="0"/>
          <w:numId w:val="1"/>
        </w:numPr>
        <w:spacing w:before="60" w:after="60"/>
      </w:pPr>
      <w:r w:rsidRPr="00B2355A">
        <w:t>EGL is being tried out in two places, Christchurch and Waikato, which are called Demonstration sites.</w:t>
      </w:r>
      <w:r w:rsidRPr="00FE5CD8">
        <w:t xml:space="preserve"> The Christchurch Demonstration began in 201</w:t>
      </w:r>
      <w:r w:rsidRPr="005E47FC">
        <w:t>2/</w:t>
      </w:r>
      <w:r w:rsidRPr="00EA7285">
        <w:t>201</w:t>
      </w:r>
      <w:r w:rsidRPr="0019484D">
        <w:t>3, and provided</w:t>
      </w:r>
      <w:r w:rsidRPr="008B51CA">
        <w:t xml:space="preserve"> a reference point for the Waikato Demonstr</w:t>
      </w:r>
      <w:r w:rsidRPr="00DB4990">
        <w:t>ation.</w:t>
      </w:r>
    </w:p>
    <w:p w14:paraId="3F4BA5E8" w14:textId="77777777" w:rsidR="006A55DD" w:rsidRDefault="006A55DD">
      <w:pPr>
        <w:spacing w:after="200"/>
        <w:jc w:val="left"/>
        <w:rPr>
          <w:rFonts w:ascii="Verdana" w:hAnsi="Verdana" w:cs="Arial"/>
          <w:sz w:val="20"/>
          <w:szCs w:val="22"/>
          <w:lang w:val="en-NZ" w:eastAsia="en-NZ"/>
        </w:rPr>
      </w:pPr>
      <w:r>
        <w:br w:type="page"/>
      </w:r>
    </w:p>
    <w:p w14:paraId="54288C6C" w14:textId="77777777" w:rsidR="006A55DD" w:rsidRPr="00FE26D6" w:rsidRDefault="006A55DD" w:rsidP="00221342">
      <w:pPr>
        <w:pStyle w:val="Heading1"/>
      </w:pPr>
      <w:bookmarkStart w:id="14" w:name="_Toc319134241"/>
      <w:r w:rsidRPr="00FE26D6">
        <w:lastRenderedPageBreak/>
        <w:t>Evaluation Approach &amp; Design</w:t>
      </w:r>
      <w:bookmarkEnd w:id="14"/>
    </w:p>
    <w:p w14:paraId="329FEE97" w14:textId="77777777" w:rsidR="006A55DD" w:rsidRPr="00626D76" w:rsidRDefault="006A55DD" w:rsidP="006A55DD">
      <w:pPr>
        <w:pBdr>
          <w:top w:val="single" w:sz="4" w:space="1" w:color="auto"/>
        </w:pBdr>
      </w:pPr>
    </w:p>
    <w:p w14:paraId="338F5272" w14:textId="77777777" w:rsidR="00D03B12" w:rsidRPr="00BC2579" w:rsidRDefault="00D03B12" w:rsidP="00D03B12">
      <w:pPr>
        <w:pStyle w:val="ListParagraph"/>
        <w:numPr>
          <w:ilvl w:val="0"/>
          <w:numId w:val="1"/>
        </w:numPr>
      </w:pPr>
      <w:r w:rsidRPr="00BC2579">
        <w:t>The overall purpose and focus of the Enabling Good Lives Waikato Demonstration Evaluation – Phase One, is to understand how the first six months of implementation has gone, and identify some of the emerging outcomes and learnings.</w:t>
      </w:r>
    </w:p>
    <w:p w14:paraId="1C5AA3AD" w14:textId="77777777" w:rsidR="00D03B12" w:rsidRPr="00BC2579" w:rsidRDefault="00D03B12" w:rsidP="00D03B12">
      <w:pPr>
        <w:pStyle w:val="ListParagraph"/>
        <w:numPr>
          <w:ilvl w:val="0"/>
          <w:numId w:val="1"/>
        </w:numPr>
        <w:spacing w:before="60" w:after="60"/>
      </w:pPr>
      <w:r w:rsidRPr="00BC2579">
        <w:t>This summary evaluation report has been structured to provide:</w:t>
      </w:r>
    </w:p>
    <w:p w14:paraId="5C45E988" w14:textId="77777777" w:rsidR="00D03B12" w:rsidRPr="00BC2579" w:rsidRDefault="00D03B12" w:rsidP="00D03B12">
      <w:pPr>
        <w:pStyle w:val="ListParagraph"/>
        <w:numPr>
          <w:ilvl w:val="1"/>
          <w:numId w:val="1"/>
        </w:numPr>
        <w:spacing w:before="60" w:after="60"/>
      </w:pPr>
      <w:r w:rsidRPr="00BC2579">
        <w:t>A commentary on the EGL Approach</w:t>
      </w:r>
    </w:p>
    <w:p w14:paraId="011CDD67" w14:textId="77777777" w:rsidR="00D03B12" w:rsidRPr="00BC2579" w:rsidRDefault="00D03B12" w:rsidP="00D03B12">
      <w:pPr>
        <w:pStyle w:val="ListParagraph"/>
        <w:numPr>
          <w:ilvl w:val="1"/>
          <w:numId w:val="1"/>
        </w:numPr>
        <w:spacing w:before="60" w:after="60"/>
      </w:pPr>
      <w:r w:rsidRPr="00BC2579">
        <w:t>An overview of the EGL Waikato Demonstration</w:t>
      </w:r>
    </w:p>
    <w:p w14:paraId="4B666779" w14:textId="77777777" w:rsidR="00D03B12" w:rsidRPr="00BC2579" w:rsidRDefault="00D03B12" w:rsidP="00D03B12">
      <w:pPr>
        <w:pStyle w:val="ListParagraph"/>
        <w:numPr>
          <w:ilvl w:val="1"/>
          <w:numId w:val="1"/>
        </w:numPr>
        <w:spacing w:before="60" w:after="60"/>
      </w:pPr>
      <w:r w:rsidRPr="00BC2579">
        <w:t>Reflection on the implementation of the Demonstration to date</w:t>
      </w:r>
    </w:p>
    <w:p w14:paraId="11EF504A" w14:textId="2EFE34F8" w:rsidR="00D03B12" w:rsidRDefault="00D03B12" w:rsidP="00D03B12">
      <w:pPr>
        <w:pStyle w:val="ListParagraph"/>
        <w:numPr>
          <w:ilvl w:val="1"/>
          <w:numId w:val="1"/>
        </w:numPr>
        <w:spacing w:before="60" w:after="60"/>
      </w:pPr>
      <w:r w:rsidRPr="00BC2579">
        <w:t>The emerging learnings and outcomes disabled people, families and whānau</w:t>
      </w:r>
      <w:r w:rsidRPr="0019484D">
        <w:rPr>
          <w:rStyle w:val="FootnoteReference"/>
        </w:rPr>
        <w:footnoteReference w:id="3"/>
      </w:r>
      <w:r w:rsidRPr="0019484D">
        <w:t xml:space="preserve">, as participants, </w:t>
      </w:r>
      <w:r w:rsidRPr="008B51CA">
        <w:t xml:space="preserve">are creating and experiencing by being a part of EGL Waikato. </w:t>
      </w:r>
    </w:p>
    <w:p w14:paraId="1E99F7E9" w14:textId="77777777" w:rsidR="006A55DD" w:rsidRPr="006D3B22" w:rsidRDefault="006A55DD" w:rsidP="006A55DD">
      <w:pPr>
        <w:pStyle w:val="ListParagraph"/>
        <w:numPr>
          <w:ilvl w:val="0"/>
          <w:numId w:val="1"/>
        </w:numPr>
        <w:spacing w:before="60" w:after="60"/>
      </w:pPr>
      <w:r w:rsidRPr="0046039D">
        <w:t>The evaluation approach is unique to EGL Waikato</w:t>
      </w:r>
      <w:r>
        <w:t xml:space="preserve">, as it has drawn on and embedded the EGL principles and ways of working to provide an evaluation framework. The evaluation approach also </w:t>
      </w:r>
      <w:r w:rsidRPr="0046039D">
        <w:t>respec</w:t>
      </w:r>
      <w:r w:rsidRPr="00660F29">
        <w:t>ts a number of important points</w:t>
      </w:r>
      <w:r>
        <w:t>.</w:t>
      </w:r>
      <w:r w:rsidRPr="00F16827">
        <w:t xml:space="preserve"> EGL Waikato is</w:t>
      </w:r>
      <w:r w:rsidRPr="006D3B22">
        <w:t>:</w:t>
      </w:r>
    </w:p>
    <w:p w14:paraId="13C856BA" w14:textId="77777777" w:rsidR="006A55DD" w:rsidRPr="004773C2" w:rsidRDefault="006A55DD" w:rsidP="006A55DD">
      <w:pPr>
        <w:pStyle w:val="ListParagraph"/>
        <w:numPr>
          <w:ilvl w:val="1"/>
          <w:numId w:val="1"/>
        </w:numPr>
        <w:spacing w:before="60" w:after="60"/>
      </w:pPr>
      <w:r w:rsidRPr="00C41B8C">
        <w:t>A</w:t>
      </w:r>
      <w:r w:rsidRPr="00800781">
        <w:t xml:space="preserve"> new approach that aims to enable disable</w:t>
      </w:r>
      <w:r w:rsidRPr="00640C3D">
        <w:t xml:space="preserve">d people, families and whānau </w:t>
      </w:r>
      <w:r w:rsidRPr="006C16AB">
        <w:t>to have more choice and control so they can plan</w:t>
      </w:r>
      <w:r w:rsidRPr="002A7039">
        <w:t xml:space="preserve"> for and live the lives they want</w:t>
      </w:r>
    </w:p>
    <w:p w14:paraId="07B3D013" w14:textId="77777777" w:rsidR="006A55DD" w:rsidRPr="00933124" w:rsidRDefault="006A55DD" w:rsidP="006A55DD">
      <w:pPr>
        <w:pStyle w:val="ListParagraph"/>
        <w:numPr>
          <w:ilvl w:val="1"/>
          <w:numId w:val="1"/>
        </w:numPr>
        <w:spacing w:before="60" w:after="60"/>
      </w:pPr>
      <w:r w:rsidRPr="00241104">
        <w:t>D</w:t>
      </w:r>
      <w:r w:rsidRPr="00C75F84">
        <w:t xml:space="preserve">eveloping, </w:t>
      </w:r>
      <w:r w:rsidRPr="008C7278">
        <w:t>and involves</w:t>
      </w:r>
      <w:r w:rsidRPr="00717EDA">
        <w:t xml:space="preserve"> multiple activiti</w:t>
      </w:r>
      <w:r w:rsidRPr="00933124">
        <w:t>es and partners</w:t>
      </w:r>
    </w:p>
    <w:p w14:paraId="18422CB7" w14:textId="7FCC5122" w:rsidR="006A55DD" w:rsidRPr="00D84939" w:rsidRDefault="006A55DD" w:rsidP="006A55DD">
      <w:pPr>
        <w:pStyle w:val="ListParagraph"/>
        <w:numPr>
          <w:ilvl w:val="1"/>
          <w:numId w:val="1"/>
        </w:numPr>
        <w:spacing w:before="60" w:after="60"/>
      </w:pPr>
      <w:r w:rsidRPr="00BC2579">
        <w:t>Happening in a complex system;</w:t>
      </w:r>
      <w:r w:rsidRPr="00B07E0A">
        <w:t xml:space="preserve"> that is, </w:t>
      </w:r>
      <w:r w:rsidRPr="00D84939">
        <w:t xml:space="preserve">there are many different and connected parts to how disabled people, </w:t>
      </w:r>
      <w:r w:rsidR="006F1F29">
        <w:t xml:space="preserve">families and whānau get support </w:t>
      </w:r>
      <w:r w:rsidR="006F1F29" w:rsidRPr="00B529BC">
        <w:t>(EGL Waikato, 2015b)</w:t>
      </w:r>
      <w:r w:rsidR="006F1F29" w:rsidRPr="00B17C86">
        <w:t>.</w:t>
      </w:r>
    </w:p>
    <w:p w14:paraId="3DBA2AB8" w14:textId="77777777" w:rsidR="006A55DD" w:rsidRPr="00D84939" w:rsidRDefault="006A55DD" w:rsidP="006A55DD">
      <w:pPr>
        <w:pStyle w:val="ListParagraph"/>
        <w:numPr>
          <w:ilvl w:val="0"/>
          <w:numId w:val="1"/>
        </w:numPr>
        <w:spacing w:before="60" w:after="60"/>
      </w:pPr>
      <w:r w:rsidRPr="00D84939">
        <w:t xml:space="preserve">The evaluation is planned to be conducted over four phases between July 2015 and June 2017. </w:t>
      </w:r>
    </w:p>
    <w:p w14:paraId="2A059E33" w14:textId="77777777" w:rsidR="006A55DD" w:rsidRPr="00D84939" w:rsidRDefault="006A55DD" w:rsidP="006A55DD">
      <w:pPr>
        <w:pStyle w:val="ListParagraph"/>
        <w:numPr>
          <w:ilvl w:val="0"/>
          <w:numId w:val="1"/>
        </w:numPr>
        <w:spacing w:before="60" w:after="60"/>
      </w:pPr>
      <w:r w:rsidRPr="00D84939">
        <w:t xml:space="preserve">The overall goal of the EGL Waikato evaluation is to </w:t>
      </w:r>
      <w:r w:rsidRPr="00D84939">
        <w:rPr>
          <w:b/>
          <w:bCs/>
        </w:rPr>
        <w:t>understand how well and in what ways EGL Waikato leads to change for disabled people, families and whānau, organisations and systems.</w:t>
      </w:r>
    </w:p>
    <w:p w14:paraId="3492DDB3" w14:textId="446A8DD3" w:rsidR="006A55DD" w:rsidRPr="00D84939" w:rsidRDefault="006A55DD" w:rsidP="006A55DD">
      <w:pPr>
        <w:pStyle w:val="ListParagraph"/>
        <w:numPr>
          <w:ilvl w:val="0"/>
          <w:numId w:val="1"/>
        </w:numPr>
        <w:spacing w:before="60" w:after="60"/>
      </w:pPr>
      <w:r w:rsidRPr="00D84939">
        <w:t>An evaluation reference group was established with members of the Waikato Leadership Group, the cross-agency evaluation team</w:t>
      </w:r>
      <w:r>
        <w:t>,</w:t>
      </w:r>
      <w:r w:rsidRPr="00D84939">
        <w:t xml:space="preserve"> EGL Co-Director and a local evaluator</w:t>
      </w:r>
      <w:r>
        <w:t xml:space="preserve">. This group </w:t>
      </w:r>
      <w:r w:rsidR="0012508F">
        <w:t xml:space="preserve">is </w:t>
      </w:r>
      <w:r>
        <w:t>collaborative and</w:t>
      </w:r>
      <w:r w:rsidRPr="00D84939">
        <w:t xml:space="preserve"> provide the capacity, leadership and oversight of the evaluation.</w:t>
      </w:r>
    </w:p>
    <w:p w14:paraId="014FE756" w14:textId="77777777" w:rsidR="006A55DD" w:rsidRPr="00D84939" w:rsidRDefault="006A55DD" w:rsidP="006A55DD">
      <w:pPr>
        <w:pStyle w:val="ListParagraph"/>
        <w:numPr>
          <w:ilvl w:val="0"/>
          <w:numId w:val="1"/>
        </w:numPr>
        <w:spacing w:before="60" w:after="60"/>
      </w:pPr>
      <w:r w:rsidRPr="00D84939">
        <w:t>The evaluation design process has four key steps:</w:t>
      </w:r>
    </w:p>
    <w:p w14:paraId="716A7068" w14:textId="77777777" w:rsidR="006A55DD" w:rsidRPr="00D84939" w:rsidRDefault="006A55DD" w:rsidP="006A55DD">
      <w:pPr>
        <w:pStyle w:val="ListParagraph"/>
        <w:numPr>
          <w:ilvl w:val="1"/>
          <w:numId w:val="1"/>
        </w:numPr>
        <w:spacing w:before="60" w:after="60" w:line="240" w:lineRule="auto"/>
      </w:pPr>
      <w:r w:rsidRPr="00D84939">
        <w:t>Co-develop</w:t>
      </w:r>
      <w:r>
        <w:rPr>
          <w:rStyle w:val="FootnoteReference"/>
        </w:rPr>
        <w:footnoteReference w:id="4"/>
      </w:r>
      <w:r w:rsidRPr="00D84939">
        <w:t xml:space="preserve"> the key questions the evaluation aims to answer</w:t>
      </w:r>
    </w:p>
    <w:p w14:paraId="1B673F65" w14:textId="77777777" w:rsidR="006A55DD" w:rsidRPr="00D84939" w:rsidRDefault="006A55DD" w:rsidP="006A55DD">
      <w:pPr>
        <w:pStyle w:val="ListParagraph"/>
        <w:numPr>
          <w:ilvl w:val="1"/>
          <w:numId w:val="1"/>
        </w:numPr>
        <w:spacing w:before="60" w:after="60" w:line="240" w:lineRule="auto"/>
      </w:pPr>
      <w:r w:rsidRPr="00D84939">
        <w:t>Co-develop the evaluative framework to share and understand the important parts of the evaluation approach, and to enable open and clear decisions about the quality of delivery and the value or benefit it creates for disabled people, families and whānau</w:t>
      </w:r>
    </w:p>
    <w:p w14:paraId="62F7BD36" w14:textId="77777777" w:rsidR="006A55DD" w:rsidRPr="00D84939" w:rsidRDefault="006A55DD" w:rsidP="006A55DD">
      <w:pPr>
        <w:pStyle w:val="ListParagraph"/>
        <w:numPr>
          <w:ilvl w:val="1"/>
          <w:numId w:val="1"/>
        </w:numPr>
        <w:spacing w:before="60" w:after="60" w:line="240" w:lineRule="auto"/>
      </w:pPr>
      <w:r w:rsidRPr="00D84939">
        <w:lastRenderedPageBreak/>
        <w:t>Co-develop ways to gather information that meets the needs of people who use and partner with EGL Waikato</w:t>
      </w:r>
    </w:p>
    <w:p w14:paraId="5522B14F" w14:textId="77777777" w:rsidR="006A55DD" w:rsidRPr="00D84939" w:rsidRDefault="006A55DD" w:rsidP="006A55DD">
      <w:pPr>
        <w:pStyle w:val="ListParagraph"/>
        <w:numPr>
          <w:ilvl w:val="1"/>
          <w:numId w:val="1"/>
        </w:numPr>
        <w:spacing w:before="60" w:after="60" w:line="240" w:lineRule="auto"/>
      </w:pPr>
      <w:r w:rsidRPr="00D84939">
        <w:t>Collectively review the information to share the journey of disabled people, families and whānau and those who partner with EGL Waikato.</w:t>
      </w:r>
    </w:p>
    <w:p w14:paraId="2EF904BC" w14:textId="77777777" w:rsidR="006A55DD" w:rsidRPr="00D84939" w:rsidRDefault="006A55DD" w:rsidP="006A55DD">
      <w:pPr>
        <w:pStyle w:val="ListParagraph"/>
        <w:numPr>
          <w:ilvl w:val="0"/>
          <w:numId w:val="1"/>
        </w:numPr>
        <w:spacing w:before="60" w:after="60"/>
      </w:pPr>
      <w:r w:rsidRPr="00D84939">
        <w:t>It is important to note that at each of the four phases of the evaluation, points a. to d. above will be reviewed and refined, as required.</w:t>
      </w:r>
    </w:p>
    <w:p w14:paraId="22375C64" w14:textId="77777777" w:rsidR="006A55DD" w:rsidRPr="00D84939" w:rsidRDefault="006A55DD" w:rsidP="006A55DD">
      <w:pPr>
        <w:pStyle w:val="ListParagraph"/>
        <w:numPr>
          <w:ilvl w:val="0"/>
          <w:numId w:val="1"/>
        </w:numPr>
        <w:spacing w:before="60" w:after="60"/>
      </w:pPr>
      <w:r w:rsidRPr="00D84939">
        <w:t xml:space="preserve">The first two steps of the evaluation design process will be covered in the following sections, with further information provided in Appendix </w:t>
      </w:r>
      <w:r>
        <w:t>One and T</w:t>
      </w:r>
      <w:r w:rsidRPr="00D84939">
        <w:t>wo.</w:t>
      </w:r>
    </w:p>
    <w:p w14:paraId="40E035BB" w14:textId="77777777" w:rsidR="006A55DD" w:rsidRPr="00D84939" w:rsidRDefault="006A55DD" w:rsidP="006A55DD">
      <w:pPr>
        <w:spacing w:line="240" w:lineRule="auto"/>
        <w:rPr>
          <w:sz w:val="18"/>
        </w:rPr>
      </w:pPr>
    </w:p>
    <w:p w14:paraId="747A12C2" w14:textId="77777777" w:rsidR="006A55DD" w:rsidRPr="00D84939" w:rsidRDefault="006A55DD" w:rsidP="006A55DD">
      <w:pPr>
        <w:spacing w:before="60" w:after="60"/>
      </w:pPr>
      <w:r w:rsidRPr="00D84939">
        <w:t>Evaluation Questions</w:t>
      </w:r>
    </w:p>
    <w:p w14:paraId="0A2E95CA" w14:textId="77777777" w:rsidR="006A55DD" w:rsidRDefault="006A55DD" w:rsidP="006A55DD">
      <w:pPr>
        <w:pStyle w:val="ListParagraph"/>
        <w:numPr>
          <w:ilvl w:val="0"/>
          <w:numId w:val="1"/>
        </w:numPr>
        <w:spacing w:before="60" w:after="60"/>
      </w:pPr>
      <w:r w:rsidRPr="00D84939">
        <w:t>The key evaluation questions (KEQs) were developed following discussions with the Waikato Leadership Group and the evaluation reference group, alongside a review of key documents. As part of the evaluation pre-design process, the Waikato Leadership Group, National Leadership Group and the Joint Agency Group endorsed the following KEQs.</w:t>
      </w:r>
    </w:p>
    <w:p w14:paraId="4683E6BE" w14:textId="77777777" w:rsidR="00D93A9D" w:rsidRPr="00D84939" w:rsidRDefault="00D93A9D" w:rsidP="00D93A9D">
      <w:pPr>
        <w:pStyle w:val="ListParagraph"/>
        <w:spacing w:before="60" w:after="60"/>
        <w:ind w:left="567"/>
      </w:pPr>
    </w:p>
    <w:tbl>
      <w:tblPr>
        <w:tblStyle w:val="LightGrid-Accent1"/>
        <w:tblW w:w="4908" w:type="pct"/>
        <w:tblInd w:w="108" w:type="dxa"/>
        <w:tblLook w:val="0420" w:firstRow="1" w:lastRow="0" w:firstColumn="0" w:lastColumn="0" w:noHBand="0" w:noVBand="1"/>
      </w:tblPr>
      <w:tblGrid>
        <w:gridCol w:w="9073"/>
      </w:tblGrid>
      <w:tr w:rsidR="006A55DD" w:rsidRPr="00D84939" w14:paraId="68A0D96B" w14:textId="77777777" w:rsidTr="00FF222A">
        <w:trPr>
          <w:cnfStyle w:val="100000000000" w:firstRow="1" w:lastRow="0" w:firstColumn="0" w:lastColumn="0" w:oddVBand="0" w:evenVBand="0" w:oddHBand="0" w:evenHBand="0" w:firstRowFirstColumn="0" w:firstRowLastColumn="0" w:lastRowFirstColumn="0" w:lastRowLastColumn="0"/>
          <w:trHeight w:val="254"/>
        </w:trPr>
        <w:tc>
          <w:tcPr>
            <w:tcW w:w="5000" w:type="pct"/>
            <w:tcBorders>
              <w:bottom w:val="single" w:sz="8" w:space="0" w:color="4F81BD" w:themeColor="accent1"/>
            </w:tcBorders>
            <w:hideMark/>
          </w:tcPr>
          <w:p w14:paraId="38351CDB" w14:textId="77777777" w:rsidR="006A55DD" w:rsidRPr="00D84939" w:rsidRDefault="006A55DD" w:rsidP="00D93A9D">
            <w:pPr>
              <w:spacing w:line="276" w:lineRule="auto"/>
              <w:rPr>
                <w:rFonts w:ascii="Calibri" w:hAnsi="Calibri"/>
              </w:rPr>
            </w:pPr>
            <w:r w:rsidRPr="00D84939">
              <w:rPr>
                <w:rFonts w:ascii="Calibri" w:hAnsi="Calibri"/>
              </w:rPr>
              <w:t>KEQ 1 | What is EGL Waikato and how is it being implemented?</w:t>
            </w:r>
          </w:p>
        </w:tc>
      </w:tr>
      <w:tr w:rsidR="006A55DD" w:rsidRPr="00D84939" w14:paraId="0FAB2503" w14:textId="77777777" w:rsidTr="00FF222A">
        <w:trPr>
          <w:cnfStyle w:val="000000100000" w:firstRow="0" w:lastRow="0" w:firstColumn="0" w:lastColumn="0" w:oddVBand="0" w:evenVBand="0" w:oddHBand="1" w:evenHBand="0" w:firstRowFirstColumn="0" w:firstRowLastColumn="0" w:lastRowFirstColumn="0" w:lastRowLastColumn="0"/>
          <w:trHeight w:val="444"/>
        </w:trPr>
        <w:tc>
          <w:tcPr>
            <w:tcW w:w="5000" w:type="pct"/>
            <w:hideMark/>
          </w:tcPr>
          <w:p w14:paraId="7DC1D23B" w14:textId="77777777" w:rsidR="006A55DD" w:rsidRPr="00D84939" w:rsidRDefault="006A55DD" w:rsidP="00D93A9D">
            <w:pPr>
              <w:spacing w:line="276" w:lineRule="auto"/>
              <w:rPr>
                <w:rFonts w:ascii="Calibri" w:hAnsi="Calibri"/>
                <w:b/>
              </w:rPr>
            </w:pPr>
            <w:r w:rsidRPr="00D84939">
              <w:rPr>
                <w:rFonts w:ascii="Calibri" w:hAnsi="Calibri"/>
                <w:b/>
              </w:rPr>
              <w:t>KEQ 2 | What are the outcomes that matter to disabled people, families and whānau, community, providers, and government?</w:t>
            </w:r>
          </w:p>
        </w:tc>
      </w:tr>
      <w:tr w:rsidR="006A55DD" w:rsidRPr="00D84939" w14:paraId="2504E9F0" w14:textId="77777777" w:rsidTr="00FF222A">
        <w:trPr>
          <w:cnfStyle w:val="000000010000" w:firstRow="0" w:lastRow="0" w:firstColumn="0" w:lastColumn="0" w:oddVBand="0" w:evenVBand="0" w:oddHBand="0" w:evenHBand="1" w:firstRowFirstColumn="0" w:firstRowLastColumn="0" w:lastRowFirstColumn="0" w:lastRowLastColumn="0"/>
          <w:trHeight w:val="219"/>
        </w:trPr>
        <w:tc>
          <w:tcPr>
            <w:tcW w:w="5000" w:type="pct"/>
            <w:hideMark/>
          </w:tcPr>
          <w:p w14:paraId="33B79611" w14:textId="77777777" w:rsidR="006A55DD" w:rsidRPr="00D84939" w:rsidRDefault="006A55DD" w:rsidP="00D93A9D">
            <w:pPr>
              <w:spacing w:line="276" w:lineRule="auto"/>
              <w:rPr>
                <w:rFonts w:ascii="Calibri" w:hAnsi="Calibri"/>
                <w:b/>
              </w:rPr>
            </w:pPr>
            <w:r w:rsidRPr="00D84939">
              <w:rPr>
                <w:rFonts w:ascii="Calibri" w:hAnsi="Calibri"/>
                <w:b/>
              </w:rPr>
              <w:t>KEQ 3 | How and in what ways have disabled people, families and whānau effectively achieved their outcomes? What contribution has the EGL Waikato Demonstration made to those outcomes?</w:t>
            </w:r>
          </w:p>
        </w:tc>
      </w:tr>
      <w:tr w:rsidR="006A55DD" w:rsidRPr="00D84939" w14:paraId="3DB93561" w14:textId="77777777" w:rsidTr="00FF222A">
        <w:trPr>
          <w:cnfStyle w:val="000000100000" w:firstRow="0" w:lastRow="0" w:firstColumn="0" w:lastColumn="0" w:oddVBand="0" w:evenVBand="0" w:oddHBand="1" w:evenHBand="0" w:firstRowFirstColumn="0" w:firstRowLastColumn="0" w:lastRowFirstColumn="0" w:lastRowLastColumn="0"/>
          <w:trHeight w:val="704"/>
        </w:trPr>
        <w:tc>
          <w:tcPr>
            <w:tcW w:w="5000" w:type="pct"/>
            <w:hideMark/>
          </w:tcPr>
          <w:p w14:paraId="488F54E8" w14:textId="77777777" w:rsidR="006A55DD" w:rsidRPr="00D84939" w:rsidRDefault="006A55DD" w:rsidP="00D93A9D">
            <w:pPr>
              <w:spacing w:line="276" w:lineRule="auto"/>
              <w:rPr>
                <w:rFonts w:ascii="Calibri" w:hAnsi="Calibri"/>
                <w:b/>
              </w:rPr>
            </w:pPr>
            <w:r w:rsidRPr="00D84939">
              <w:rPr>
                <w:rFonts w:ascii="Calibri" w:hAnsi="Calibri"/>
                <w:b/>
              </w:rPr>
              <w:t>KEQ 4 | How and in what ways have disabled Māori and their whānau been effectively engaged and utilised EGL Waikato?</w:t>
            </w:r>
          </w:p>
        </w:tc>
      </w:tr>
      <w:tr w:rsidR="006A55DD" w:rsidRPr="00D84939" w14:paraId="109CA252" w14:textId="77777777" w:rsidTr="00FF222A">
        <w:trPr>
          <w:cnfStyle w:val="000000010000" w:firstRow="0" w:lastRow="0" w:firstColumn="0" w:lastColumn="0" w:oddVBand="0" w:evenVBand="0" w:oddHBand="0" w:evenHBand="1" w:firstRowFirstColumn="0" w:firstRowLastColumn="0" w:lastRowFirstColumn="0" w:lastRowLastColumn="0"/>
          <w:trHeight w:val="949"/>
        </w:trPr>
        <w:tc>
          <w:tcPr>
            <w:tcW w:w="5000" w:type="pct"/>
            <w:hideMark/>
          </w:tcPr>
          <w:p w14:paraId="05418FB3" w14:textId="77777777" w:rsidR="006A55DD" w:rsidRPr="00D84939" w:rsidRDefault="006A55DD" w:rsidP="00D93A9D">
            <w:pPr>
              <w:spacing w:line="276" w:lineRule="auto"/>
              <w:rPr>
                <w:rFonts w:ascii="Calibri" w:hAnsi="Calibri"/>
                <w:b/>
              </w:rPr>
            </w:pPr>
            <w:r w:rsidRPr="00D84939">
              <w:rPr>
                <w:rFonts w:ascii="Calibri" w:hAnsi="Calibri"/>
                <w:b/>
              </w:rPr>
              <w:t>KEQ 5 | What is the</w:t>
            </w:r>
            <w:r w:rsidRPr="00D84939">
              <w:rPr>
                <w:rFonts w:ascii="Calibri" w:hAnsi="Calibri"/>
                <w:b/>
                <w:i/>
                <w:iCs/>
              </w:rPr>
              <w:t xml:space="preserve"> </w:t>
            </w:r>
            <w:r w:rsidRPr="00D84939">
              <w:rPr>
                <w:rFonts w:ascii="Calibri" w:hAnsi="Calibri"/>
                <w:b/>
                <w:iCs/>
              </w:rPr>
              <w:t>value and cost</w:t>
            </w:r>
            <w:r w:rsidRPr="00D84939">
              <w:rPr>
                <w:rFonts w:ascii="Calibri" w:hAnsi="Calibri"/>
                <w:b/>
                <w:i/>
                <w:iCs/>
              </w:rPr>
              <w:t xml:space="preserve"> </w:t>
            </w:r>
            <w:r w:rsidRPr="00D84939">
              <w:rPr>
                <w:rFonts w:ascii="Calibri" w:hAnsi="Calibri"/>
                <w:b/>
              </w:rPr>
              <w:t>of investing in EGL Waikato?</w:t>
            </w:r>
          </w:p>
          <w:p w14:paraId="3F32881D" w14:textId="77777777" w:rsidR="006A55DD" w:rsidRPr="00D84939" w:rsidRDefault="006A55DD" w:rsidP="00D93A9D">
            <w:pPr>
              <w:spacing w:line="276" w:lineRule="auto"/>
              <w:rPr>
                <w:rFonts w:ascii="Calibri" w:hAnsi="Calibri"/>
                <w:b/>
              </w:rPr>
            </w:pPr>
            <w:r w:rsidRPr="00D84939">
              <w:rPr>
                <w:rFonts w:ascii="Calibri" w:hAnsi="Calibri"/>
                <w:b/>
              </w:rPr>
              <w:t>For disabled people? For families and whānau? For community? For providers? For funders?</w:t>
            </w:r>
          </w:p>
        </w:tc>
      </w:tr>
      <w:tr w:rsidR="006A55DD" w:rsidRPr="00D84939" w14:paraId="358A7AA9" w14:textId="77777777" w:rsidTr="00FF222A">
        <w:trPr>
          <w:cnfStyle w:val="000000100000" w:firstRow="0" w:lastRow="0" w:firstColumn="0" w:lastColumn="0" w:oddVBand="0" w:evenVBand="0" w:oddHBand="1" w:evenHBand="0" w:firstRowFirstColumn="0" w:firstRowLastColumn="0" w:lastRowFirstColumn="0" w:lastRowLastColumn="0"/>
          <w:trHeight w:val="563"/>
        </w:trPr>
        <w:tc>
          <w:tcPr>
            <w:tcW w:w="5000" w:type="pct"/>
          </w:tcPr>
          <w:p w14:paraId="640BD8D6" w14:textId="77777777" w:rsidR="006A55DD" w:rsidRPr="00D84939" w:rsidRDefault="006A55DD" w:rsidP="00D93A9D">
            <w:pPr>
              <w:spacing w:before="60" w:line="276" w:lineRule="auto"/>
              <w:rPr>
                <w:rFonts w:ascii="Calibri" w:hAnsi="Calibri"/>
                <w:b/>
              </w:rPr>
            </w:pPr>
            <w:r w:rsidRPr="00D84939">
              <w:rPr>
                <w:rFonts w:ascii="Calibri" w:hAnsi="Calibri"/>
                <w:b/>
              </w:rPr>
              <w:t>KEQ 6 | How and in what ways has EGL Waikato changed the systems that support disabled people and their families and whānau?</w:t>
            </w:r>
          </w:p>
        </w:tc>
      </w:tr>
    </w:tbl>
    <w:p w14:paraId="1C9074F9" w14:textId="306270AE" w:rsidR="006A55DD" w:rsidRPr="00680258" w:rsidRDefault="005540F8" w:rsidP="006A55DD">
      <w:pPr>
        <w:spacing w:before="60" w:after="60"/>
        <w:rPr>
          <w:sz w:val="18"/>
          <w:szCs w:val="18"/>
        </w:rPr>
      </w:pPr>
      <w:r w:rsidRPr="00680258">
        <w:rPr>
          <w:sz w:val="18"/>
          <w:szCs w:val="18"/>
        </w:rPr>
        <w:t>Figure 4</w:t>
      </w:r>
      <w:r w:rsidR="006A55DD" w:rsidRPr="00680258">
        <w:rPr>
          <w:sz w:val="18"/>
          <w:szCs w:val="18"/>
        </w:rPr>
        <w:t>: EGL Waikato | Key Evaluation Questions</w:t>
      </w:r>
    </w:p>
    <w:p w14:paraId="3B6C2A38" w14:textId="77777777" w:rsidR="00194A5F" w:rsidRPr="00D84939" w:rsidRDefault="00194A5F" w:rsidP="006A55DD">
      <w:pPr>
        <w:spacing w:before="60" w:after="60"/>
        <w:rPr>
          <w:sz w:val="20"/>
        </w:rPr>
      </w:pPr>
    </w:p>
    <w:p w14:paraId="6CE4242F" w14:textId="77777777" w:rsidR="006A55DD" w:rsidRPr="009F02C3" w:rsidRDefault="006A55DD" w:rsidP="006A55DD">
      <w:pPr>
        <w:pStyle w:val="ListParagraph"/>
        <w:numPr>
          <w:ilvl w:val="0"/>
          <w:numId w:val="1"/>
        </w:numPr>
        <w:spacing w:before="60" w:after="60"/>
      </w:pPr>
      <w:r w:rsidRPr="00D84939">
        <w:t xml:space="preserve">The KEQs will span the </w:t>
      </w:r>
      <w:r w:rsidRPr="00F067EF">
        <w:t>Demonstration;</w:t>
      </w:r>
      <w:r w:rsidRPr="008E022C">
        <w:t xml:space="preserve"> there</w:t>
      </w:r>
      <w:r w:rsidRPr="00C8474E">
        <w:t xml:space="preserve">fore the timing and priority given to each question will differ depending on the phase </w:t>
      </w:r>
      <w:r>
        <w:t>the</w:t>
      </w:r>
      <w:r w:rsidRPr="00C8474E">
        <w:t xml:space="preserve"> </w:t>
      </w:r>
      <w:r w:rsidRPr="00D667B2">
        <w:t>Demonstration</w:t>
      </w:r>
      <w:r>
        <w:t xml:space="preserve"> is in</w:t>
      </w:r>
      <w:r w:rsidRPr="009F02C3">
        <w:t>.</w:t>
      </w:r>
    </w:p>
    <w:p w14:paraId="074D13F7" w14:textId="103D3706" w:rsidR="006A55DD" w:rsidRPr="00AB20D9" w:rsidRDefault="00A97880" w:rsidP="006A55DD">
      <w:pPr>
        <w:pStyle w:val="ListParagraph"/>
        <w:numPr>
          <w:ilvl w:val="0"/>
          <w:numId w:val="1"/>
        </w:numPr>
        <w:spacing w:before="60" w:after="60"/>
      </w:pPr>
      <w:r>
        <w:t>Phase O</w:t>
      </w:r>
      <w:r w:rsidR="006A55DD" w:rsidRPr="002B372A">
        <w:t>ne of the evaluation reflects the</w:t>
      </w:r>
      <w:r w:rsidR="006A55DD" w:rsidRPr="000F569F">
        <w:t xml:space="preserve"> </w:t>
      </w:r>
      <w:r w:rsidR="006A55DD" w:rsidRPr="008E7BD2">
        <w:t xml:space="preserve">co-design, </w:t>
      </w:r>
      <w:r w:rsidR="006A55DD" w:rsidRPr="006A743E">
        <w:t>community building, planning</w:t>
      </w:r>
      <w:r w:rsidR="006A55DD" w:rsidRPr="00877F03">
        <w:t xml:space="preserve"> and </w:t>
      </w:r>
      <w:r w:rsidR="006A55DD" w:rsidRPr="006E15B2">
        <w:t xml:space="preserve">initial </w:t>
      </w:r>
      <w:r w:rsidR="006A55DD" w:rsidRPr="00380776">
        <w:t>implementation phase</w:t>
      </w:r>
      <w:r w:rsidR="006A55DD" w:rsidRPr="0034390C">
        <w:t xml:space="preserve"> of the Demonstration</w:t>
      </w:r>
      <w:r w:rsidR="006A55DD" w:rsidRPr="00BD3C28">
        <w:t>.</w:t>
      </w:r>
    </w:p>
    <w:p w14:paraId="3303ABFE" w14:textId="77777777" w:rsidR="006A55DD" w:rsidRPr="0017671D" w:rsidRDefault="006A55DD" w:rsidP="006A55DD">
      <w:pPr>
        <w:pStyle w:val="ListParagraph"/>
        <w:numPr>
          <w:ilvl w:val="0"/>
          <w:numId w:val="1"/>
        </w:numPr>
        <w:spacing w:before="60" w:after="60"/>
      </w:pPr>
      <w:r w:rsidRPr="004F3156">
        <w:t>Once the Wa</w:t>
      </w:r>
      <w:r w:rsidRPr="00D75C5B">
        <w:t>ikato Leadership Group had clarity about what it wanted to know, work continued to build the e</w:t>
      </w:r>
      <w:r w:rsidRPr="0017671D">
        <w:t>valuation design</w:t>
      </w:r>
      <w:r>
        <w:t>, process</w:t>
      </w:r>
      <w:r w:rsidRPr="0017671D">
        <w:t xml:space="preserve"> and framework.</w:t>
      </w:r>
    </w:p>
    <w:p w14:paraId="2EEA1122" w14:textId="77777777" w:rsidR="006A55DD" w:rsidRPr="00D84939" w:rsidRDefault="006A55DD" w:rsidP="006A55DD">
      <w:pPr>
        <w:pStyle w:val="ListParagraph"/>
        <w:spacing w:before="60" w:after="60"/>
        <w:ind w:left="567"/>
      </w:pPr>
      <w:r w:rsidRPr="00CF2478">
        <w:rPr>
          <w:noProof/>
          <w:lang w:val="en-US" w:eastAsia="en-US"/>
        </w:rPr>
        <w:lastRenderedPageBreak/>
        <w:drawing>
          <wp:inline distT="0" distB="0" distL="0" distR="0" wp14:anchorId="7C2BA7D7" wp14:editId="58EE3C15">
            <wp:extent cx="5371275" cy="360693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2-29 01.29.29.png"/>
                    <pic:cNvPicPr/>
                  </pic:nvPicPr>
                  <pic:blipFill>
                    <a:blip r:embed="rId16">
                      <a:extLst>
                        <a:ext uri="{28A0092B-C50C-407E-A947-70E740481C1C}">
                          <a14:useLocalDpi xmlns:a14="http://schemas.microsoft.com/office/drawing/2010/main"/>
                        </a:ext>
                      </a:extLst>
                    </a:blip>
                    <a:stretch>
                      <a:fillRect/>
                    </a:stretch>
                  </pic:blipFill>
                  <pic:spPr>
                    <a:xfrm>
                      <a:off x="0" y="0"/>
                      <a:ext cx="5371275" cy="3606933"/>
                    </a:xfrm>
                    <a:prstGeom prst="rect">
                      <a:avLst/>
                    </a:prstGeom>
                  </pic:spPr>
                </pic:pic>
              </a:graphicData>
            </a:graphic>
          </wp:inline>
        </w:drawing>
      </w:r>
    </w:p>
    <w:p w14:paraId="64A0015E" w14:textId="754A3C35" w:rsidR="006A55DD" w:rsidRPr="00680258" w:rsidRDefault="005540F8" w:rsidP="006A55DD">
      <w:pPr>
        <w:ind w:firstLine="567"/>
        <w:rPr>
          <w:rFonts w:ascii="Calibri" w:hAnsi="Calibri"/>
          <w:sz w:val="18"/>
          <w:szCs w:val="18"/>
        </w:rPr>
      </w:pPr>
      <w:r w:rsidRPr="00680258">
        <w:rPr>
          <w:rFonts w:ascii="Calibri" w:hAnsi="Calibri"/>
          <w:bCs/>
          <w:iCs/>
          <w:sz w:val="18"/>
          <w:szCs w:val="18"/>
        </w:rPr>
        <w:t>Figure 5</w:t>
      </w:r>
      <w:r w:rsidR="006A55DD" w:rsidRPr="00680258">
        <w:rPr>
          <w:rFonts w:ascii="Calibri" w:hAnsi="Calibri"/>
          <w:bCs/>
          <w:iCs/>
          <w:sz w:val="18"/>
          <w:szCs w:val="18"/>
        </w:rPr>
        <w:t>: Overview of the Evaluation Process and Framework</w:t>
      </w:r>
    </w:p>
    <w:p w14:paraId="69615FF1" w14:textId="77777777" w:rsidR="006A55DD" w:rsidRPr="00C8474E" w:rsidRDefault="006A55DD" w:rsidP="006A55DD">
      <w:pPr>
        <w:pStyle w:val="ListParagraph"/>
        <w:spacing w:before="60" w:after="60"/>
        <w:ind w:left="567"/>
        <w:rPr>
          <w:szCs w:val="22"/>
        </w:rPr>
      </w:pPr>
    </w:p>
    <w:p w14:paraId="0DF0ABD7" w14:textId="11A5B8F1" w:rsidR="006A55DD" w:rsidRDefault="00685B8C" w:rsidP="006A55DD">
      <w:pPr>
        <w:pStyle w:val="ListParagraph"/>
        <w:numPr>
          <w:ilvl w:val="0"/>
          <w:numId w:val="1"/>
        </w:numPr>
        <w:spacing w:before="60" w:after="60"/>
        <w:rPr>
          <w:szCs w:val="22"/>
        </w:rPr>
      </w:pPr>
      <w:r>
        <w:rPr>
          <w:szCs w:val="22"/>
        </w:rPr>
        <w:t>Phase T</w:t>
      </w:r>
      <w:r w:rsidR="006A55DD" w:rsidRPr="00D667B2">
        <w:rPr>
          <w:szCs w:val="22"/>
        </w:rPr>
        <w:t>wo of the evaluation of the EGL Waikato Demonstration will span a six-mon</w:t>
      </w:r>
      <w:r w:rsidR="006A55DD" w:rsidRPr="009F02C3">
        <w:rPr>
          <w:szCs w:val="22"/>
        </w:rPr>
        <w:t xml:space="preserve">th period from </w:t>
      </w:r>
      <w:r w:rsidR="006A55DD" w:rsidRPr="002B372A">
        <w:rPr>
          <w:szCs w:val="22"/>
        </w:rPr>
        <w:t>January</w:t>
      </w:r>
      <w:r w:rsidR="006A55DD" w:rsidRPr="000F569F">
        <w:rPr>
          <w:szCs w:val="22"/>
        </w:rPr>
        <w:t xml:space="preserve"> to </w:t>
      </w:r>
      <w:r w:rsidR="006A55DD" w:rsidRPr="008E7BD2">
        <w:rPr>
          <w:szCs w:val="22"/>
        </w:rPr>
        <w:t xml:space="preserve">July 2016, with the next report due </w:t>
      </w:r>
      <w:r w:rsidR="006A55DD" w:rsidRPr="006A743E">
        <w:rPr>
          <w:szCs w:val="22"/>
        </w:rPr>
        <w:t xml:space="preserve">at the </w:t>
      </w:r>
      <w:r w:rsidR="006A55DD">
        <w:rPr>
          <w:szCs w:val="22"/>
        </w:rPr>
        <w:t xml:space="preserve">end </w:t>
      </w:r>
      <w:r w:rsidR="006A55DD" w:rsidRPr="006A743E">
        <w:rPr>
          <w:szCs w:val="22"/>
        </w:rPr>
        <w:t xml:space="preserve">of </w:t>
      </w:r>
      <w:r w:rsidR="006A55DD" w:rsidRPr="00877F03">
        <w:rPr>
          <w:szCs w:val="22"/>
        </w:rPr>
        <w:t>August 2016.</w:t>
      </w:r>
    </w:p>
    <w:p w14:paraId="466AEBF4" w14:textId="219DC73F" w:rsidR="00FB2AE4" w:rsidRPr="006A55DD" w:rsidRDefault="006A55DD" w:rsidP="006A55DD">
      <w:pPr>
        <w:pStyle w:val="ListParagraph"/>
        <w:numPr>
          <w:ilvl w:val="0"/>
          <w:numId w:val="1"/>
        </w:numPr>
        <w:spacing w:before="60" w:after="60"/>
        <w:rPr>
          <w:szCs w:val="22"/>
        </w:rPr>
      </w:pPr>
      <w:r w:rsidRPr="006E15B2">
        <w:rPr>
          <w:szCs w:val="22"/>
        </w:rPr>
        <w:t xml:space="preserve">The </w:t>
      </w:r>
      <w:r w:rsidRPr="00380776">
        <w:rPr>
          <w:szCs w:val="22"/>
        </w:rPr>
        <w:t xml:space="preserve">evaluation </w:t>
      </w:r>
      <w:r w:rsidR="00685B8C">
        <w:rPr>
          <w:szCs w:val="22"/>
        </w:rPr>
        <w:t>in Phase T</w:t>
      </w:r>
      <w:r w:rsidRPr="0034390C">
        <w:rPr>
          <w:szCs w:val="22"/>
        </w:rPr>
        <w:t xml:space="preserve">wo </w:t>
      </w:r>
      <w:r w:rsidRPr="00BD3C28">
        <w:rPr>
          <w:szCs w:val="22"/>
        </w:rPr>
        <w:t>will focus on the quality of life of EGL Waikato participants through the exploration of the value the Demonstration create</w:t>
      </w:r>
      <w:r w:rsidRPr="00AB20D9">
        <w:rPr>
          <w:szCs w:val="22"/>
        </w:rPr>
        <w:t>s</w:t>
      </w:r>
      <w:r w:rsidRPr="004F3156">
        <w:rPr>
          <w:szCs w:val="22"/>
        </w:rPr>
        <w:t>, the experience of</w:t>
      </w:r>
      <w:r w:rsidRPr="00D75C5B">
        <w:rPr>
          <w:szCs w:val="22"/>
        </w:rPr>
        <w:t xml:space="preserve"> </w:t>
      </w:r>
      <w:r w:rsidRPr="0017671D">
        <w:rPr>
          <w:szCs w:val="22"/>
        </w:rPr>
        <w:t xml:space="preserve">participants and </w:t>
      </w:r>
      <w:r w:rsidRPr="00013073">
        <w:rPr>
          <w:szCs w:val="22"/>
        </w:rPr>
        <w:t>their outcomes</w:t>
      </w:r>
      <w:r w:rsidRPr="008D5904">
        <w:rPr>
          <w:szCs w:val="22"/>
        </w:rPr>
        <w:t>,</w:t>
      </w:r>
      <w:r w:rsidRPr="0045201C">
        <w:rPr>
          <w:szCs w:val="22"/>
        </w:rPr>
        <w:t xml:space="preserve"> and the </w:t>
      </w:r>
      <w:r w:rsidRPr="005B0D81">
        <w:rPr>
          <w:szCs w:val="22"/>
        </w:rPr>
        <w:t>examination of value for money.</w:t>
      </w:r>
      <w:r w:rsidR="00FB2AE4">
        <w:br w:type="page"/>
      </w:r>
    </w:p>
    <w:p w14:paraId="66EDC082" w14:textId="2775CFF3" w:rsidR="00D01675" w:rsidRDefault="00674806" w:rsidP="00D01675">
      <w:pPr>
        <w:pStyle w:val="Heading1"/>
        <w:pBdr>
          <w:bottom w:val="single" w:sz="4" w:space="1" w:color="auto"/>
        </w:pBdr>
      </w:pPr>
      <w:bookmarkStart w:id="15" w:name="_Toc319134242"/>
      <w:r w:rsidRPr="00D90F24">
        <w:lastRenderedPageBreak/>
        <w:t xml:space="preserve">Demonstrating </w:t>
      </w:r>
      <w:r w:rsidR="00A84785" w:rsidRPr="00D90F24">
        <w:t xml:space="preserve">Enabling Good Lives </w:t>
      </w:r>
      <w:r w:rsidRPr="00D90F24">
        <w:t xml:space="preserve">in the </w:t>
      </w:r>
      <w:r w:rsidR="00A84785" w:rsidRPr="00D90F24">
        <w:t>Waikato</w:t>
      </w:r>
      <w:bookmarkEnd w:id="15"/>
      <w:r w:rsidR="00A84785" w:rsidRPr="00D90F24">
        <w:t xml:space="preserve"> </w:t>
      </w:r>
      <w:bookmarkStart w:id="16" w:name="_Toc318105252"/>
    </w:p>
    <w:p w14:paraId="096E74C6" w14:textId="77777777" w:rsidR="00D01675" w:rsidRPr="00D01675" w:rsidRDefault="00D01675" w:rsidP="00D01675">
      <w:pPr>
        <w:rPr>
          <w:sz w:val="18"/>
        </w:rPr>
      </w:pPr>
      <w:bookmarkStart w:id="17" w:name="_Toc319134243"/>
    </w:p>
    <w:p w14:paraId="13EC2FAD" w14:textId="387FDAFA" w:rsidR="00D01675" w:rsidRDefault="00D01675" w:rsidP="00D01675">
      <w:pPr>
        <w:pStyle w:val="Heading2"/>
      </w:pPr>
      <w:r w:rsidRPr="00774C6D">
        <w:t>Disabled people, families and whānau, disability service providers and Government were consulted on the EGL Approach in the Waikato</w:t>
      </w:r>
      <w:bookmarkEnd w:id="17"/>
    </w:p>
    <w:p w14:paraId="2BA31EA4" w14:textId="2EDEBD05" w:rsidR="00C91450" w:rsidRPr="008C7278" w:rsidRDefault="00AC2634" w:rsidP="007270C5">
      <w:pPr>
        <w:pStyle w:val="ListParagraph"/>
        <w:numPr>
          <w:ilvl w:val="0"/>
          <w:numId w:val="1"/>
        </w:numPr>
        <w:spacing w:before="60" w:after="60"/>
      </w:pPr>
      <w:r w:rsidRPr="00F82089">
        <w:t>In the Waikato</w:t>
      </w:r>
      <w:r w:rsidR="00CC55CC" w:rsidRPr="00E86B3F">
        <w:t xml:space="preserve">, </w:t>
      </w:r>
      <w:r w:rsidR="006A7F61">
        <w:t>EGL Partners</w:t>
      </w:r>
      <w:r w:rsidR="00CC55CC" w:rsidRPr="00BB6BDD">
        <w:t xml:space="preserve"> have been in consultation and </w:t>
      </w:r>
      <w:r w:rsidR="00C91450" w:rsidRPr="00626D76">
        <w:t>dialogue</w:t>
      </w:r>
      <w:r w:rsidR="00CC55CC" w:rsidRPr="00626D76">
        <w:t xml:space="preserve"> about how the EGL approach </w:t>
      </w:r>
      <w:r w:rsidR="00C76E5A" w:rsidRPr="009F5069">
        <w:t>could be applied in the Waikato</w:t>
      </w:r>
      <w:r w:rsidRPr="006A7C09">
        <w:t xml:space="preserve"> since 2012</w:t>
      </w:r>
      <w:r w:rsidR="00C76E5A" w:rsidRPr="007D0FFE">
        <w:t xml:space="preserve"> (Office </w:t>
      </w:r>
      <w:r w:rsidR="00B522BB" w:rsidRPr="0052244F">
        <w:t>of Disability Issues, 2016</w:t>
      </w:r>
      <w:r w:rsidR="00CB5CDC" w:rsidRPr="00327536">
        <w:t>b</w:t>
      </w:r>
      <w:r w:rsidR="00C76E5A" w:rsidRPr="00C30EBE">
        <w:t>)</w:t>
      </w:r>
      <w:r w:rsidR="002468F0" w:rsidRPr="00C30EBE">
        <w:t>.</w:t>
      </w:r>
      <w:r w:rsidR="006A7F61">
        <w:t xml:space="preserve"> </w:t>
      </w:r>
      <w:r w:rsidRPr="007270C5">
        <w:rPr>
          <w:rFonts w:ascii="Calibri" w:hAnsi="Calibri"/>
          <w:szCs w:val="24"/>
        </w:rPr>
        <w:t>In August 2012, the Enabling Good Lives Waikato report was submitted to Cabinet. In this report, disabled people, families and a group of providers described how the existing providers could deliver supports in more flexible ways that enable disabled people to have greater choice and control</w:t>
      </w:r>
      <w:r w:rsidR="00C502CF" w:rsidRPr="007270C5">
        <w:rPr>
          <w:rFonts w:ascii="Calibri" w:hAnsi="Calibri"/>
          <w:szCs w:val="24"/>
        </w:rPr>
        <w:t xml:space="preserve"> </w:t>
      </w:r>
      <w:r w:rsidRPr="006A7F61">
        <w:rPr>
          <w:szCs w:val="24"/>
        </w:rPr>
        <w:t>(Mikkelson &amp; Cosgriff, 2016, p.1)</w:t>
      </w:r>
      <w:r w:rsidR="00C502CF" w:rsidRPr="006A7F61">
        <w:rPr>
          <w:szCs w:val="24"/>
        </w:rPr>
        <w:t>.</w:t>
      </w:r>
      <w:r w:rsidR="007270C5">
        <w:rPr>
          <w:szCs w:val="24"/>
        </w:rPr>
        <w:t xml:space="preserve"> </w:t>
      </w:r>
      <w:r w:rsidR="004829D8" w:rsidRPr="00062B2A">
        <w:t>July 2013</w:t>
      </w:r>
      <w:r w:rsidR="005F2AD4" w:rsidRPr="001D13F0">
        <w:t xml:space="preserve"> saw the </w:t>
      </w:r>
      <w:r w:rsidR="00C91450" w:rsidRPr="00800781">
        <w:t>establishment</w:t>
      </w:r>
      <w:r w:rsidR="005F2AD4" w:rsidRPr="00640C3D">
        <w:t xml:space="preserve"> of the </w:t>
      </w:r>
      <w:r w:rsidR="004347DB" w:rsidRPr="006C16AB">
        <w:t xml:space="preserve">Waikato </w:t>
      </w:r>
      <w:r w:rsidR="005F2AD4" w:rsidRPr="002A7039">
        <w:t>Leadership Group. Representatives from three forums, one each for disabled people, families and providers, provided the local capacity and leadership, suppo</w:t>
      </w:r>
      <w:r w:rsidR="005F2AD4" w:rsidRPr="00123101">
        <w:t xml:space="preserve">rted by an investment from the </w:t>
      </w:r>
      <w:r w:rsidR="00C91450" w:rsidRPr="004773C2">
        <w:t>Government</w:t>
      </w:r>
      <w:r w:rsidR="00E063AD" w:rsidRPr="00497E0C">
        <w:t>’</w:t>
      </w:r>
      <w:r w:rsidR="00C91450" w:rsidRPr="002B679A">
        <w:t>s</w:t>
      </w:r>
      <w:r w:rsidR="005F2AD4" w:rsidRPr="00241104">
        <w:t xml:space="preserve"> 2013</w:t>
      </w:r>
      <w:r w:rsidR="00EC3AA1" w:rsidRPr="00114D5C">
        <w:t xml:space="preserve"> budget</w:t>
      </w:r>
      <w:r w:rsidR="005F2AD4" w:rsidRPr="00C75F84">
        <w:t xml:space="preserve">. </w:t>
      </w:r>
    </w:p>
    <w:p w14:paraId="4BA376B2" w14:textId="5E31173D" w:rsidR="00B379CB" w:rsidRDefault="00EC3AA1" w:rsidP="00A9382E">
      <w:pPr>
        <w:pStyle w:val="ListParagraph"/>
        <w:numPr>
          <w:ilvl w:val="0"/>
          <w:numId w:val="1"/>
        </w:numPr>
        <w:spacing w:before="60" w:after="60"/>
      </w:pPr>
      <w:r w:rsidRPr="00717EDA">
        <w:t xml:space="preserve">The </w:t>
      </w:r>
      <w:r w:rsidR="005F2AD4" w:rsidRPr="00717EDA">
        <w:t xml:space="preserve">aim </w:t>
      </w:r>
      <w:r w:rsidRPr="00717EDA">
        <w:t xml:space="preserve">of the Waikato Leadership Group </w:t>
      </w:r>
      <w:r w:rsidR="005F2AD4" w:rsidRPr="00933124">
        <w:t>was to build the skills and confidence of disabled people and families in the Waikato</w:t>
      </w:r>
      <w:r w:rsidR="00B91575" w:rsidRPr="00891054">
        <w:t xml:space="preserve"> and strengthen local networks and leadership</w:t>
      </w:r>
      <w:r w:rsidR="005F2AD4" w:rsidRPr="00C664E7">
        <w:t xml:space="preserve">, through creating resources and sharing information via </w:t>
      </w:r>
      <w:r w:rsidR="00C91450" w:rsidRPr="00BC2579">
        <w:t>face-to-face</w:t>
      </w:r>
      <w:r w:rsidR="00E91F22" w:rsidRPr="00B07E0A">
        <w:t xml:space="preserve"> meetings.</w:t>
      </w:r>
    </w:p>
    <w:p w14:paraId="0B8681C0" w14:textId="77777777" w:rsidR="00680258" w:rsidRPr="00680258" w:rsidRDefault="00680258" w:rsidP="00680258">
      <w:pPr>
        <w:pStyle w:val="ListParagraph"/>
        <w:spacing w:before="60" w:after="60"/>
        <w:ind w:left="567"/>
        <w:rPr>
          <w:sz w:val="16"/>
        </w:rPr>
      </w:pPr>
    </w:p>
    <w:p w14:paraId="233EC29D" w14:textId="320633E5" w:rsidR="00A9382E" w:rsidRPr="00A9382E" w:rsidRDefault="005769A3" w:rsidP="00B21464">
      <w:pPr>
        <w:pStyle w:val="Heading2"/>
      </w:pPr>
      <w:bookmarkStart w:id="18" w:name="_Toc319134244"/>
      <w:r>
        <w:t xml:space="preserve">The </w:t>
      </w:r>
      <w:r w:rsidR="00A9382E">
        <w:t xml:space="preserve">Leadership </w:t>
      </w:r>
      <w:r>
        <w:t>G</w:t>
      </w:r>
      <w:r w:rsidR="00A9382E">
        <w:t xml:space="preserve">roup, structures and processes </w:t>
      </w:r>
      <w:r>
        <w:t xml:space="preserve">were </w:t>
      </w:r>
      <w:r w:rsidR="00A9382E">
        <w:t>in place from December 2014</w:t>
      </w:r>
      <w:bookmarkEnd w:id="18"/>
    </w:p>
    <w:p w14:paraId="7293EDB1" w14:textId="5E03182E" w:rsidR="00B51316" w:rsidRPr="00D84939" w:rsidRDefault="00B51316" w:rsidP="00B379CB">
      <w:pPr>
        <w:pStyle w:val="ListParagraph"/>
        <w:numPr>
          <w:ilvl w:val="0"/>
          <w:numId w:val="1"/>
        </w:numPr>
        <w:spacing w:before="60" w:after="60"/>
      </w:pPr>
      <w:r w:rsidRPr="00D84939">
        <w:t xml:space="preserve">By December 2014, the membership of the Waikato Leadership Group </w:t>
      </w:r>
      <w:r w:rsidR="003D645A" w:rsidRPr="00D84939">
        <w:t xml:space="preserve">to lead the Demonstration </w:t>
      </w:r>
      <w:r w:rsidRPr="00D84939">
        <w:t xml:space="preserve">was </w:t>
      </w:r>
      <w:r w:rsidR="0010379F" w:rsidRPr="00D84939">
        <w:t>solidified</w:t>
      </w:r>
      <w:r w:rsidR="00A9382E">
        <w:t xml:space="preserve"> </w:t>
      </w:r>
      <w:r w:rsidRPr="00D84939">
        <w:t xml:space="preserve">and agreement from Cabinet was received along with $3.82 million over three years to roll out </w:t>
      </w:r>
      <w:r w:rsidR="00AC2634" w:rsidRPr="00D84939">
        <w:t xml:space="preserve">the </w:t>
      </w:r>
      <w:r w:rsidRPr="00D84939">
        <w:t>EGL Waikato</w:t>
      </w:r>
      <w:r w:rsidR="00AC2634" w:rsidRPr="00D84939">
        <w:t xml:space="preserve"> Demonstration</w:t>
      </w:r>
      <w:r w:rsidR="003D645A" w:rsidRPr="00D84939">
        <w:t xml:space="preserve"> (Office of Disability Issues, 2016b).</w:t>
      </w:r>
      <w:r w:rsidR="00A9382E">
        <w:t xml:space="preserve"> </w:t>
      </w:r>
      <w:r w:rsidR="00A9382E" w:rsidRPr="00D84939">
        <w:t xml:space="preserve">To commence the Demonstration, and to benefit from the skills presented in the candidates, two Co-Directors were initially appointed in October 2014. Now the Demonstration is underway, and the focus of the Co-Directors has changed, </w:t>
      </w:r>
      <w:r w:rsidR="00A9382E">
        <w:t>this in now</w:t>
      </w:r>
      <w:r w:rsidR="00A9382E" w:rsidRPr="00D84939">
        <w:t xml:space="preserve"> reflect</w:t>
      </w:r>
      <w:r w:rsidR="00A9382E">
        <w:t xml:space="preserve">ed in </w:t>
      </w:r>
      <w:r w:rsidR="00A9382E" w:rsidRPr="00D84939">
        <w:t>the current structure</w:t>
      </w:r>
      <w:r w:rsidR="00A9382E">
        <w:t xml:space="preserve"> (</w:t>
      </w:r>
      <w:r w:rsidR="00E01B90">
        <w:t xml:space="preserve">Please refer to Appendix </w:t>
      </w:r>
      <w:r w:rsidR="00E060B5">
        <w:t xml:space="preserve">Four </w:t>
      </w:r>
      <w:r w:rsidR="00E01B90">
        <w:t>for more information</w:t>
      </w:r>
      <w:r w:rsidR="00A9382E">
        <w:t>)</w:t>
      </w:r>
      <w:r w:rsidR="0052149B">
        <w:t>.</w:t>
      </w:r>
    </w:p>
    <w:p w14:paraId="5ABAA617" w14:textId="0685C1D3" w:rsidR="00A630C9" w:rsidRPr="00D84939" w:rsidRDefault="002B5E6B" w:rsidP="002B5E6B">
      <w:pPr>
        <w:pStyle w:val="ListParagraph"/>
        <w:numPr>
          <w:ilvl w:val="0"/>
          <w:numId w:val="1"/>
        </w:numPr>
        <w:spacing w:before="60" w:after="60"/>
      </w:pPr>
      <w:r w:rsidRPr="00D84939">
        <w:t xml:space="preserve">Between November 2014 and June 2015, the </w:t>
      </w:r>
      <w:r w:rsidR="00C91450" w:rsidRPr="00D84939">
        <w:t>structures</w:t>
      </w:r>
      <w:r w:rsidRPr="00D84939">
        <w:t xml:space="preserve"> and processes </w:t>
      </w:r>
      <w:r w:rsidR="00300FBA" w:rsidRPr="00D84939">
        <w:t xml:space="preserve">for EGL Waikato were developed </w:t>
      </w:r>
      <w:r w:rsidRPr="00D84939">
        <w:t xml:space="preserve">and recruitment of staff was completed. </w:t>
      </w:r>
      <w:r w:rsidR="00B51316" w:rsidRPr="00D84939">
        <w:t xml:space="preserve">1 </w:t>
      </w:r>
      <w:r w:rsidR="00A35B6E" w:rsidRPr="00D84939">
        <w:t>July 2015</w:t>
      </w:r>
      <w:r w:rsidR="00B51316" w:rsidRPr="00D84939">
        <w:t xml:space="preserve"> saw the launch of the</w:t>
      </w:r>
      <w:r w:rsidR="00A35B6E" w:rsidRPr="00D84939">
        <w:t xml:space="preserve"> Demonstration </w:t>
      </w:r>
      <w:r w:rsidR="00B51316" w:rsidRPr="00D84939">
        <w:t xml:space="preserve">and EGL Waikato staff began working </w:t>
      </w:r>
      <w:r w:rsidR="00A35B6E" w:rsidRPr="00D84939">
        <w:t xml:space="preserve">with </w:t>
      </w:r>
      <w:r w:rsidR="00B51316" w:rsidRPr="00D84939">
        <w:t>disabled people</w:t>
      </w:r>
      <w:r w:rsidR="00A35B6E" w:rsidRPr="00D84939">
        <w:t>, families and whānau</w:t>
      </w:r>
      <w:r w:rsidR="00F92AF4" w:rsidRPr="00D84939">
        <w:t xml:space="preserve">. The Demonstration </w:t>
      </w:r>
      <w:r w:rsidR="00A35B6E" w:rsidRPr="00D84939">
        <w:t xml:space="preserve">will </w:t>
      </w:r>
      <w:r w:rsidR="00DC2FB2" w:rsidRPr="00D84939">
        <w:t xml:space="preserve">run until June </w:t>
      </w:r>
      <w:r w:rsidR="00666C44" w:rsidRPr="00D84939">
        <w:t>2017</w:t>
      </w:r>
      <w:r w:rsidR="003D645A" w:rsidRPr="00D84939">
        <w:t>.</w:t>
      </w:r>
    </w:p>
    <w:bookmarkEnd w:id="16"/>
    <w:p w14:paraId="62F62B9E" w14:textId="77777777" w:rsidR="001339AF" w:rsidRPr="00680258" w:rsidRDefault="001339AF" w:rsidP="001339AF">
      <w:pPr>
        <w:rPr>
          <w:sz w:val="18"/>
        </w:rPr>
      </w:pPr>
    </w:p>
    <w:p w14:paraId="14446F2B" w14:textId="065DD220" w:rsidR="003318B8" w:rsidRPr="000F569F" w:rsidRDefault="00D37CE5" w:rsidP="002D099F">
      <w:pPr>
        <w:pStyle w:val="Heading2"/>
      </w:pPr>
      <w:bookmarkStart w:id="19" w:name="_Toc319134245"/>
      <w:r w:rsidRPr="00C8474E">
        <w:t>The</w:t>
      </w:r>
      <w:r w:rsidR="003318B8" w:rsidRPr="00D667B2">
        <w:t xml:space="preserve"> core component</w:t>
      </w:r>
      <w:r w:rsidR="00EC2165" w:rsidRPr="009F02C3">
        <w:t>s</w:t>
      </w:r>
      <w:r w:rsidR="003318B8" w:rsidRPr="002B372A">
        <w:t xml:space="preserve"> of EGL Waikato</w:t>
      </w:r>
      <w:bookmarkEnd w:id="19"/>
    </w:p>
    <w:p w14:paraId="33FD5F56" w14:textId="55C684FB" w:rsidR="003318B8" w:rsidRPr="00BD3C28" w:rsidRDefault="001E6DEF" w:rsidP="00AA1DB8">
      <w:pPr>
        <w:pStyle w:val="ListParagraph"/>
        <w:numPr>
          <w:ilvl w:val="0"/>
          <w:numId w:val="1"/>
        </w:numPr>
        <w:spacing w:before="60" w:after="60"/>
      </w:pPr>
      <w:r w:rsidRPr="008E7BD2">
        <w:t xml:space="preserve">During the development of the </w:t>
      </w:r>
      <w:r w:rsidR="006E7E50" w:rsidRPr="006A743E">
        <w:t>Natio</w:t>
      </w:r>
      <w:r w:rsidR="006E7E50" w:rsidRPr="00877F03">
        <w:t xml:space="preserve">nal </w:t>
      </w:r>
      <w:r w:rsidRPr="006E15B2">
        <w:t>EGL Approach, five connected elements</w:t>
      </w:r>
      <w:r w:rsidR="006E7E50" w:rsidRPr="00380776">
        <w:t xml:space="preserve"> were identified and were drawn on in the Waikato. These five national elements</w:t>
      </w:r>
      <w:r w:rsidR="007035F0" w:rsidRPr="0034390C">
        <w:t>:</w:t>
      </w:r>
    </w:p>
    <w:p w14:paraId="790C4C14" w14:textId="166C4450" w:rsidR="006A694A" w:rsidRPr="00D75C5B" w:rsidRDefault="007035F0" w:rsidP="005F3670">
      <w:pPr>
        <w:pStyle w:val="ListParagraph"/>
        <w:numPr>
          <w:ilvl w:val="1"/>
          <w:numId w:val="1"/>
        </w:numPr>
        <w:spacing w:before="60" w:after="60"/>
      </w:pPr>
      <w:r w:rsidRPr="00AB20D9">
        <w:rPr>
          <w:i/>
        </w:rPr>
        <w:t>Self-directed planning and facilitation</w:t>
      </w:r>
      <w:r w:rsidR="004D1287" w:rsidRPr="004F3156">
        <w:t xml:space="preserve"> </w:t>
      </w:r>
    </w:p>
    <w:p w14:paraId="7202F7AF" w14:textId="2D972797" w:rsidR="006A694A" w:rsidRPr="00013073" w:rsidRDefault="005F3670" w:rsidP="004032D6">
      <w:pPr>
        <w:pStyle w:val="ListParagraph"/>
        <w:numPr>
          <w:ilvl w:val="2"/>
          <w:numId w:val="1"/>
        </w:numPr>
        <w:spacing w:before="60" w:after="60"/>
        <w:ind w:left="1701"/>
      </w:pPr>
      <w:r w:rsidRPr="0017671D">
        <w:lastRenderedPageBreak/>
        <w:t>All supports and services are led by disabled people, their families and whānau</w:t>
      </w:r>
    </w:p>
    <w:p w14:paraId="57E6580D" w14:textId="3101D00C" w:rsidR="006A694A" w:rsidRPr="008B51CA" w:rsidRDefault="005F3670" w:rsidP="004032D6">
      <w:pPr>
        <w:pStyle w:val="ListParagraph"/>
        <w:numPr>
          <w:ilvl w:val="2"/>
          <w:numId w:val="1"/>
        </w:numPr>
        <w:spacing w:before="60" w:after="60"/>
        <w:ind w:left="1701"/>
      </w:pPr>
      <w:r w:rsidRPr="008D5904">
        <w:t>An asp</w:t>
      </w:r>
      <w:r w:rsidR="006A694A" w:rsidRPr="0045201C">
        <w:t xml:space="preserve">iration-based personal plan is a </w:t>
      </w:r>
      <w:r w:rsidRPr="005B0D81">
        <w:t xml:space="preserve">central document to design and measure paid </w:t>
      </w:r>
      <w:r w:rsidR="006A694A" w:rsidRPr="00680677">
        <w:t>supports, which</w:t>
      </w:r>
      <w:r w:rsidRPr="001E1DBF">
        <w:t xml:space="preserve"> continually adapts in way</w:t>
      </w:r>
      <w:r w:rsidR="006A694A" w:rsidRPr="007724BA">
        <w:t>s</w:t>
      </w:r>
      <w:r w:rsidRPr="00B2355A">
        <w:t xml:space="preserve"> </w:t>
      </w:r>
      <w:r w:rsidR="006A694A" w:rsidRPr="00FE5CD8">
        <w:t xml:space="preserve">that </w:t>
      </w:r>
      <w:r w:rsidRPr="005E47FC">
        <w:t>assist people to</w:t>
      </w:r>
      <w:r w:rsidR="00F43DBB" w:rsidRPr="00EA7285">
        <w:t xml:space="preserve"> build and maintain a good li</w:t>
      </w:r>
      <w:r w:rsidR="00F43DBB" w:rsidRPr="0019484D">
        <w:t>fe</w:t>
      </w:r>
    </w:p>
    <w:p w14:paraId="26F4DEF4" w14:textId="6DE87293" w:rsidR="004032D6" w:rsidRPr="009F5069" w:rsidRDefault="005F3670" w:rsidP="00083F22">
      <w:pPr>
        <w:pStyle w:val="ListParagraph"/>
        <w:numPr>
          <w:ilvl w:val="2"/>
          <w:numId w:val="1"/>
        </w:numPr>
        <w:spacing w:before="60" w:after="60"/>
        <w:ind w:left="1701"/>
      </w:pPr>
      <w:r w:rsidRPr="00DB4990">
        <w:t>An Indepe</w:t>
      </w:r>
      <w:r w:rsidR="00F80183" w:rsidRPr="000F7C4B">
        <w:t xml:space="preserve">ndent Facilitator can assist </w:t>
      </w:r>
      <w:r w:rsidR="004032D6" w:rsidRPr="00F82089">
        <w:t xml:space="preserve">people </w:t>
      </w:r>
      <w:r w:rsidRPr="00E86B3F">
        <w:t>consider existing options and create new possibilities</w:t>
      </w:r>
      <w:r w:rsidR="004032D6" w:rsidRPr="00CA61C9">
        <w:t xml:space="preserve">, with the </w:t>
      </w:r>
      <w:r w:rsidRPr="00BB6BDD">
        <w:t>degree of involvement negotiated between the parties. </w:t>
      </w:r>
    </w:p>
    <w:p w14:paraId="7E86290B" w14:textId="7CFC7568" w:rsidR="007035F0" w:rsidRPr="007D0FFE" w:rsidRDefault="007035F0" w:rsidP="007035F0">
      <w:pPr>
        <w:pStyle w:val="ListParagraph"/>
        <w:numPr>
          <w:ilvl w:val="1"/>
          <w:numId w:val="1"/>
        </w:numPr>
        <w:spacing w:before="60" w:after="60"/>
      </w:pPr>
      <w:r w:rsidRPr="009F5069">
        <w:rPr>
          <w:i/>
        </w:rPr>
        <w:t>Cross-government individualised and portable funding</w:t>
      </w:r>
      <w:r w:rsidR="00F623A6">
        <w:rPr>
          <w:rStyle w:val="FootnoteReference"/>
          <w:i/>
        </w:rPr>
        <w:footnoteReference w:id="5"/>
      </w:r>
      <w:r w:rsidR="004032D6" w:rsidRPr="006A7C09">
        <w:rPr>
          <w:i/>
        </w:rPr>
        <w:t xml:space="preserve"> </w:t>
      </w:r>
    </w:p>
    <w:p w14:paraId="21D78E3C" w14:textId="77777777" w:rsidR="004032D6" w:rsidRPr="00327536" w:rsidRDefault="004032D6" w:rsidP="004032D6">
      <w:pPr>
        <w:pStyle w:val="ListParagraph"/>
        <w:numPr>
          <w:ilvl w:val="2"/>
          <w:numId w:val="1"/>
        </w:numPr>
        <w:spacing w:before="60" w:after="60"/>
        <w:ind w:left="1701"/>
      </w:pPr>
      <w:r w:rsidRPr="0052244F">
        <w:t>Disabled people, families and wh</w:t>
      </w:r>
      <w:r w:rsidRPr="00327536">
        <w:t>ānau have control over their funding</w:t>
      </w:r>
    </w:p>
    <w:p w14:paraId="6B342EED" w14:textId="093B3553" w:rsidR="004032D6" w:rsidRPr="00C30EBE" w:rsidRDefault="004032D6" w:rsidP="004032D6">
      <w:pPr>
        <w:pStyle w:val="ListParagraph"/>
        <w:numPr>
          <w:ilvl w:val="2"/>
          <w:numId w:val="1"/>
        </w:numPr>
        <w:spacing w:before="60" w:after="60"/>
        <w:ind w:left="1701"/>
      </w:pPr>
      <w:r w:rsidRPr="00C30EBE">
        <w:t>People can choose how they cr</w:t>
      </w:r>
      <w:r w:rsidR="00F43DBB" w:rsidRPr="00C30EBE">
        <w:t>eate a good life for themselves</w:t>
      </w:r>
    </w:p>
    <w:p w14:paraId="6CCAD3EA" w14:textId="298510E2" w:rsidR="004032D6" w:rsidRPr="00B529BC" w:rsidRDefault="004032D6" w:rsidP="004032D6">
      <w:pPr>
        <w:pStyle w:val="ListParagraph"/>
        <w:numPr>
          <w:ilvl w:val="2"/>
          <w:numId w:val="1"/>
        </w:numPr>
        <w:spacing w:before="60" w:after="60"/>
        <w:ind w:left="1701"/>
      </w:pPr>
      <w:r w:rsidRPr="00B529BC">
        <w:t>All government funders</w:t>
      </w:r>
      <w:r w:rsidR="00F623A6">
        <w:rPr>
          <w:rStyle w:val="FootnoteReference"/>
        </w:rPr>
        <w:footnoteReference w:id="6"/>
      </w:r>
      <w:r w:rsidRPr="00B529BC">
        <w:t xml:space="preserve"> will contribute to one funding pool that is determined through a simple process of self</w:t>
      </w:r>
      <w:r w:rsidR="00DA6251">
        <w:t>-</w:t>
      </w:r>
      <w:r w:rsidRPr="00B529BC">
        <w:t xml:space="preserve">assessment </w:t>
      </w:r>
    </w:p>
    <w:p w14:paraId="1D0F62B1" w14:textId="36759770" w:rsidR="00BF567E" w:rsidRPr="00660F29" w:rsidRDefault="004032D6" w:rsidP="000A0D7D">
      <w:pPr>
        <w:pStyle w:val="ListParagraph"/>
        <w:numPr>
          <w:ilvl w:val="2"/>
          <w:numId w:val="1"/>
        </w:numPr>
        <w:spacing w:before="60" w:after="60"/>
        <w:ind w:left="1701"/>
      </w:pPr>
      <w:r w:rsidRPr="00B17C86">
        <w:t>Disabled people, families and whāna</w:t>
      </w:r>
      <w:r w:rsidRPr="0046039D">
        <w:t>u will be able to move their funding as their preferences and needs change.</w:t>
      </w:r>
    </w:p>
    <w:p w14:paraId="18D39C30" w14:textId="04255A9A" w:rsidR="007035F0" w:rsidRPr="006D3B22" w:rsidRDefault="007035F0" w:rsidP="007035F0">
      <w:pPr>
        <w:pStyle w:val="ListParagraph"/>
        <w:numPr>
          <w:ilvl w:val="1"/>
          <w:numId w:val="1"/>
        </w:numPr>
        <w:spacing w:before="60" w:after="60"/>
      </w:pPr>
      <w:r w:rsidRPr="00F16827">
        <w:rPr>
          <w:i/>
        </w:rPr>
        <w:t>Considering the person in their wider context, not in the context of ‘funded support services’</w:t>
      </w:r>
      <w:r w:rsidR="004D1287" w:rsidRPr="006D3B22">
        <w:t xml:space="preserve"> </w:t>
      </w:r>
    </w:p>
    <w:p w14:paraId="7249EDD9" w14:textId="36053E77" w:rsidR="00BF567E" w:rsidRPr="00640C3D" w:rsidRDefault="004032D6" w:rsidP="000A0D7D">
      <w:pPr>
        <w:pStyle w:val="ListParagraph"/>
        <w:numPr>
          <w:ilvl w:val="2"/>
          <w:numId w:val="1"/>
        </w:numPr>
        <w:spacing w:before="60" w:after="60"/>
        <w:ind w:left="1701"/>
      </w:pPr>
      <w:r w:rsidRPr="006D3B22">
        <w:t xml:space="preserve">Disabled people, families and whānau </w:t>
      </w:r>
      <w:r w:rsidR="00F071A6" w:rsidRPr="00062B2A">
        <w:t>are part of</w:t>
      </w:r>
      <w:r w:rsidRPr="001D13F0">
        <w:t xml:space="preserve"> networks that are respect</w:t>
      </w:r>
      <w:r w:rsidRPr="00800781">
        <w:t>ed as being fundamental to identity, belonging and citizenship.</w:t>
      </w:r>
    </w:p>
    <w:p w14:paraId="52288F7E" w14:textId="3F976AFD" w:rsidR="007035F0" w:rsidRPr="00123101" w:rsidRDefault="007035F0" w:rsidP="007035F0">
      <w:pPr>
        <w:pStyle w:val="ListParagraph"/>
        <w:numPr>
          <w:ilvl w:val="1"/>
          <w:numId w:val="1"/>
        </w:numPr>
        <w:spacing w:before="60" w:after="60"/>
      </w:pPr>
      <w:r w:rsidRPr="006C16AB">
        <w:rPr>
          <w:i/>
        </w:rPr>
        <w:t>Strengthening families and whānau</w:t>
      </w:r>
      <w:r w:rsidR="004D1287" w:rsidRPr="002A7039">
        <w:t xml:space="preserve"> </w:t>
      </w:r>
    </w:p>
    <w:p w14:paraId="20F1AD01" w14:textId="3E77F50B" w:rsidR="000B6C70" w:rsidRPr="002B679A" w:rsidRDefault="000B6C70" w:rsidP="000B6C70">
      <w:pPr>
        <w:pStyle w:val="ListParagraph"/>
        <w:numPr>
          <w:ilvl w:val="2"/>
          <w:numId w:val="1"/>
        </w:numPr>
        <w:spacing w:before="60" w:after="60"/>
        <w:ind w:left="1701"/>
      </w:pPr>
      <w:r w:rsidRPr="004773C2">
        <w:t xml:space="preserve">There is direct investment </w:t>
      </w:r>
      <w:r w:rsidR="00F60737">
        <w:t xml:space="preserve">by EGL </w:t>
      </w:r>
      <w:r w:rsidRPr="004773C2">
        <w:t xml:space="preserve">in the networks of disabled </w:t>
      </w:r>
      <w:r w:rsidR="00F43DBB" w:rsidRPr="00497E0C">
        <w:t>people and their family/whānau</w:t>
      </w:r>
    </w:p>
    <w:p w14:paraId="19369DF6" w14:textId="66B64B61" w:rsidR="00BF567E" w:rsidRPr="00C75F84" w:rsidRDefault="000B6C70" w:rsidP="000A0D7D">
      <w:pPr>
        <w:pStyle w:val="ListParagraph"/>
        <w:numPr>
          <w:ilvl w:val="2"/>
          <w:numId w:val="1"/>
        </w:numPr>
        <w:spacing w:before="60" w:after="60"/>
        <w:ind w:left="1701"/>
      </w:pPr>
      <w:r w:rsidRPr="00241104">
        <w:t xml:space="preserve">Resources are provided </w:t>
      </w:r>
      <w:r w:rsidR="00F60737">
        <w:t xml:space="preserve">by EGL </w:t>
      </w:r>
      <w:r w:rsidRPr="00241104">
        <w:t>to assist understanding, educate and promote in</w:t>
      </w:r>
      <w:r w:rsidRPr="00114D5C">
        <w:t>creased knowledge of options and how to maximise choice and control.</w:t>
      </w:r>
    </w:p>
    <w:p w14:paraId="71169A38" w14:textId="4FCDE9A8" w:rsidR="00F43DBB" w:rsidRPr="00717EDA" w:rsidRDefault="007035F0" w:rsidP="007035F0">
      <w:pPr>
        <w:pStyle w:val="ListParagraph"/>
        <w:numPr>
          <w:ilvl w:val="1"/>
          <w:numId w:val="1"/>
        </w:numPr>
        <w:spacing w:before="60" w:after="60"/>
      </w:pPr>
      <w:r w:rsidRPr="008C7278">
        <w:rPr>
          <w:i/>
        </w:rPr>
        <w:t xml:space="preserve">Community building to </w:t>
      </w:r>
      <w:r w:rsidR="00F43DBB" w:rsidRPr="00717EDA">
        <w:rPr>
          <w:i/>
        </w:rPr>
        <w:t>develop natural supports</w:t>
      </w:r>
      <w:r w:rsidR="004D1287" w:rsidRPr="00717EDA">
        <w:t xml:space="preserve"> </w:t>
      </w:r>
    </w:p>
    <w:p w14:paraId="4F285117" w14:textId="77777777" w:rsidR="00F43DBB" w:rsidRPr="00933124" w:rsidRDefault="00F43DBB" w:rsidP="00F43DBB">
      <w:pPr>
        <w:pStyle w:val="ListParagraph"/>
        <w:numPr>
          <w:ilvl w:val="2"/>
          <w:numId w:val="1"/>
        </w:numPr>
        <w:ind w:left="1701"/>
      </w:pPr>
      <w:r w:rsidRPr="00933124">
        <w:t>Disabled people are active and valued citizens with an everyday life in everyday places</w:t>
      </w:r>
    </w:p>
    <w:p w14:paraId="40ABA245" w14:textId="46A53178" w:rsidR="00391FFD" w:rsidRPr="00D84939" w:rsidRDefault="00F43DBB" w:rsidP="00F43DBB">
      <w:pPr>
        <w:pStyle w:val="ListParagraph"/>
        <w:numPr>
          <w:ilvl w:val="2"/>
          <w:numId w:val="1"/>
        </w:numPr>
        <w:ind w:left="1701"/>
      </w:pPr>
      <w:r w:rsidRPr="00891054">
        <w:t>Enabling Good Lives supports people to achieve des</w:t>
      </w:r>
      <w:r w:rsidRPr="00C664E7">
        <w:t>irable outcomes such as education and training; employment; being with friends; having relationships and a family; and taking part in com</w:t>
      </w:r>
      <w:r w:rsidR="00391FFD" w:rsidRPr="00B07E0A">
        <w:t>munity and cultural activities</w:t>
      </w:r>
    </w:p>
    <w:p w14:paraId="4A0F90B2" w14:textId="2EB41323" w:rsidR="00F43DBB" w:rsidRPr="00D84939" w:rsidRDefault="00F43DBB" w:rsidP="00F43DBB">
      <w:pPr>
        <w:pStyle w:val="ListParagraph"/>
        <w:numPr>
          <w:ilvl w:val="2"/>
          <w:numId w:val="1"/>
        </w:numPr>
        <w:ind w:left="1701"/>
      </w:pPr>
      <w:r w:rsidRPr="00D84939">
        <w:t>Community (generic, mainstream) opportunities and assets are educated and supported to be inc</w:t>
      </w:r>
      <w:r w:rsidR="00570C27" w:rsidRPr="00D84939">
        <w:t>lusive and valuing of diversity</w:t>
      </w:r>
    </w:p>
    <w:p w14:paraId="4495399B" w14:textId="08C3B0B1" w:rsidR="00D95F8C" w:rsidRDefault="00D51266" w:rsidP="00354080">
      <w:pPr>
        <w:pStyle w:val="ListParagraph"/>
        <w:spacing w:before="60" w:after="60"/>
        <w:ind w:left="1395" w:firstLine="306"/>
      </w:pPr>
      <w:r w:rsidRPr="00F067EF">
        <w:t>(Enabling Good Lives, 2016)</w:t>
      </w:r>
      <w:r w:rsidR="00570C27" w:rsidRPr="00F067EF">
        <w:t>.</w:t>
      </w:r>
    </w:p>
    <w:p w14:paraId="4B0C2E86" w14:textId="77777777" w:rsidR="008F5EF3" w:rsidRDefault="008F5EF3" w:rsidP="00354080">
      <w:pPr>
        <w:pStyle w:val="ListParagraph"/>
        <w:spacing w:before="60" w:after="60"/>
        <w:ind w:left="1395" w:firstLine="306"/>
      </w:pPr>
    </w:p>
    <w:p w14:paraId="2A382EEF" w14:textId="71386E42" w:rsidR="007035F0" w:rsidRPr="006A743E" w:rsidRDefault="00962E96" w:rsidP="007035F0">
      <w:pPr>
        <w:pStyle w:val="ListParagraph"/>
        <w:numPr>
          <w:ilvl w:val="0"/>
          <w:numId w:val="1"/>
        </w:numPr>
        <w:spacing w:before="60" w:after="60"/>
      </w:pPr>
      <w:r w:rsidRPr="008E022C">
        <w:t>Within the EGL Waikato context, t</w:t>
      </w:r>
      <w:r w:rsidR="00D51266" w:rsidRPr="00C8474E">
        <w:t xml:space="preserve">hese characteristics are </w:t>
      </w:r>
      <w:r w:rsidR="005946E2" w:rsidRPr="00D667B2">
        <w:t xml:space="preserve">embedded and </w:t>
      </w:r>
      <w:r w:rsidR="00FE697E" w:rsidRPr="009F02C3">
        <w:t xml:space="preserve">expressed through </w:t>
      </w:r>
      <w:r w:rsidR="00354080">
        <w:t xml:space="preserve">a process with </w:t>
      </w:r>
      <w:r w:rsidR="00D06FDD" w:rsidRPr="000F569F">
        <w:t xml:space="preserve">four </w:t>
      </w:r>
      <w:r w:rsidR="00FE697E" w:rsidRPr="008E7BD2">
        <w:t xml:space="preserve">core </w:t>
      </w:r>
      <w:r w:rsidR="003033F5" w:rsidRPr="008E7BD2">
        <w:t>components</w:t>
      </w:r>
      <w:r w:rsidR="003033F5">
        <w:t>:</w:t>
      </w:r>
    </w:p>
    <w:p w14:paraId="461E7CF9" w14:textId="447BC631" w:rsidR="00FE697E" w:rsidRPr="00380776" w:rsidRDefault="00BD6B05" w:rsidP="00FE697E">
      <w:pPr>
        <w:pStyle w:val="ListParagraph"/>
        <w:numPr>
          <w:ilvl w:val="1"/>
          <w:numId w:val="1"/>
        </w:numPr>
        <w:spacing w:before="60" w:after="60"/>
      </w:pPr>
      <w:r w:rsidRPr="00877F03">
        <w:t>Tūhono/</w:t>
      </w:r>
      <w:r w:rsidR="00836E98" w:rsidRPr="006E15B2">
        <w:t>Connector</w:t>
      </w:r>
      <w:r w:rsidR="00244BB9">
        <w:rPr>
          <w:rStyle w:val="FootnoteReference"/>
        </w:rPr>
        <w:footnoteReference w:id="7"/>
      </w:r>
      <w:r w:rsidR="00836E98" w:rsidRPr="006E15B2">
        <w:t xml:space="preserve"> </w:t>
      </w:r>
      <w:r w:rsidR="00FE697E" w:rsidRPr="00380776">
        <w:t>engagement</w:t>
      </w:r>
    </w:p>
    <w:p w14:paraId="42C3BC06" w14:textId="03651E4C" w:rsidR="00836E98" w:rsidRPr="0034390C" w:rsidRDefault="00836E98" w:rsidP="00FE697E">
      <w:pPr>
        <w:pStyle w:val="ListParagraph"/>
        <w:numPr>
          <w:ilvl w:val="1"/>
          <w:numId w:val="1"/>
        </w:numPr>
        <w:spacing w:before="60" w:after="60"/>
      </w:pPr>
      <w:r w:rsidRPr="0034390C">
        <w:t xml:space="preserve">Community </w:t>
      </w:r>
      <w:r w:rsidR="0046039D">
        <w:t>c</w:t>
      </w:r>
      <w:r w:rsidRPr="0034390C">
        <w:t>onnections</w:t>
      </w:r>
    </w:p>
    <w:p w14:paraId="11DD6F01" w14:textId="2889F33E" w:rsidR="004870A0" w:rsidRPr="004870A0" w:rsidRDefault="00FE697E" w:rsidP="004870A0">
      <w:pPr>
        <w:pStyle w:val="ListParagraph"/>
        <w:numPr>
          <w:ilvl w:val="1"/>
          <w:numId w:val="1"/>
        </w:numPr>
        <w:spacing w:before="60" w:after="60"/>
        <w:rPr>
          <w:szCs w:val="24"/>
        </w:rPr>
      </w:pPr>
      <w:r w:rsidRPr="004870A0">
        <w:rPr>
          <w:szCs w:val="24"/>
        </w:rPr>
        <w:t xml:space="preserve">Supported </w:t>
      </w:r>
      <w:r w:rsidR="0046039D" w:rsidRPr="004870A0">
        <w:rPr>
          <w:szCs w:val="24"/>
        </w:rPr>
        <w:t>s</w:t>
      </w:r>
      <w:r w:rsidRPr="004870A0">
        <w:rPr>
          <w:szCs w:val="24"/>
        </w:rPr>
        <w:t>elf-</w:t>
      </w:r>
      <w:r w:rsidR="0046039D" w:rsidRPr="004870A0">
        <w:rPr>
          <w:szCs w:val="24"/>
        </w:rPr>
        <w:t>a</w:t>
      </w:r>
      <w:r w:rsidRPr="004870A0">
        <w:rPr>
          <w:szCs w:val="24"/>
        </w:rPr>
        <w:t>ssess</w:t>
      </w:r>
      <w:r w:rsidR="00F652B5" w:rsidRPr="004870A0">
        <w:rPr>
          <w:szCs w:val="24"/>
        </w:rPr>
        <w:t>ment and p</w:t>
      </w:r>
      <w:r w:rsidRPr="004870A0">
        <w:rPr>
          <w:szCs w:val="24"/>
        </w:rPr>
        <w:t>lanning</w:t>
      </w:r>
    </w:p>
    <w:p w14:paraId="5108BE2E" w14:textId="24614727" w:rsidR="00CF06A7" w:rsidRPr="008B51CA" w:rsidRDefault="004870A0" w:rsidP="00D95F8C">
      <w:pPr>
        <w:pStyle w:val="ListParagraph"/>
        <w:numPr>
          <w:ilvl w:val="1"/>
          <w:numId w:val="1"/>
        </w:numPr>
        <w:spacing w:before="60" w:after="60"/>
      </w:pPr>
      <w:r>
        <w:rPr>
          <w:szCs w:val="24"/>
        </w:rPr>
        <w:t>Personal budget.</w:t>
      </w:r>
      <w:bookmarkEnd w:id="13"/>
    </w:p>
    <w:p w14:paraId="48CF2D94" w14:textId="4F3364B1" w:rsidR="00D95F8C" w:rsidRPr="00E52DCF" w:rsidRDefault="00D95F8C">
      <w:pPr>
        <w:spacing w:after="200"/>
        <w:jc w:val="left"/>
        <w:rPr>
          <w:rFonts w:eastAsiaTheme="majorEastAsia" w:cstheme="majorBidi"/>
          <w:b/>
          <w:bCs/>
          <w:color w:val="000000" w:themeColor="text1"/>
          <w:sz w:val="18"/>
          <w:szCs w:val="26"/>
        </w:rPr>
      </w:pPr>
    </w:p>
    <w:p w14:paraId="6B92F9AA" w14:textId="55DD0E23" w:rsidR="003639C8" w:rsidRPr="00E86B3F" w:rsidRDefault="003639C8" w:rsidP="002D099F">
      <w:pPr>
        <w:pStyle w:val="Heading2"/>
      </w:pPr>
      <w:bookmarkStart w:id="20" w:name="_Toc319134246"/>
      <w:r>
        <w:t xml:space="preserve">Who EGL Waikato </w:t>
      </w:r>
      <w:r w:rsidR="00ED4713">
        <w:t xml:space="preserve">Demonstration </w:t>
      </w:r>
      <w:r>
        <w:t>aimed to reach</w:t>
      </w:r>
      <w:bookmarkEnd w:id="20"/>
    </w:p>
    <w:p w14:paraId="0080E8D2" w14:textId="77777777" w:rsidR="003639C8" w:rsidRPr="00626D76" w:rsidRDefault="003639C8" w:rsidP="003639C8">
      <w:pPr>
        <w:pStyle w:val="ListParagraph"/>
        <w:numPr>
          <w:ilvl w:val="0"/>
          <w:numId w:val="1"/>
        </w:numPr>
        <w:spacing w:before="60" w:after="60"/>
      </w:pPr>
      <w:r w:rsidRPr="00CA61C9">
        <w:t>The</w:t>
      </w:r>
      <w:r w:rsidRPr="00BB6BDD">
        <w:t xml:space="preserve"> </w:t>
      </w:r>
      <w:r w:rsidRPr="00626D76">
        <w:t>Waikato Demonstration has four action areas with associated target groups:</w:t>
      </w:r>
    </w:p>
    <w:p w14:paraId="6C706FB7" w14:textId="3E00D990" w:rsidR="003639C8" w:rsidRPr="0052244F" w:rsidRDefault="003639C8" w:rsidP="003639C8">
      <w:pPr>
        <w:pStyle w:val="ListParagraph"/>
        <w:numPr>
          <w:ilvl w:val="1"/>
          <w:numId w:val="1"/>
        </w:numPr>
        <w:spacing w:before="60" w:after="60"/>
      </w:pPr>
      <w:r w:rsidRPr="009F5069">
        <w:t>Incr</w:t>
      </w:r>
      <w:r w:rsidRPr="006A7C09">
        <w:t xml:space="preserve">easing individual choice in all aspects of life including where you live, who you live with, and what you do in the day, which includes building on the </w:t>
      </w:r>
      <w:r w:rsidRPr="007D0FFE">
        <w:t xml:space="preserve">Ministry of Health’s </w:t>
      </w:r>
      <w:r w:rsidRPr="0052244F">
        <w:t>“Choices in Community Living approach”</w:t>
      </w:r>
      <w:r w:rsidR="00B42305">
        <w:rPr>
          <w:rStyle w:val="FootnoteReference"/>
        </w:rPr>
        <w:footnoteReference w:id="8"/>
      </w:r>
    </w:p>
    <w:p w14:paraId="307ABEDC" w14:textId="77777777" w:rsidR="003639C8" w:rsidRPr="00B529BC" w:rsidRDefault="003639C8" w:rsidP="003639C8">
      <w:pPr>
        <w:pStyle w:val="ListParagraph"/>
        <w:numPr>
          <w:ilvl w:val="1"/>
          <w:numId w:val="1"/>
        </w:numPr>
        <w:spacing w:before="60" w:after="60"/>
      </w:pPr>
      <w:r w:rsidRPr="00327536">
        <w:t>Māori disabled and their whānau are fully in</w:t>
      </w:r>
      <w:r w:rsidRPr="00C30EBE">
        <w:t>volved in the design and implementation of the Waikato Demonstration</w:t>
      </w:r>
    </w:p>
    <w:p w14:paraId="6FF8DB34" w14:textId="77777777" w:rsidR="003639C8" w:rsidRPr="00660F29" w:rsidRDefault="003639C8" w:rsidP="003639C8">
      <w:pPr>
        <w:pStyle w:val="ListParagraph"/>
        <w:numPr>
          <w:ilvl w:val="1"/>
          <w:numId w:val="1"/>
        </w:numPr>
        <w:spacing w:before="60" w:after="60"/>
      </w:pPr>
      <w:r w:rsidRPr="00B17C86">
        <w:t xml:space="preserve">Disabled children and young people have the same life experiences and outcomes as </w:t>
      </w:r>
      <w:r w:rsidRPr="0046039D">
        <w:t>other children and young people</w:t>
      </w:r>
    </w:p>
    <w:p w14:paraId="38FE5F90" w14:textId="77777777" w:rsidR="003639C8" w:rsidRPr="006D3B22" w:rsidRDefault="003639C8" w:rsidP="003639C8">
      <w:pPr>
        <w:pStyle w:val="ListParagraph"/>
        <w:numPr>
          <w:ilvl w:val="1"/>
          <w:numId w:val="1"/>
        </w:numPr>
        <w:spacing w:before="60" w:after="60"/>
      </w:pPr>
      <w:r w:rsidRPr="00F16827">
        <w:t xml:space="preserve">Increasing employment outcomes for disabled people </w:t>
      </w:r>
    </w:p>
    <w:p w14:paraId="11A4F2F4" w14:textId="77777777" w:rsidR="003639C8" w:rsidRPr="00800781" w:rsidRDefault="003639C8" w:rsidP="003639C8">
      <w:pPr>
        <w:pStyle w:val="ListParagraph"/>
        <w:spacing w:before="60" w:after="60"/>
        <w:ind w:left="1134"/>
      </w:pPr>
      <w:r w:rsidRPr="00C41B8C">
        <w:t>(Office of the Minist</w:t>
      </w:r>
      <w:r w:rsidRPr="00062B2A">
        <w:t>er of Disability Issues, 2014, p. 6-7)</w:t>
      </w:r>
      <w:r w:rsidRPr="001D13F0">
        <w:t>.</w:t>
      </w:r>
    </w:p>
    <w:p w14:paraId="000933BD" w14:textId="77777777" w:rsidR="003639C8" w:rsidRPr="00114D5C" w:rsidRDefault="003639C8" w:rsidP="003639C8">
      <w:pPr>
        <w:pStyle w:val="ListParagraph"/>
        <w:numPr>
          <w:ilvl w:val="0"/>
          <w:numId w:val="1"/>
        </w:numPr>
        <w:spacing w:before="60" w:after="60"/>
      </w:pPr>
      <w:r w:rsidRPr="00640C3D">
        <w:t xml:space="preserve">For clarity, EGL Waikato works within the Waikato District Health Board (DHB) boundaries </w:t>
      </w:r>
      <w:r w:rsidRPr="006C16AB">
        <w:t>(</w:t>
      </w:r>
      <w:r w:rsidRPr="002A7039">
        <w:t>f</w:t>
      </w:r>
      <w:r w:rsidRPr="00123101">
        <w:t xml:space="preserve">rom Coromandel in the north, </w:t>
      </w:r>
      <w:r w:rsidRPr="004773C2">
        <w:t xml:space="preserve">close </w:t>
      </w:r>
      <w:r w:rsidRPr="00497E0C">
        <w:t xml:space="preserve">to Mt Ruapehu in the south, </w:t>
      </w:r>
      <w:r w:rsidRPr="002B679A">
        <w:t>Raglan in the west to Waihi in the east</w:t>
      </w:r>
      <w:r w:rsidRPr="00241104">
        <w:t>)</w:t>
      </w:r>
      <w:r w:rsidRPr="00114D5C">
        <w:t>.</w:t>
      </w:r>
    </w:p>
    <w:p w14:paraId="7C129CDE" w14:textId="77777777" w:rsidR="003639C8" w:rsidRPr="008C7278" w:rsidRDefault="003639C8" w:rsidP="003639C8">
      <w:pPr>
        <w:pStyle w:val="ListParagraph"/>
        <w:numPr>
          <w:ilvl w:val="0"/>
          <w:numId w:val="1"/>
        </w:numPr>
        <w:spacing w:before="60" w:after="60"/>
      </w:pPr>
      <w:r w:rsidRPr="00C75F84">
        <w:t xml:space="preserve">The following table </w:t>
      </w:r>
      <w:r w:rsidRPr="008C7278">
        <w:t>provides an overview of the scope of participants for each action area:</w:t>
      </w:r>
    </w:p>
    <w:tbl>
      <w:tblPr>
        <w:tblStyle w:val="TableGrid"/>
        <w:tblW w:w="0" w:type="auto"/>
        <w:tblInd w:w="567" w:type="dxa"/>
        <w:tblLook w:val="04A0" w:firstRow="1" w:lastRow="0" w:firstColumn="1" w:lastColumn="0" w:noHBand="0" w:noVBand="1"/>
      </w:tblPr>
      <w:tblGrid>
        <w:gridCol w:w="1809"/>
        <w:gridCol w:w="3544"/>
        <w:gridCol w:w="1701"/>
        <w:gridCol w:w="1622"/>
      </w:tblGrid>
      <w:tr w:rsidR="003639C8" w:rsidRPr="00D84939" w14:paraId="5BFB441C" w14:textId="77777777" w:rsidTr="00630168">
        <w:trPr>
          <w:tblHeader/>
        </w:trPr>
        <w:tc>
          <w:tcPr>
            <w:tcW w:w="1809" w:type="dxa"/>
            <w:shd w:val="clear" w:color="auto" w:fill="B6DDE8" w:themeFill="accent5" w:themeFillTint="66"/>
          </w:tcPr>
          <w:p w14:paraId="7118EE3A" w14:textId="77777777" w:rsidR="003639C8" w:rsidRPr="008E022C" w:rsidRDefault="003639C8" w:rsidP="003639C8">
            <w:pPr>
              <w:pStyle w:val="ListParagraph"/>
              <w:spacing w:before="60" w:after="60"/>
              <w:ind w:left="0"/>
              <w:jc w:val="center"/>
              <w:rPr>
                <w:b/>
                <w:sz w:val="22"/>
              </w:rPr>
            </w:pPr>
            <w:r w:rsidRPr="008E022C">
              <w:rPr>
                <w:b/>
                <w:sz w:val="22"/>
              </w:rPr>
              <w:t>Action Area</w:t>
            </w:r>
          </w:p>
        </w:tc>
        <w:tc>
          <w:tcPr>
            <w:tcW w:w="3544" w:type="dxa"/>
            <w:shd w:val="clear" w:color="auto" w:fill="B6DDE8" w:themeFill="accent5" w:themeFillTint="66"/>
          </w:tcPr>
          <w:p w14:paraId="64781F2E" w14:textId="77777777" w:rsidR="003639C8" w:rsidRPr="00C8474E" w:rsidRDefault="003639C8" w:rsidP="003639C8">
            <w:pPr>
              <w:pStyle w:val="ListParagraph"/>
              <w:spacing w:before="60" w:after="60"/>
              <w:ind w:left="0"/>
              <w:jc w:val="center"/>
              <w:rPr>
                <w:b/>
                <w:sz w:val="22"/>
              </w:rPr>
            </w:pPr>
            <w:r w:rsidRPr="00C8474E">
              <w:rPr>
                <w:b/>
                <w:sz w:val="22"/>
              </w:rPr>
              <w:t>Eligibility</w:t>
            </w:r>
          </w:p>
        </w:tc>
        <w:tc>
          <w:tcPr>
            <w:tcW w:w="1701" w:type="dxa"/>
            <w:shd w:val="clear" w:color="auto" w:fill="B6DDE8" w:themeFill="accent5" w:themeFillTint="66"/>
          </w:tcPr>
          <w:p w14:paraId="6F510824" w14:textId="77777777" w:rsidR="003639C8" w:rsidRPr="00D667B2" w:rsidRDefault="003639C8" w:rsidP="003639C8">
            <w:pPr>
              <w:pStyle w:val="ListParagraph"/>
              <w:spacing w:before="60" w:after="60"/>
              <w:ind w:left="0"/>
              <w:jc w:val="center"/>
              <w:rPr>
                <w:b/>
                <w:sz w:val="22"/>
              </w:rPr>
            </w:pPr>
            <w:r w:rsidRPr="00D667B2">
              <w:rPr>
                <w:b/>
                <w:sz w:val="22"/>
              </w:rPr>
              <w:t># 2015/2016</w:t>
            </w:r>
          </w:p>
        </w:tc>
        <w:tc>
          <w:tcPr>
            <w:tcW w:w="1622" w:type="dxa"/>
            <w:shd w:val="clear" w:color="auto" w:fill="B6DDE8" w:themeFill="accent5" w:themeFillTint="66"/>
          </w:tcPr>
          <w:p w14:paraId="12B24484" w14:textId="77777777" w:rsidR="003639C8" w:rsidRPr="009F02C3" w:rsidRDefault="003639C8" w:rsidP="003639C8">
            <w:pPr>
              <w:pStyle w:val="ListParagraph"/>
              <w:spacing w:before="60" w:after="60"/>
              <w:ind w:left="0"/>
              <w:jc w:val="center"/>
              <w:rPr>
                <w:b/>
                <w:sz w:val="22"/>
              </w:rPr>
            </w:pPr>
            <w:r w:rsidRPr="009F02C3">
              <w:rPr>
                <w:b/>
                <w:sz w:val="22"/>
              </w:rPr>
              <w:t># 2016/2017</w:t>
            </w:r>
          </w:p>
        </w:tc>
      </w:tr>
      <w:tr w:rsidR="003639C8" w:rsidRPr="00D84939" w14:paraId="34BFC805" w14:textId="77777777" w:rsidTr="00E266DF">
        <w:tc>
          <w:tcPr>
            <w:tcW w:w="1809" w:type="dxa"/>
          </w:tcPr>
          <w:p w14:paraId="5170BCF0" w14:textId="77777777" w:rsidR="003639C8" w:rsidRPr="00C30EBE" w:rsidRDefault="003639C8" w:rsidP="003639C8">
            <w:pPr>
              <w:pStyle w:val="ListParagraph"/>
              <w:spacing w:before="60" w:after="60"/>
              <w:ind w:left="0"/>
              <w:jc w:val="center"/>
              <w:rPr>
                <w:sz w:val="22"/>
              </w:rPr>
            </w:pPr>
            <w:r w:rsidRPr="00C30EBE">
              <w:rPr>
                <w:sz w:val="22"/>
              </w:rPr>
              <w:t>Individual Choice</w:t>
            </w:r>
          </w:p>
        </w:tc>
        <w:tc>
          <w:tcPr>
            <w:tcW w:w="3544" w:type="dxa"/>
            <w:vAlign w:val="center"/>
          </w:tcPr>
          <w:p w14:paraId="6D0D2A10" w14:textId="5514036E" w:rsidR="00E266DF" w:rsidRPr="00B17C86" w:rsidRDefault="003639C8" w:rsidP="00624C17">
            <w:pPr>
              <w:pStyle w:val="ListParagraph"/>
              <w:spacing w:before="120" w:after="120"/>
              <w:ind w:left="0"/>
              <w:jc w:val="center"/>
              <w:rPr>
                <w:sz w:val="22"/>
              </w:rPr>
            </w:pPr>
            <w:r w:rsidRPr="00B529BC">
              <w:rPr>
                <w:sz w:val="22"/>
              </w:rPr>
              <w:t xml:space="preserve">&lt;65 years old, and in or considering residential or aged care, or who are less able to advocate for themselves or be </w:t>
            </w:r>
            <w:r w:rsidRPr="00B17C86">
              <w:rPr>
                <w:sz w:val="22"/>
              </w:rPr>
              <w:t>heard</w:t>
            </w:r>
          </w:p>
        </w:tc>
        <w:tc>
          <w:tcPr>
            <w:tcW w:w="1701" w:type="dxa"/>
            <w:vAlign w:val="center"/>
          </w:tcPr>
          <w:p w14:paraId="2D1390B7" w14:textId="77777777" w:rsidR="003639C8" w:rsidRPr="0046039D" w:rsidRDefault="003639C8" w:rsidP="003639C8">
            <w:pPr>
              <w:pStyle w:val="ListParagraph"/>
              <w:spacing w:before="60" w:after="60"/>
              <w:ind w:left="0"/>
              <w:jc w:val="center"/>
              <w:rPr>
                <w:sz w:val="22"/>
              </w:rPr>
            </w:pPr>
            <w:r w:rsidRPr="0046039D">
              <w:rPr>
                <w:sz w:val="22"/>
              </w:rPr>
              <w:t>20-35 individuals</w:t>
            </w:r>
          </w:p>
        </w:tc>
        <w:tc>
          <w:tcPr>
            <w:tcW w:w="1622" w:type="dxa"/>
            <w:vAlign w:val="center"/>
          </w:tcPr>
          <w:p w14:paraId="62A37B58" w14:textId="77777777" w:rsidR="003639C8" w:rsidRPr="00660F29" w:rsidRDefault="003639C8" w:rsidP="003639C8">
            <w:pPr>
              <w:pStyle w:val="ListParagraph"/>
              <w:spacing w:before="60" w:after="60"/>
              <w:ind w:left="0"/>
              <w:jc w:val="center"/>
              <w:rPr>
                <w:sz w:val="22"/>
              </w:rPr>
            </w:pPr>
            <w:r w:rsidRPr="00660F29">
              <w:rPr>
                <w:sz w:val="22"/>
              </w:rPr>
              <w:t>20-40 Individuals</w:t>
            </w:r>
          </w:p>
        </w:tc>
      </w:tr>
      <w:tr w:rsidR="003639C8" w:rsidRPr="00D84939" w14:paraId="135B1EA7" w14:textId="77777777" w:rsidTr="00624C17">
        <w:tc>
          <w:tcPr>
            <w:tcW w:w="1809" w:type="dxa"/>
          </w:tcPr>
          <w:p w14:paraId="3C69349E" w14:textId="77777777" w:rsidR="003639C8" w:rsidRPr="00D84939" w:rsidRDefault="003639C8" w:rsidP="003639C8">
            <w:pPr>
              <w:pStyle w:val="ListParagraph"/>
              <w:spacing w:before="60" w:after="60"/>
              <w:ind w:left="0"/>
              <w:jc w:val="center"/>
              <w:rPr>
                <w:sz w:val="22"/>
              </w:rPr>
            </w:pPr>
            <w:r w:rsidRPr="00D84939">
              <w:rPr>
                <w:sz w:val="22"/>
              </w:rPr>
              <w:t>Māori</w:t>
            </w:r>
          </w:p>
        </w:tc>
        <w:tc>
          <w:tcPr>
            <w:tcW w:w="3544" w:type="dxa"/>
            <w:vAlign w:val="center"/>
          </w:tcPr>
          <w:p w14:paraId="2B147235" w14:textId="77777777" w:rsidR="003639C8" w:rsidRPr="00D84939" w:rsidRDefault="003639C8" w:rsidP="003639C8">
            <w:pPr>
              <w:pStyle w:val="ListParagraph"/>
              <w:spacing w:before="60" w:after="60"/>
              <w:ind w:left="0"/>
              <w:jc w:val="center"/>
              <w:rPr>
                <w:sz w:val="22"/>
              </w:rPr>
            </w:pPr>
            <w:r w:rsidRPr="00D84939">
              <w:rPr>
                <w:sz w:val="22"/>
              </w:rPr>
              <w:t xml:space="preserve">Disabled Māori and/or whānau </w:t>
            </w:r>
          </w:p>
        </w:tc>
        <w:tc>
          <w:tcPr>
            <w:tcW w:w="1701" w:type="dxa"/>
            <w:vAlign w:val="center"/>
          </w:tcPr>
          <w:p w14:paraId="4A6E28CE" w14:textId="77777777" w:rsidR="003639C8" w:rsidRPr="00D84939" w:rsidRDefault="003639C8" w:rsidP="003639C8">
            <w:pPr>
              <w:pStyle w:val="ListParagraph"/>
              <w:spacing w:before="60" w:after="60"/>
              <w:ind w:left="0"/>
              <w:jc w:val="center"/>
              <w:rPr>
                <w:sz w:val="22"/>
              </w:rPr>
            </w:pPr>
            <w:r w:rsidRPr="00D84939">
              <w:rPr>
                <w:sz w:val="22"/>
              </w:rPr>
              <w:t>20-30 Individuals</w:t>
            </w:r>
          </w:p>
        </w:tc>
        <w:tc>
          <w:tcPr>
            <w:tcW w:w="1622" w:type="dxa"/>
            <w:vAlign w:val="center"/>
          </w:tcPr>
          <w:p w14:paraId="7F204099" w14:textId="77777777" w:rsidR="003639C8" w:rsidRPr="00D84939" w:rsidRDefault="003639C8" w:rsidP="003639C8">
            <w:pPr>
              <w:pStyle w:val="ListParagraph"/>
              <w:spacing w:before="60" w:after="60"/>
              <w:ind w:left="0"/>
              <w:jc w:val="center"/>
              <w:rPr>
                <w:sz w:val="22"/>
              </w:rPr>
            </w:pPr>
            <w:r w:rsidRPr="00D84939">
              <w:rPr>
                <w:sz w:val="22"/>
              </w:rPr>
              <w:t>20-30 Individuals</w:t>
            </w:r>
          </w:p>
        </w:tc>
      </w:tr>
      <w:tr w:rsidR="003639C8" w:rsidRPr="00D84939" w14:paraId="4BF5E04D" w14:textId="77777777" w:rsidTr="003639C8">
        <w:tc>
          <w:tcPr>
            <w:tcW w:w="1809" w:type="dxa"/>
          </w:tcPr>
          <w:p w14:paraId="29B3A3E4" w14:textId="77777777" w:rsidR="003639C8" w:rsidRPr="00D84939" w:rsidRDefault="003639C8" w:rsidP="003639C8">
            <w:pPr>
              <w:pStyle w:val="ListParagraph"/>
              <w:spacing w:before="60" w:after="60"/>
              <w:ind w:left="0"/>
              <w:jc w:val="center"/>
              <w:rPr>
                <w:sz w:val="22"/>
              </w:rPr>
            </w:pPr>
            <w:r w:rsidRPr="00D84939">
              <w:rPr>
                <w:sz w:val="22"/>
              </w:rPr>
              <w:t>Children and Young people  (0-</w:t>
            </w:r>
            <w:r w:rsidRPr="00D84939">
              <w:rPr>
                <w:sz w:val="22"/>
              </w:rPr>
              <w:lastRenderedPageBreak/>
              <w:t>18 years)</w:t>
            </w:r>
          </w:p>
        </w:tc>
        <w:tc>
          <w:tcPr>
            <w:tcW w:w="3544" w:type="dxa"/>
            <w:vAlign w:val="center"/>
          </w:tcPr>
          <w:p w14:paraId="6BA336A5" w14:textId="77777777" w:rsidR="003639C8" w:rsidRPr="00D84939" w:rsidRDefault="003639C8" w:rsidP="003639C8">
            <w:pPr>
              <w:pStyle w:val="ListParagraph"/>
              <w:spacing w:before="60" w:after="60"/>
              <w:ind w:left="0"/>
              <w:jc w:val="center"/>
              <w:rPr>
                <w:sz w:val="22"/>
              </w:rPr>
            </w:pPr>
            <w:r w:rsidRPr="00D84939">
              <w:rPr>
                <w:sz w:val="22"/>
              </w:rPr>
              <w:lastRenderedPageBreak/>
              <w:t xml:space="preserve">Families and whānau of disabled children and young people </w:t>
            </w:r>
          </w:p>
        </w:tc>
        <w:tc>
          <w:tcPr>
            <w:tcW w:w="1701" w:type="dxa"/>
            <w:vAlign w:val="center"/>
          </w:tcPr>
          <w:p w14:paraId="6F744975" w14:textId="77777777" w:rsidR="003639C8" w:rsidRPr="00D84939" w:rsidRDefault="003639C8" w:rsidP="003639C8">
            <w:pPr>
              <w:pStyle w:val="ListParagraph"/>
              <w:spacing w:before="60" w:after="60"/>
              <w:ind w:left="0"/>
              <w:jc w:val="center"/>
              <w:rPr>
                <w:sz w:val="22"/>
              </w:rPr>
            </w:pPr>
            <w:r w:rsidRPr="00D84939">
              <w:rPr>
                <w:sz w:val="22"/>
              </w:rPr>
              <w:t>15-20 families</w:t>
            </w:r>
          </w:p>
        </w:tc>
        <w:tc>
          <w:tcPr>
            <w:tcW w:w="1622" w:type="dxa"/>
            <w:vAlign w:val="center"/>
          </w:tcPr>
          <w:p w14:paraId="5B32EE89" w14:textId="77777777" w:rsidR="003639C8" w:rsidRPr="00D84939" w:rsidRDefault="003639C8" w:rsidP="003639C8">
            <w:pPr>
              <w:pStyle w:val="ListParagraph"/>
              <w:spacing w:before="60" w:after="60"/>
              <w:ind w:left="0"/>
              <w:jc w:val="center"/>
              <w:rPr>
                <w:sz w:val="22"/>
              </w:rPr>
            </w:pPr>
            <w:r w:rsidRPr="00D84939">
              <w:rPr>
                <w:sz w:val="22"/>
              </w:rPr>
              <w:t>20-40 families</w:t>
            </w:r>
          </w:p>
        </w:tc>
      </w:tr>
      <w:tr w:rsidR="003639C8" w:rsidRPr="00D84939" w14:paraId="30A97193" w14:textId="77777777" w:rsidTr="003639C8">
        <w:tc>
          <w:tcPr>
            <w:tcW w:w="1809" w:type="dxa"/>
          </w:tcPr>
          <w:p w14:paraId="32AABE58" w14:textId="77777777" w:rsidR="003639C8" w:rsidRPr="00D84939" w:rsidRDefault="003639C8" w:rsidP="003639C8">
            <w:pPr>
              <w:pStyle w:val="ListParagraph"/>
              <w:spacing w:before="60" w:after="60"/>
              <w:ind w:left="0"/>
              <w:jc w:val="center"/>
              <w:rPr>
                <w:sz w:val="22"/>
              </w:rPr>
            </w:pPr>
            <w:r w:rsidRPr="00D84939">
              <w:rPr>
                <w:sz w:val="22"/>
              </w:rPr>
              <w:lastRenderedPageBreak/>
              <w:t xml:space="preserve">Employment </w:t>
            </w:r>
          </w:p>
        </w:tc>
        <w:tc>
          <w:tcPr>
            <w:tcW w:w="3544" w:type="dxa"/>
          </w:tcPr>
          <w:p w14:paraId="5B54FDAC" w14:textId="77777777" w:rsidR="003639C8" w:rsidRPr="00D84939" w:rsidRDefault="003639C8" w:rsidP="003639C8">
            <w:pPr>
              <w:pStyle w:val="ListParagraph"/>
              <w:spacing w:before="60" w:after="60"/>
              <w:ind w:left="0"/>
              <w:jc w:val="center"/>
              <w:rPr>
                <w:sz w:val="22"/>
              </w:rPr>
            </w:pPr>
            <w:r w:rsidRPr="00D84939">
              <w:rPr>
                <w:sz w:val="22"/>
              </w:rPr>
              <w:t>Disabled people who can get and retain on-going paid employment</w:t>
            </w:r>
          </w:p>
        </w:tc>
        <w:tc>
          <w:tcPr>
            <w:tcW w:w="1701" w:type="dxa"/>
            <w:vAlign w:val="center"/>
          </w:tcPr>
          <w:p w14:paraId="6694A92A" w14:textId="77777777" w:rsidR="003639C8" w:rsidRPr="00D84939" w:rsidRDefault="003639C8" w:rsidP="003639C8">
            <w:pPr>
              <w:pStyle w:val="ListParagraph"/>
              <w:spacing w:before="60" w:after="60"/>
              <w:ind w:left="0"/>
              <w:jc w:val="center"/>
              <w:rPr>
                <w:sz w:val="22"/>
              </w:rPr>
            </w:pPr>
            <w:r w:rsidRPr="00D84939">
              <w:rPr>
                <w:sz w:val="22"/>
              </w:rPr>
              <w:t>15-20 Individuals</w:t>
            </w:r>
          </w:p>
        </w:tc>
        <w:tc>
          <w:tcPr>
            <w:tcW w:w="1622" w:type="dxa"/>
            <w:vAlign w:val="center"/>
          </w:tcPr>
          <w:p w14:paraId="702AAFDC" w14:textId="77777777" w:rsidR="003639C8" w:rsidRPr="00D84939" w:rsidRDefault="003639C8" w:rsidP="003639C8">
            <w:pPr>
              <w:pStyle w:val="ListParagraph"/>
              <w:spacing w:before="60" w:after="60"/>
              <w:ind w:left="0"/>
              <w:jc w:val="center"/>
              <w:rPr>
                <w:sz w:val="22"/>
              </w:rPr>
            </w:pPr>
            <w:r w:rsidRPr="00D84939">
              <w:rPr>
                <w:sz w:val="22"/>
              </w:rPr>
              <w:t>25-30 Individuals</w:t>
            </w:r>
          </w:p>
        </w:tc>
      </w:tr>
      <w:tr w:rsidR="003639C8" w:rsidRPr="00D84939" w14:paraId="38184325" w14:textId="77777777" w:rsidTr="003639C8">
        <w:tc>
          <w:tcPr>
            <w:tcW w:w="5353" w:type="dxa"/>
            <w:gridSpan w:val="2"/>
          </w:tcPr>
          <w:p w14:paraId="6F76E88B" w14:textId="77777777" w:rsidR="003639C8" w:rsidRPr="00D84939" w:rsidRDefault="003639C8" w:rsidP="003639C8">
            <w:pPr>
              <w:pStyle w:val="ListParagraph"/>
              <w:spacing w:before="60" w:after="60"/>
              <w:ind w:left="0"/>
              <w:jc w:val="right"/>
              <w:rPr>
                <w:sz w:val="22"/>
              </w:rPr>
            </w:pPr>
            <w:r w:rsidRPr="00D84939">
              <w:rPr>
                <w:sz w:val="22"/>
              </w:rPr>
              <w:t>Total number of participants (individuals, families and whānau)</w:t>
            </w:r>
          </w:p>
        </w:tc>
        <w:tc>
          <w:tcPr>
            <w:tcW w:w="1701" w:type="dxa"/>
            <w:vAlign w:val="center"/>
          </w:tcPr>
          <w:p w14:paraId="3FC41C06" w14:textId="77777777" w:rsidR="003639C8" w:rsidRPr="00D84939" w:rsidRDefault="003639C8" w:rsidP="003639C8">
            <w:pPr>
              <w:pStyle w:val="ListParagraph"/>
              <w:spacing w:before="60" w:after="60"/>
              <w:ind w:left="0"/>
              <w:jc w:val="center"/>
              <w:rPr>
                <w:sz w:val="22"/>
              </w:rPr>
            </w:pPr>
            <w:r w:rsidRPr="00D84939">
              <w:rPr>
                <w:sz w:val="22"/>
              </w:rPr>
              <w:t>70-105</w:t>
            </w:r>
          </w:p>
        </w:tc>
        <w:tc>
          <w:tcPr>
            <w:tcW w:w="1622" w:type="dxa"/>
            <w:vAlign w:val="center"/>
          </w:tcPr>
          <w:p w14:paraId="6173F203" w14:textId="77777777" w:rsidR="003639C8" w:rsidRPr="00D84939" w:rsidRDefault="003639C8" w:rsidP="003639C8">
            <w:pPr>
              <w:pStyle w:val="ListParagraph"/>
              <w:spacing w:before="60" w:after="60"/>
              <w:ind w:left="0"/>
              <w:jc w:val="center"/>
              <w:rPr>
                <w:sz w:val="22"/>
              </w:rPr>
            </w:pPr>
            <w:r w:rsidRPr="00D84939">
              <w:rPr>
                <w:sz w:val="22"/>
              </w:rPr>
              <w:t>85-140</w:t>
            </w:r>
          </w:p>
        </w:tc>
      </w:tr>
    </w:tbl>
    <w:p w14:paraId="15D4A50E" w14:textId="365D0B87" w:rsidR="003639C8" w:rsidRPr="00D84939" w:rsidRDefault="003639C8" w:rsidP="003639C8">
      <w:pPr>
        <w:spacing w:before="60" w:after="60"/>
        <w:ind w:firstLine="426"/>
        <w:rPr>
          <w:sz w:val="18"/>
          <w:szCs w:val="18"/>
        </w:rPr>
      </w:pPr>
      <w:r w:rsidRPr="00D84939">
        <w:rPr>
          <w:sz w:val="18"/>
          <w:szCs w:val="18"/>
        </w:rPr>
        <w:t xml:space="preserve">Figure </w:t>
      </w:r>
      <w:r w:rsidR="005540F8">
        <w:rPr>
          <w:sz w:val="18"/>
          <w:szCs w:val="18"/>
        </w:rPr>
        <w:t>6</w:t>
      </w:r>
      <w:r w:rsidRPr="00D84939">
        <w:rPr>
          <w:sz w:val="18"/>
          <w:szCs w:val="18"/>
        </w:rPr>
        <w:t>: Overview of EGL Waikato participant action areas (Office of the Minister of Disability Issues, 2014, p. 6-7)</w:t>
      </w:r>
    </w:p>
    <w:p w14:paraId="005D841F" w14:textId="77777777" w:rsidR="00912EA4" w:rsidRPr="00E52DCF" w:rsidRDefault="00912EA4" w:rsidP="00912EA4">
      <w:pPr>
        <w:pStyle w:val="ListParagraph"/>
        <w:spacing w:before="60" w:after="60"/>
        <w:ind w:left="567"/>
        <w:rPr>
          <w:sz w:val="18"/>
        </w:rPr>
      </w:pPr>
    </w:p>
    <w:p w14:paraId="19CCCFEC" w14:textId="77777777" w:rsidR="003639C8" w:rsidRPr="00D84939" w:rsidRDefault="003639C8" w:rsidP="003639C8">
      <w:pPr>
        <w:pStyle w:val="ListParagraph"/>
        <w:numPr>
          <w:ilvl w:val="0"/>
          <w:numId w:val="1"/>
        </w:numPr>
        <w:spacing w:before="60" w:after="60"/>
      </w:pPr>
      <w:r w:rsidRPr="00D84939">
        <w:t>To participate in the Demonstration, people must meet the Ministry of Health Disability Support definition</w:t>
      </w:r>
      <w:r w:rsidRPr="00D84939">
        <w:rPr>
          <w:rStyle w:val="FootnoteReference"/>
        </w:rPr>
        <w:footnoteReference w:id="9"/>
      </w:r>
      <w:r w:rsidRPr="00D84939">
        <w:t>, including people who live with some neurological and developmental disabilities, and where disabilities co-exist with health conditions (Enabling Good Lives, 2015).</w:t>
      </w:r>
    </w:p>
    <w:p w14:paraId="61514F4C" w14:textId="77777777" w:rsidR="003639C8" w:rsidRDefault="003639C8" w:rsidP="003639C8">
      <w:pPr>
        <w:pStyle w:val="ListParagraph"/>
        <w:numPr>
          <w:ilvl w:val="0"/>
          <w:numId w:val="1"/>
        </w:numPr>
        <w:spacing w:before="60" w:after="60"/>
      </w:pPr>
      <w:r w:rsidRPr="00D84939">
        <w:t>For the Māori action area, there is no age requirement.</w:t>
      </w:r>
    </w:p>
    <w:p w14:paraId="08B148F0" w14:textId="7F1A4ADC" w:rsidR="00C516E9" w:rsidRDefault="00C516E9" w:rsidP="00C516E9">
      <w:pPr>
        <w:pStyle w:val="ListParagraph"/>
        <w:numPr>
          <w:ilvl w:val="0"/>
          <w:numId w:val="1"/>
        </w:numPr>
        <w:spacing w:before="60" w:after="60"/>
      </w:pPr>
      <w:r w:rsidRPr="00D84939">
        <w:t xml:space="preserve">A number of forums and workshops had been happening across the Waikato so </w:t>
      </w:r>
      <w:r w:rsidR="00512F97">
        <w:t xml:space="preserve">the </w:t>
      </w:r>
      <w:r w:rsidRPr="00D84939">
        <w:t>community knew about the EGL principles and the Demonstration.</w:t>
      </w:r>
    </w:p>
    <w:p w14:paraId="49F6439B" w14:textId="7FCE190B" w:rsidR="00F1032F" w:rsidRPr="00D84939" w:rsidRDefault="00F1032F" w:rsidP="00F1032F">
      <w:pPr>
        <w:pStyle w:val="ListParagraph"/>
        <w:numPr>
          <w:ilvl w:val="0"/>
          <w:numId w:val="1"/>
        </w:numPr>
      </w:pPr>
      <w:r w:rsidRPr="00D84939">
        <w:t>Acknowledging the action areas and their respective participant numbers, guidance was also provided by the Waikato Leadership Group outlining their expectations about who could take part in the EGL Waikato Demonstration, and how this would be done.</w:t>
      </w:r>
    </w:p>
    <w:p w14:paraId="078C7C03" w14:textId="77777777" w:rsidR="00F1032F" w:rsidRPr="00D84939" w:rsidRDefault="00F1032F" w:rsidP="00F1032F">
      <w:pPr>
        <w:pStyle w:val="ListParagraph"/>
        <w:numPr>
          <w:ilvl w:val="0"/>
          <w:numId w:val="1"/>
        </w:numPr>
      </w:pPr>
      <w:r w:rsidRPr="00D84939">
        <w:t>In summary, the guidelines confirm that:</w:t>
      </w:r>
    </w:p>
    <w:p w14:paraId="337E2561" w14:textId="77777777" w:rsidR="00F1032F" w:rsidRPr="00D84939" w:rsidRDefault="00F1032F" w:rsidP="00F1032F">
      <w:pPr>
        <w:pStyle w:val="ListParagraph"/>
        <w:numPr>
          <w:ilvl w:val="1"/>
          <w:numId w:val="1"/>
        </w:numPr>
      </w:pPr>
      <w:r w:rsidRPr="00D84939">
        <w:t>A wide range of people should take part to show the Demonstration works for everyone</w:t>
      </w:r>
    </w:p>
    <w:p w14:paraId="096CCD1D" w14:textId="77777777" w:rsidR="00F1032F" w:rsidRPr="00D84939" w:rsidRDefault="00F1032F" w:rsidP="00F1032F">
      <w:pPr>
        <w:pStyle w:val="ListParagraph"/>
        <w:numPr>
          <w:ilvl w:val="1"/>
          <w:numId w:val="1"/>
        </w:numPr>
      </w:pPr>
      <w:r w:rsidRPr="00D84939">
        <w:t>At least one rural area was initially identified</w:t>
      </w:r>
    </w:p>
    <w:p w14:paraId="2E0580F7" w14:textId="77777777" w:rsidR="00F1032F" w:rsidRPr="00D84939" w:rsidRDefault="00F1032F" w:rsidP="00F1032F">
      <w:pPr>
        <w:pStyle w:val="ListParagraph"/>
        <w:numPr>
          <w:ilvl w:val="1"/>
          <w:numId w:val="1"/>
        </w:numPr>
      </w:pPr>
      <w:r w:rsidRPr="00D84939">
        <w:t>EGL Waikato wouldn’t let people down who have already engaged through the forums</w:t>
      </w:r>
    </w:p>
    <w:p w14:paraId="24315CBF" w14:textId="7EF96481" w:rsidR="00F1032F" w:rsidRPr="008E022C" w:rsidRDefault="00F1032F" w:rsidP="00F1032F">
      <w:pPr>
        <w:pStyle w:val="ListParagraph"/>
        <w:numPr>
          <w:ilvl w:val="1"/>
          <w:numId w:val="1"/>
        </w:numPr>
      </w:pPr>
      <w:r w:rsidRPr="00D84939">
        <w:t>EGL Waikato will build on Choice in Community Living</w:t>
      </w:r>
    </w:p>
    <w:p w14:paraId="14BFDD23" w14:textId="77777777" w:rsidR="00F1032F" w:rsidRPr="00D667B2" w:rsidRDefault="00F1032F" w:rsidP="00F1032F">
      <w:pPr>
        <w:pStyle w:val="ListParagraph"/>
        <w:numPr>
          <w:ilvl w:val="1"/>
          <w:numId w:val="1"/>
        </w:numPr>
      </w:pPr>
      <w:r w:rsidRPr="00C8474E">
        <w:t>There are clear boundaries</w:t>
      </w:r>
      <w:r w:rsidRPr="00D667B2">
        <w:t xml:space="preserve"> so people know why some people are in Enabling Good Lives while others are not</w:t>
      </w:r>
    </w:p>
    <w:p w14:paraId="1F9341B6" w14:textId="77777777" w:rsidR="00F1032F" w:rsidRPr="0034390C" w:rsidRDefault="00F1032F" w:rsidP="00F1032F">
      <w:pPr>
        <w:pStyle w:val="ListParagraph"/>
        <w:numPr>
          <w:ilvl w:val="1"/>
          <w:numId w:val="1"/>
        </w:numPr>
      </w:pPr>
      <w:r w:rsidRPr="009F02C3">
        <w:t>EGL Wai</w:t>
      </w:r>
      <w:r w:rsidRPr="002B372A">
        <w:t>k</w:t>
      </w:r>
      <w:r w:rsidRPr="000F569F">
        <w:t>a</w:t>
      </w:r>
      <w:r w:rsidRPr="008E7BD2">
        <w:t>to does not let disabled people, families and whānau dow</w:t>
      </w:r>
      <w:r w:rsidRPr="006A743E">
        <w:t xml:space="preserve">n </w:t>
      </w:r>
      <w:r w:rsidRPr="00877F03">
        <w:t>by taking on too much or promising things they won</w:t>
      </w:r>
      <w:r w:rsidRPr="006E15B2">
        <w:t>’</w:t>
      </w:r>
      <w:r w:rsidRPr="00380776">
        <w:t>t be able to do</w:t>
      </w:r>
    </w:p>
    <w:p w14:paraId="6F4CAD38" w14:textId="77777777" w:rsidR="00F1032F" w:rsidRPr="004F3156" w:rsidRDefault="00F1032F" w:rsidP="00F1032F">
      <w:pPr>
        <w:pStyle w:val="ListParagraph"/>
        <w:numPr>
          <w:ilvl w:val="1"/>
          <w:numId w:val="1"/>
        </w:numPr>
      </w:pPr>
      <w:r w:rsidRPr="00BD3C28">
        <w:t>Partnerships will be developed with hapū and Iw</w:t>
      </w:r>
      <w:r w:rsidRPr="00AB20D9">
        <w:t>i so Māori can easily access the Demonstration</w:t>
      </w:r>
    </w:p>
    <w:p w14:paraId="6B9E2FD5" w14:textId="77777777" w:rsidR="00F1032F" w:rsidRPr="0017671D" w:rsidRDefault="00F1032F" w:rsidP="00F1032F">
      <w:pPr>
        <w:pStyle w:val="ListParagraph"/>
        <w:numPr>
          <w:ilvl w:val="1"/>
          <w:numId w:val="1"/>
        </w:numPr>
      </w:pPr>
      <w:r w:rsidRPr="00D75C5B">
        <w:t>EGL Waikato is not seen as exclusive to Hamilton.</w:t>
      </w:r>
    </w:p>
    <w:p w14:paraId="47ACC45F" w14:textId="77777777" w:rsidR="00F1032F" w:rsidRPr="00E52DCF" w:rsidRDefault="00F1032F" w:rsidP="00E52DCF">
      <w:pPr>
        <w:spacing w:before="60" w:after="60"/>
        <w:rPr>
          <w:sz w:val="18"/>
        </w:rPr>
      </w:pPr>
    </w:p>
    <w:p w14:paraId="0881D6D2" w14:textId="77777777" w:rsidR="00137D8C" w:rsidRDefault="00137D8C">
      <w:pPr>
        <w:spacing w:after="200"/>
        <w:jc w:val="left"/>
        <w:rPr>
          <w:rFonts w:eastAsiaTheme="majorEastAsia" w:cstheme="majorBidi"/>
          <w:b/>
          <w:bCs/>
          <w:sz w:val="32"/>
          <w:szCs w:val="28"/>
        </w:rPr>
      </w:pPr>
      <w:r>
        <w:br w:type="page"/>
      </w:r>
    </w:p>
    <w:p w14:paraId="3C7849CA" w14:textId="42BA84B4" w:rsidR="00A84785" w:rsidRPr="008D5904" w:rsidRDefault="00A84785" w:rsidP="002D099F">
      <w:pPr>
        <w:pStyle w:val="Heading1"/>
        <w:pBdr>
          <w:bottom w:val="single" w:sz="4" w:space="1" w:color="auto"/>
        </w:pBdr>
      </w:pPr>
      <w:bookmarkStart w:id="21" w:name="_Toc319134247"/>
      <w:r w:rsidRPr="0017671D">
        <w:lastRenderedPageBreak/>
        <w:t>What we</w:t>
      </w:r>
      <w:r w:rsidRPr="00013073">
        <w:t xml:space="preserve"> found</w:t>
      </w:r>
      <w:bookmarkEnd w:id="21"/>
    </w:p>
    <w:p w14:paraId="214DE6AB" w14:textId="41B08B22" w:rsidR="003639C8" w:rsidRDefault="00A84785" w:rsidP="00E52DCF">
      <w:pPr>
        <w:pStyle w:val="ListParagraph"/>
        <w:numPr>
          <w:ilvl w:val="0"/>
          <w:numId w:val="1"/>
        </w:numPr>
      </w:pPr>
      <w:r w:rsidRPr="00BE6C58">
        <w:t xml:space="preserve">The following sections outline the key findings from </w:t>
      </w:r>
      <w:r w:rsidR="00ED34DA">
        <w:t>Phase O</w:t>
      </w:r>
      <w:r w:rsidRPr="00BE6C58">
        <w:t xml:space="preserve">ne of the evaluation and draws from the </w:t>
      </w:r>
      <w:r w:rsidR="00F93E87" w:rsidRPr="00BE6C58">
        <w:t xml:space="preserve">interviews </w:t>
      </w:r>
      <w:r w:rsidR="00F2113E">
        <w:t xml:space="preserve">and hui </w:t>
      </w:r>
      <w:r w:rsidR="00F93E87" w:rsidRPr="00BE6C58">
        <w:t>with participants, families and whānau</w:t>
      </w:r>
      <w:r w:rsidRPr="00BE6C58">
        <w:t>,</w:t>
      </w:r>
      <w:r w:rsidR="00F2113E">
        <w:t xml:space="preserve"> the</w:t>
      </w:r>
      <w:r w:rsidRPr="00BE6C58">
        <w:t xml:space="preserve"> Waikato Lea</w:t>
      </w:r>
      <w:r w:rsidR="00F2113E">
        <w:t>dership Group, Māori Co-Design G</w:t>
      </w:r>
      <w:r w:rsidRPr="00BE6C58">
        <w:t>roup, Co-Directors, and Tūhono/Connectors</w:t>
      </w:r>
      <w:r w:rsidR="00ED34DA">
        <w:t xml:space="preserve">, and a focus group and online survey with the Provider </w:t>
      </w:r>
      <w:r w:rsidR="00F93E87" w:rsidRPr="00BE6C58">
        <w:t>C</w:t>
      </w:r>
      <w:r w:rsidR="00ED34DA">
        <w:t xml:space="preserve">ommunity </w:t>
      </w:r>
      <w:r w:rsidR="00F93E87" w:rsidRPr="00BE6C58">
        <w:t>o</w:t>
      </w:r>
      <w:r w:rsidR="00ED34DA">
        <w:t xml:space="preserve">f </w:t>
      </w:r>
      <w:r w:rsidR="00F93E87" w:rsidRPr="00BE6C58">
        <w:t>P</w:t>
      </w:r>
      <w:r w:rsidR="00ED34DA">
        <w:t>ractice.</w:t>
      </w:r>
    </w:p>
    <w:p w14:paraId="5A0E5A06" w14:textId="77777777" w:rsidR="00E875A0" w:rsidRPr="00BE6C58" w:rsidRDefault="00E875A0" w:rsidP="00E875A0">
      <w:pPr>
        <w:pStyle w:val="ListParagraph"/>
        <w:ind w:left="567"/>
      </w:pPr>
    </w:p>
    <w:p w14:paraId="4879965E" w14:textId="1422BC92" w:rsidR="00CF06A7" w:rsidRPr="000F7C4B" w:rsidRDefault="00D51246" w:rsidP="002D099F">
      <w:pPr>
        <w:pStyle w:val="Heading2"/>
      </w:pPr>
      <w:bookmarkStart w:id="22" w:name="_Toc319134248"/>
      <w:r>
        <w:t>Initial</w:t>
      </w:r>
      <w:r w:rsidRPr="00DB4990">
        <w:t xml:space="preserve"> </w:t>
      </w:r>
      <w:r w:rsidR="00CF06A7" w:rsidRPr="00DB4990">
        <w:t>application of co-design to the EGL Waikato Demonstration</w:t>
      </w:r>
      <w:r>
        <w:t xml:space="preserve"> is promising</w:t>
      </w:r>
      <w:bookmarkEnd w:id="22"/>
    </w:p>
    <w:p w14:paraId="7B8A684A" w14:textId="6A3DD0F1" w:rsidR="00CF06A7" w:rsidRPr="00AC7A4C" w:rsidRDefault="00CF06A7" w:rsidP="00CF06A7">
      <w:pPr>
        <w:pStyle w:val="ListParagraph"/>
        <w:numPr>
          <w:ilvl w:val="0"/>
          <w:numId w:val="1"/>
        </w:numPr>
        <w:spacing w:before="60" w:after="60"/>
      </w:pPr>
      <w:r w:rsidRPr="00AC7A4C">
        <w:t xml:space="preserve">The intent of building EGL Waikato in collaboration, seeking to draw on the strengths and capacity </w:t>
      </w:r>
      <w:r w:rsidR="00AC7A4C" w:rsidRPr="00AC7A4C">
        <w:t>of local</w:t>
      </w:r>
      <w:r w:rsidRPr="00AC7A4C">
        <w:t xml:space="preserve"> leadership, momentum and capacity has been </w:t>
      </w:r>
      <w:r w:rsidR="00924038" w:rsidRPr="00AC7A4C">
        <w:t>realised.</w:t>
      </w:r>
    </w:p>
    <w:p w14:paraId="4A982BB3" w14:textId="77777777" w:rsidR="00931FAA" w:rsidRPr="006A7C09" w:rsidRDefault="00483E1E" w:rsidP="00931FAA">
      <w:pPr>
        <w:pStyle w:val="ListParagraph"/>
        <w:numPr>
          <w:ilvl w:val="0"/>
          <w:numId w:val="1"/>
        </w:numPr>
        <w:spacing w:before="60" w:after="60"/>
      </w:pPr>
      <w:r w:rsidRPr="00626D76">
        <w:t>Leadership for EGL Waikato is Iocally driven but is also connected to the national EGL leadership str</w:t>
      </w:r>
      <w:r w:rsidRPr="009F5069">
        <w:t>ucture.</w:t>
      </w:r>
    </w:p>
    <w:p w14:paraId="274C14AA" w14:textId="77777777" w:rsidR="0022109E" w:rsidRPr="0052244F" w:rsidRDefault="00613515" w:rsidP="00931FAA">
      <w:pPr>
        <w:pStyle w:val="ListParagraph"/>
        <w:numPr>
          <w:ilvl w:val="0"/>
          <w:numId w:val="1"/>
        </w:numPr>
        <w:spacing w:before="60" w:after="60"/>
      </w:pPr>
      <w:r w:rsidRPr="007D0FFE">
        <w:t>The purpose of the Waikato Leadership Group is to</w:t>
      </w:r>
      <w:r w:rsidR="0022109E" w:rsidRPr="0052244F">
        <w:t>:</w:t>
      </w:r>
    </w:p>
    <w:p w14:paraId="2BF274E3" w14:textId="6760819F" w:rsidR="00613515" w:rsidRPr="00660F29" w:rsidRDefault="00071C48" w:rsidP="0022109E">
      <w:pPr>
        <w:pStyle w:val="ListParagraph"/>
        <w:numPr>
          <w:ilvl w:val="1"/>
          <w:numId w:val="1"/>
        </w:numPr>
        <w:spacing w:before="60" w:after="60"/>
      </w:pPr>
      <w:r w:rsidRPr="00327536">
        <w:t>Ensure</w:t>
      </w:r>
      <w:r w:rsidR="00613515" w:rsidRPr="00C30EBE">
        <w:t xml:space="preserve"> disabled people, families and whānau</w:t>
      </w:r>
      <w:r w:rsidR="00CC058D" w:rsidRPr="00C30EBE">
        <w:t xml:space="preserve">, and </w:t>
      </w:r>
      <w:r w:rsidR="00CC058D" w:rsidRPr="00B529BC">
        <w:t>disability support</w:t>
      </w:r>
      <w:r w:rsidR="00B1790A" w:rsidRPr="00B17C86">
        <w:t xml:space="preserve"> providers </w:t>
      </w:r>
      <w:r w:rsidR="00931FAA" w:rsidRPr="0046039D">
        <w:t>are engaged in an Enabling Go</w:t>
      </w:r>
      <w:r w:rsidR="0022109E" w:rsidRPr="0046039D">
        <w:t>od Lives approach in the Waikato</w:t>
      </w:r>
    </w:p>
    <w:p w14:paraId="19D05B08" w14:textId="5487E8F8" w:rsidR="0022109E" w:rsidRPr="006D3B22" w:rsidRDefault="0022109E" w:rsidP="0022109E">
      <w:pPr>
        <w:pStyle w:val="ListParagraph"/>
        <w:numPr>
          <w:ilvl w:val="1"/>
          <w:numId w:val="1"/>
        </w:numPr>
        <w:spacing w:before="60" w:after="60"/>
      </w:pPr>
      <w:r w:rsidRPr="00F16827">
        <w:t>Be ‘champions for change’ and to ensure mo</w:t>
      </w:r>
      <w:r w:rsidRPr="006D3B22">
        <w:t>mentum with the introduction of an Enabling Good Lives approach in the Waikato</w:t>
      </w:r>
    </w:p>
    <w:p w14:paraId="30E822B3" w14:textId="7C59A532" w:rsidR="0022109E" w:rsidRPr="001D13F0" w:rsidRDefault="0022109E" w:rsidP="0022109E">
      <w:pPr>
        <w:pStyle w:val="ListParagraph"/>
        <w:numPr>
          <w:ilvl w:val="1"/>
          <w:numId w:val="1"/>
        </w:numPr>
        <w:spacing w:before="60" w:after="60"/>
      </w:pPr>
      <w:r w:rsidRPr="00C41B8C">
        <w:t>Promote and protect the Enabling Good Lives principles and approaches in the Waikato</w:t>
      </w:r>
    </w:p>
    <w:p w14:paraId="69DA7649" w14:textId="7CF8B970" w:rsidR="0022109E" w:rsidRPr="00800781" w:rsidRDefault="0022109E" w:rsidP="0022109E">
      <w:pPr>
        <w:pStyle w:val="ListParagraph"/>
        <w:spacing w:before="60" w:after="60"/>
        <w:ind w:left="1134"/>
      </w:pPr>
      <w:r w:rsidRPr="00800781">
        <w:t>(Waikato Leadership Group meeting meetings, September 2014).</w:t>
      </w:r>
    </w:p>
    <w:p w14:paraId="525DB878" w14:textId="6648E09B" w:rsidR="005E48D9" w:rsidRPr="004773C2" w:rsidRDefault="00CF06A7" w:rsidP="00CF06A7">
      <w:pPr>
        <w:pStyle w:val="ListParagraph"/>
        <w:numPr>
          <w:ilvl w:val="0"/>
          <w:numId w:val="1"/>
        </w:numPr>
        <w:spacing w:before="60" w:after="60"/>
      </w:pPr>
      <w:r w:rsidRPr="00640C3D">
        <w:t xml:space="preserve">EGL Waikato has a co-designed </w:t>
      </w:r>
      <w:r w:rsidRPr="006C16AB">
        <w:t>partnership str</w:t>
      </w:r>
      <w:r w:rsidR="005E48D9" w:rsidRPr="002A7039">
        <w:t>ucture</w:t>
      </w:r>
      <w:r w:rsidR="00483E1E" w:rsidRPr="00123101">
        <w:t xml:space="preserve"> between</w:t>
      </w:r>
      <w:r w:rsidR="005E48D9" w:rsidRPr="004773C2">
        <w:t>:</w:t>
      </w:r>
    </w:p>
    <w:p w14:paraId="05ABE182" w14:textId="3F86B21E" w:rsidR="005E48D9" w:rsidRPr="00497E0C" w:rsidRDefault="0000327E" w:rsidP="005E48D9">
      <w:pPr>
        <w:pStyle w:val="ListParagraph"/>
        <w:numPr>
          <w:ilvl w:val="1"/>
          <w:numId w:val="1"/>
        </w:numPr>
        <w:spacing w:before="60" w:after="60"/>
      </w:pPr>
      <w:r w:rsidRPr="00497E0C">
        <w:t>Disabled</w:t>
      </w:r>
      <w:r w:rsidR="005E48D9" w:rsidRPr="00497E0C">
        <w:t xml:space="preserve"> people</w:t>
      </w:r>
    </w:p>
    <w:p w14:paraId="04DF69BD" w14:textId="25DCA560" w:rsidR="005E48D9" w:rsidRPr="00C75F84" w:rsidRDefault="0000327E" w:rsidP="005E48D9">
      <w:pPr>
        <w:pStyle w:val="ListParagraph"/>
        <w:numPr>
          <w:ilvl w:val="1"/>
          <w:numId w:val="1"/>
        </w:numPr>
        <w:spacing w:before="60" w:after="60"/>
      </w:pPr>
      <w:r w:rsidRPr="002B679A">
        <w:t>Families</w:t>
      </w:r>
      <w:r w:rsidR="005E48D9" w:rsidRPr="002B679A">
        <w:t xml:space="preserve"> and</w:t>
      </w:r>
      <w:r w:rsidR="00CF06A7" w:rsidRPr="00241104">
        <w:t xml:space="preserve"> </w:t>
      </w:r>
      <w:r w:rsidR="007B0060" w:rsidRPr="00114D5C">
        <w:t>whānau</w:t>
      </w:r>
    </w:p>
    <w:p w14:paraId="434FC128" w14:textId="35BC686D" w:rsidR="005E48D9" w:rsidRPr="00717EDA" w:rsidRDefault="0000327E" w:rsidP="005E48D9">
      <w:pPr>
        <w:pStyle w:val="ListParagraph"/>
        <w:numPr>
          <w:ilvl w:val="1"/>
          <w:numId w:val="1"/>
        </w:numPr>
        <w:spacing w:before="60" w:after="60"/>
      </w:pPr>
      <w:r w:rsidRPr="008C7278">
        <w:t>Disability</w:t>
      </w:r>
      <w:r w:rsidR="001A3FCF" w:rsidRPr="008C7278">
        <w:t xml:space="preserve"> </w:t>
      </w:r>
      <w:r w:rsidR="00CF06A7" w:rsidRPr="00717EDA">
        <w:t>support providers</w:t>
      </w:r>
      <w:r w:rsidR="004B7F23" w:rsidRPr="00717EDA">
        <w:t>,</w:t>
      </w:r>
    </w:p>
    <w:p w14:paraId="2DAAFC66" w14:textId="1C88CD3E" w:rsidR="00F0068E" w:rsidRPr="00D84939" w:rsidRDefault="00483E1E" w:rsidP="005E48D9">
      <w:pPr>
        <w:spacing w:before="60" w:after="60"/>
        <w:ind w:left="567"/>
      </w:pPr>
      <w:r w:rsidRPr="00933124">
        <w:t xml:space="preserve">who </w:t>
      </w:r>
      <w:r w:rsidR="00CF06A7" w:rsidRPr="00891054">
        <w:t xml:space="preserve">work together, alongside government agency representatives </w:t>
      </w:r>
      <w:r w:rsidRPr="00C664E7">
        <w:t xml:space="preserve">from </w:t>
      </w:r>
      <w:r w:rsidR="00CF06A7" w:rsidRPr="00C664E7">
        <w:t>the Ministries of Health, So</w:t>
      </w:r>
      <w:r w:rsidRPr="00B07E0A">
        <w:t>cial Development and Education</w:t>
      </w:r>
      <w:r w:rsidR="005E48D9" w:rsidRPr="00D84939">
        <w:t>.</w:t>
      </w:r>
      <w:r w:rsidR="00177B38" w:rsidRPr="00D84939">
        <w:t xml:space="preserve"> </w:t>
      </w:r>
    </w:p>
    <w:p w14:paraId="4E9529CA" w14:textId="278126A3" w:rsidR="00674A7C" w:rsidRDefault="00674A7C" w:rsidP="00674A7C">
      <w:pPr>
        <w:pStyle w:val="ListParagraph"/>
        <w:numPr>
          <w:ilvl w:val="0"/>
          <w:numId w:val="1"/>
        </w:numPr>
        <w:spacing w:before="60" w:after="60"/>
      </w:pPr>
      <w:r w:rsidRPr="00C41B8C">
        <w:t xml:space="preserve">Within the </w:t>
      </w:r>
      <w:r w:rsidRPr="001D13F0">
        <w:t>EGL</w:t>
      </w:r>
      <w:r w:rsidRPr="00800781">
        <w:t xml:space="preserve"> </w:t>
      </w:r>
      <w:r>
        <w:t xml:space="preserve">Waikato </w:t>
      </w:r>
      <w:r w:rsidRPr="00800781">
        <w:t>context, c</w:t>
      </w:r>
      <w:r w:rsidRPr="00640C3D">
        <w:t>o-design means that all voices are important and e</w:t>
      </w:r>
      <w:r w:rsidRPr="006C16AB">
        <w:t xml:space="preserve">veryone works together to come </w:t>
      </w:r>
      <w:r w:rsidRPr="002A7039">
        <w:t>up with something that everyone agrees on to impr</w:t>
      </w:r>
      <w:r w:rsidRPr="00123101">
        <w:t xml:space="preserve">ove outcomes </w:t>
      </w:r>
      <w:r w:rsidRPr="004773C2">
        <w:t>and create change for disabled people, families and whānau</w:t>
      </w:r>
      <w:r>
        <w:t xml:space="preserve"> (EGL Waikato, 2015)</w:t>
      </w:r>
      <w:r w:rsidRPr="004773C2">
        <w:t>.</w:t>
      </w:r>
    </w:p>
    <w:p w14:paraId="29482E27" w14:textId="32352A2B" w:rsidR="0081002E" w:rsidRPr="00114D5C" w:rsidRDefault="0081002E" w:rsidP="0081002E">
      <w:pPr>
        <w:pStyle w:val="ListParagraph"/>
        <w:numPr>
          <w:ilvl w:val="0"/>
          <w:numId w:val="1"/>
        </w:numPr>
        <w:spacing w:before="60" w:after="60"/>
      </w:pPr>
      <w:r w:rsidRPr="002B679A">
        <w:t xml:space="preserve">The </w:t>
      </w:r>
      <w:r w:rsidRPr="00241104">
        <w:t>process of</w:t>
      </w:r>
      <w:r w:rsidRPr="00114D5C">
        <w:t xml:space="preserve"> co-design </w:t>
      </w:r>
      <w:r>
        <w:t>is</w:t>
      </w:r>
      <w:r w:rsidRPr="00114D5C">
        <w:t xml:space="preserve"> reflected in a number of ways. For example:</w:t>
      </w:r>
    </w:p>
    <w:p w14:paraId="511F4A1C" w14:textId="77777777" w:rsidR="0081002E" w:rsidRPr="00891054" w:rsidRDefault="0081002E" w:rsidP="0081002E">
      <w:pPr>
        <w:pStyle w:val="ListParagraph"/>
        <w:numPr>
          <w:ilvl w:val="1"/>
          <w:numId w:val="1"/>
        </w:numPr>
        <w:spacing w:before="60" w:after="60"/>
      </w:pPr>
      <w:r w:rsidRPr="00C75F84">
        <w:t xml:space="preserve">Drawing </w:t>
      </w:r>
      <w:r w:rsidRPr="008C7278">
        <w:t xml:space="preserve">on </w:t>
      </w:r>
      <w:r w:rsidRPr="00717EDA">
        <w:t>local representation to reflect the diversity of partners in the disability sector</w:t>
      </w:r>
      <w:r w:rsidRPr="00933124">
        <w:t xml:space="preserve"> who can collectively lead </w:t>
      </w:r>
    </w:p>
    <w:p w14:paraId="386AFA00" w14:textId="77777777" w:rsidR="0081002E" w:rsidRPr="00D84939" w:rsidRDefault="0081002E" w:rsidP="0081002E">
      <w:pPr>
        <w:pStyle w:val="ListParagraph"/>
        <w:numPr>
          <w:ilvl w:val="1"/>
          <w:numId w:val="1"/>
        </w:numPr>
        <w:spacing w:before="60" w:after="60"/>
      </w:pPr>
      <w:r w:rsidRPr="00C664E7">
        <w:t xml:space="preserve">Using the EGL principles as the foundation </w:t>
      </w:r>
      <w:r w:rsidRPr="00BC2579">
        <w:t>and a shared vision to inspire and galvanise commitment</w:t>
      </w:r>
      <w:r w:rsidRPr="00B07E0A">
        <w:t xml:space="preserve"> to and </w:t>
      </w:r>
      <w:r w:rsidRPr="00D84939">
        <w:t>consensus with the aspirations of disabled people, families, whānau and the sector</w:t>
      </w:r>
    </w:p>
    <w:p w14:paraId="7B05A611" w14:textId="77777777" w:rsidR="0081002E" w:rsidRPr="00D84939" w:rsidRDefault="0081002E" w:rsidP="0081002E">
      <w:pPr>
        <w:pStyle w:val="ListParagraph"/>
        <w:numPr>
          <w:ilvl w:val="1"/>
          <w:numId w:val="1"/>
        </w:numPr>
        <w:spacing w:before="60" w:after="60"/>
      </w:pPr>
      <w:r w:rsidRPr="00D84939">
        <w:lastRenderedPageBreak/>
        <w:t>Drawing on the collective to emphasise a thoughtful and aspirational culture within the leadership group, that fosters trust and transparency</w:t>
      </w:r>
    </w:p>
    <w:p w14:paraId="22C0D2BD" w14:textId="77777777" w:rsidR="0081002E" w:rsidRPr="00D84939" w:rsidRDefault="0081002E" w:rsidP="0081002E">
      <w:pPr>
        <w:pStyle w:val="ListParagraph"/>
        <w:numPr>
          <w:ilvl w:val="1"/>
          <w:numId w:val="1"/>
        </w:numPr>
        <w:spacing w:before="60" w:after="60"/>
      </w:pPr>
      <w:r w:rsidRPr="00D84939">
        <w:t>Open communication between co-design partners and those they represent</w:t>
      </w:r>
    </w:p>
    <w:p w14:paraId="304D9763" w14:textId="1CFD8B50" w:rsidR="0081002E" w:rsidRDefault="0081002E" w:rsidP="0081002E">
      <w:pPr>
        <w:pStyle w:val="ListParagraph"/>
        <w:numPr>
          <w:ilvl w:val="1"/>
          <w:numId w:val="1"/>
        </w:numPr>
        <w:spacing w:before="60" w:after="60"/>
      </w:pPr>
      <w:r w:rsidRPr="00D84939">
        <w:t>Continuing to build a recognised disability community to grow identity and give mana to their capacity and leadership.</w:t>
      </w:r>
    </w:p>
    <w:p w14:paraId="0187A1D0" w14:textId="3FD87439" w:rsidR="00F0068E" w:rsidRPr="00D84939" w:rsidRDefault="00F40662" w:rsidP="00CF06A7">
      <w:pPr>
        <w:pStyle w:val="ListParagraph"/>
        <w:numPr>
          <w:ilvl w:val="0"/>
          <w:numId w:val="1"/>
        </w:numPr>
        <w:spacing w:before="60" w:after="60"/>
      </w:pPr>
      <w:r w:rsidRPr="00D84939">
        <w:t>Process and operati</w:t>
      </w:r>
      <w:r w:rsidR="0027235A" w:rsidRPr="00D84939">
        <w:t>onal decisions stay within the Leadership G</w:t>
      </w:r>
      <w:r w:rsidRPr="00D84939">
        <w:t>roup, with every effort taken to develop trusting relationships through their agreed way of working:</w:t>
      </w:r>
    </w:p>
    <w:p w14:paraId="66362054" w14:textId="438A5BD2" w:rsidR="00F40662" w:rsidRPr="00D84939" w:rsidRDefault="00AD6C01" w:rsidP="00F40662">
      <w:pPr>
        <w:pStyle w:val="ListParagraph"/>
        <w:numPr>
          <w:ilvl w:val="1"/>
          <w:numId w:val="1"/>
        </w:numPr>
        <w:spacing w:before="60" w:after="60"/>
      </w:pPr>
      <w:r w:rsidRPr="00D84939">
        <w:t>Treat each other with respect</w:t>
      </w:r>
    </w:p>
    <w:p w14:paraId="31F5F37A" w14:textId="4C18453F" w:rsidR="00AD6C01" w:rsidRPr="00D84939" w:rsidRDefault="00AD6C01" w:rsidP="00F40662">
      <w:pPr>
        <w:pStyle w:val="ListParagraph"/>
        <w:numPr>
          <w:ilvl w:val="1"/>
          <w:numId w:val="1"/>
        </w:numPr>
        <w:spacing w:before="60" w:after="60"/>
      </w:pPr>
      <w:r w:rsidRPr="00D84939">
        <w:t>Listen to each others</w:t>
      </w:r>
      <w:r w:rsidR="00175C55" w:rsidRPr="00D84939">
        <w:t>’</w:t>
      </w:r>
      <w:r w:rsidRPr="00D84939">
        <w:t xml:space="preserve"> views carefully</w:t>
      </w:r>
    </w:p>
    <w:p w14:paraId="2DF17296" w14:textId="1BD5A5D4" w:rsidR="00AD6C01" w:rsidRPr="00D84939" w:rsidRDefault="0036696A" w:rsidP="00F40662">
      <w:pPr>
        <w:pStyle w:val="ListParagraph"/>
        <w:numPr>
          <w:ilvl w:val="1"/>
          <w:numId w:val="1"/>
        </w:numPr>
        <w:spacing w:before="60" w:after="60"/>
      </w:pPr>
      <w:r w:rsidRPr="00D84939">
        <w:t>Give each other time to speak</w:t>
      </w:r>
    </w:p>
    <w:p w14:paraId="59A14B61" w14:textId="43E6411C" w:rsidR="0036696A" w:rsidRPr="00D84939" w:rsidRDefault="0036696A" w:rsidP="00F40662">
      <w:pPr>
        <w:pStyle w:val="ListParagraph"/>
        <w:numPr>
          <w:ilvl w:val="1"/>
          <w:numId w:val="1"/>
        </w:numPr>
        <w:spacing w:before="60" w:after="60"/>
      </w:pPr>
      <w:r w:rsidRPr="00D84939">
        <w:t>Use plain language</w:t>
      </w:r>
    </w:p>
    <w:p w14:paraId="506E67EF" w14:textId="1909F977" w:rsidR="00ED5E67" w:rsidRPr="00D84939" w:rsidRDefault="0036696A" w:rsidP="00F40662">
      <w:pPr>
        <w:pStyle w:val="ListParagraph"/>
        <w:numPr>
          <w:ilvl w:val="1"/>
          <w:numId w:val="1"/>
        </w:numPr>
        <w:spacing w:before="60" w:after="60"/>
      </w:pPr>
      <w:r w:rsidRPr="00D84939">
        <w:t xml:space="preserve">Ask if </w:t>
      </w:r>
      <w:r w:rsidR="00ED5E67" w:rsidRPr="00D84939">
        <w:t>something needs to be explained</w:t>
      </w:r>
    </w:p>
    <w:p w14:paraId="37915B97" w14:textId="162379B6" w:rsidR="0040691E" w:rsidRPr="00F067EF" w:rsidRDefault="00E05500" w:rsidP="00585637">
      <w:pPr>
        <w:pStyle w:val="ListParagraph"/>
        <w:spacing w:before="60" w:after="60"/>
        <w:ind w:left="1134"/>
      </w:pPr>
      <w:r w:rsidRPr="00D84939">
        <w:t>(Waikato Leadership Group meeting</w:t>
      </w:r>
      <w:r w:rsidR="0040493A" w:rsidRPr="00D84939">
        <w:t xml:space="preserve"> minutes</w:t>
      </w:r>
      <w:r w:rsidRPr="00D84939">
        <w:t>, September 2014)</w:t>
      </w:r>
      <w:r w:rsidRPr="00F067EF">
        <w:t>.</w:t>
      </w:r>
    </w:p>
    <w:p w14:paraId="47B75160" w14:textId="2D1914DE" w:rsidR="002A27B7" w:rsidRPr="008E7BD2" w:rsidRDefault="002A27B7" w:rsidP="005071DC">
      <w:pPr>
        <w:pStyle w:val="ListParagraph"/>
        <w:numPr>
          <w:ilvl w:val="0"/>
          <w:numId w:val="1"/>
        </w:numPr>
        <w:spacing w:before="60" w:after="60"/>
      </w:pPr>
      <w:r w:rsidRPr="008E022C">
        <w:t xml:space="preserve">The Leadership Group has </w:t>
      </w:r>
      <w:r w:rsidR="00585637" w:rsidRPr="008E022C">
        <w:t xml:space="preserve">also </w:t>
      </w:r>
      <w:r w:rsidRPr="008E022C">
        <w:t xml:space="preserve">had the support of an independent and experienced facilitator. This role has supported the creation of an environment that is trusting, voices are heard, </w:t>
      </w:r>
      <w:r w:rsidR="00094329" w:rsidRPr="00C8474E">
        <w:t>and in</w:t>
      </w:r>
      <w:r w:rsidRPr="00D667B2">
        <w:t xml:space="preserve"> particular </w:t>
      </w:r>
      <w:r w:rsidR="009B4D97" w:rsidRPr="009F02C3">
        <w:t xml:space="preserve">has strengthened </w:t>
      </w:r>
      <w:r w:rsidR="003C62F2" w:rsidRPr="002B372A">
        <w:t>t</w:t>
      </w:r>
      <w:r w:rsidR="003C62F2" w:rsidRPr="000F569F">
        <w:t>he voice of disabled people.</w:t>
      </w:r>
    </w:p>
    <w:p w14:paraId="08F089FA" w14:textId="2AEBBAEC" w:rsidR="005071DC" w:rsidRPr="008D5904" w:rsidRDefault="0040691E" w:rsidP="005071DC">
      <w:pPr>
        <w:pStyle w:val="ListParagraph"/>
        <w:numPr>
          <w:ilvl w:val="0"/>
          <w:numId w:val="1"/>
        </w:numPr>
        <w:spacing w:before="60" w:after="60"/>
      </w:pPr>
      <w:r w:rsidRPr="008E7BD2">
        <w:t xml:space="preserve">Overall, the co-design process </w:t>
      </w:r>
      <w:r w:rsidR="00585637" w:rsidRPr="006A743E">
        <w:t xml:space="preserve">has been a positive experience for the </w:t>
      </w:r>
      <w:r w:rsidR="00AB47E2" w:rsidRPr="00877F03">
        <w:t>Waikato Leadership Group</w:t>
      </w:r>
      <w:r w:rsidR="00585637" w:rsidRPr="006E15B2">
        <w:t xml:space="preserve">, who </w:t>
      </w:r>
      <w:r w:rsidR="0000327E" w:rsidRPr="00380776">
        <w:t>has</w:t>
      </w:r>
      <w:r w:rsidR="008F5875" w:rsidRPr="00380776">
        <w:t xml:space="preserve"> brought a high degree of positivity</w:t>
      </w:r>
      <w:r w:rsidR="005071DC" w:rsidRPr="0034390C">
        <w:t xml:space="preserve"> </w:t>
      </w:r>
      <w:r w:rsidR="008F5875" w:rsidRPr="00BD3C28">
        <w:t xml:space="preserve">to take the </w:t>
      </w:r>
      <w:r w:rsidR="005071DC" w:rsidRPr="00AB20D9">
        <w:t xml:space="preserve">opportunity to </w:t>
      </w:r>
      <w:r w:rsidR="00A842AB" w:rsidRPr="004F3156">
        <w:t>unite and mobilise</w:t>
      </w:r>
      <w:r w:rsidR="005071DC" w:rsidRPr="00D75C5B">
        <w:t xml:space="preserve"> the disability community</w:t>
      </w:r>
      <w:r w:rsidR="008F5875" w:rsidRPr="0017671D">
        <w:t>, and led</w:t>
      </w:r>
      <w:r w:rsidR="008F5875" w:rsidRPr="00013073">
        <w:t xml:space="preserve"> system change.</w:t>
      </w:r>
    </w:p>
    <w:p w14:paraId="7C4C4445" w14:textId="77777777" w:rsidR="00585637" w:rsidRPr="0045201C" w:rsidRDefault="00585637" w:rsidP="003F5498">
      <w:pPr>
        <w:spacing w:before="60" w:after="60"/>
      </w:pPr>
    </w:p>
    <w:p w14:paraId="5EC241B3" w14:textId="60859D31" w:rsidR="00B27425" w:rsidRPr="00680677" w:rsidRDefault="007567D3" w:rsidP="007567D3">
      <w:pPr>
        <w:pStyle w:val="Heading2"/>
      </w:pPr>
      <w:bookmarkStart w:id="23" w:name="_Toc319134249"/>
      <w:r w:rsidRPr="005B0D81">
        <w:t>Māori Co-Design</w:t>
      </w:r>
      <w:r w:rsidR="009A54FF">
        <w:t xml:space="preserve"> </w:t>
      </w:r>
      <w:r w:rsidR="00FF09EE">
        <w:t>G</w:t>
      </w:r>
      <w:r w:rsidR="009A54FF">
        <w:t>roup was established</w:t>
      </w:r>
      <w:bookmarkEnd w:id="23"/>
    </w:p>
    <w:p w14:paraId="1DDE3136" w14:textId="77777777" w:rsidR="007567D3" w:rsidRPr="001E1DBF" w:rsidRDefault="007567D3" w:rsidP="007567D3">
      <w:pPr>
        <w:pStyle w:val="ListParagraph"/>
        <w:widowControl w:val="0"/>
        <w:autoSpaceDE w:val="0"/>
        <w:autoSpaceDN w:val="0"/>
        <w:adjustRightInd w:val="0"/>
        <w:ind w:left="567"/>
        <w:rPr>
          <w:rFonts w:ascii="Calibri" w:eastAsiaTheme="minorEastAsia" w:hAnsi="Calibri" w:cs="Times"/>
          <w:color w:val="1B1B1B"/>
        </w:rPr>
      </w:pPr>
    </w:p>
    <w:p w14:paraId="3106B60A" w14:textId="3606EB0D" w:rsidR="00C8243D" w:rsidRPr="00B157D3" w:rsidRDefault="00DD682A" w:rsidP="00B157D3">
      <w:pPr>
        <w:pStyle w:val="ListParagraph"/>
        <w:widowControl w:val="0"/>
        <w:numPr>
          <w:ilvl w:val="0"/>
          <w:numId w:val="1"/>
        </w:numPr>
        <w:autoSpaceDE w:val="0"/>
        <w:autoSpaceDN w:val="0"/>
        <w:adjustRightInd w:val="0"/>
        <w:rPr>
          <w:rFonts w:eastAsiaTheme="minorEastAsia"/>
        </w:rPr>
      </w:pPr>
      <w:r>
        <w:rPr>
          <w:rFonts w:ascii="Calibri" w:eastAsiaTheme="minorEastAsia" w:hAnsi="Calibri" w:cs="Times"/>
          <w:color w:val="1B1B1B"/>
        </w:rPr>
        <w:t>I</w:t>
      </w:r>
      <w:r w:rsidR="005A5E79" w:rsidRPr="000F7C4B">
        <w:rPr>
          <w:rFonts w:ascii="Calibri" w:eastAsiaTheme="minorEastAsia" w:hAnsi="Calibri" w:cs="Times"/>
          <w:color w:val="1B1B1B"/>
        </w:rPr>
        <w:t>n late 2014</w:t>
      </w:r>
      <w:r>
        <w:rPr>
          <w:rFonts w:ascii="Calibri" w:eastAsiaTheme="minorEastAsia" w:hAnsi="Calibri" w:cs="Times"/>
          <w:color w:val="1B1B1B"/>
        </w:rPr>
        <w:t xml:space="preserve"> a Co-Director </w:t>
      </w:r>
      <w:r w:rsidR="00B1264F">
        <w:rPr>
          <w:rFonts w:ascii="Calibri" w:eastAsiaTheme="minorEastAsia" w:hAnsi="Calibri" w:cs="Times"/>
          <w:color w:val="1B1B1B"/>
        </w:rPr>
        <w:t>identified the</w:t>
      </w:r>
      <w:r w:rsidR="0010236B" w:rsidRPr="00F82089">
        <w:rPr>
          <w:rFonts w:ascii="Calibri" w:eastAsiaTheme="minorEastAsia" w:hAnsi="Calibri" w:cs="Times"/>
          <w:color w:val="1B1B1B"/>
        </w:rPr>
        <w:t xml:space="preserve"> Leadership Group</w:t>
      </w:r>
      <w:r w:rsidR="008339A6">
        <w:rPr>
          <w:rFonts w:ascii="Calibri" w:eastAsiaTheme="minorEastAsia" w:hAnsi="Calibri" w:cs="Times"/>
          <w:color w:val="1B1B1B"/>
        </w:rPr>
        <w:t xml:space="preserve"> needed to ensure </w:t>
      </w:r>
      <w:r w:rsidR="00FF09EE">
        <w:rPr>
          <w:rFonts w:ascii="Calibri" w:eastAsiaTheme="minorEastAsia" w:hAnsi="Calibri" w:cs="Times"/>
          <w:color w:val="1B1B1B"/>
        </w:rPr>
        <w:t xml:space="preserve">more </w:t>
      </w:r>
      <w:r w:rsidR="008339A6">
        <w:rPr>
          <w:rFonts w:ascii="Calibri" w:eastAsiaTheme="minorEastAsia" w:hAnsi="Calibri" w:cs="Times"/>
          <w:color w:val="1B1B1B"/>
        </w:rPr>
        <w:t>Māori we</w:t>
      </w:r>
      <w:r w:rsidR="00D90F24">
        <w:rPr>
          <w:rFonts w:ascii="Calibri" w:eastAsiaTheme="minorEastAsia" w:hAnsi="Calibri" w:cs="Times"/>
          <w:color w:val="1B1B1B"/>
        </w:rPr>
        <w:t>re engaged in EGL Waikato. The G</w:t>
      </w:r>
      <w:r w:rsidR="008339A6">
        <w:rPr>
          <w:rFonts w:ascii="Calibri" w:eastAsiaTheme="minorEastAsia" w:hAnsi="Calibri" w:cs="Times"/>
          <w:color w:val="1B1B1B"/>
        </w:rPr>
        <w:t>roup sought</w:t>
      </w:r>
      <w:r w:rsidR="0010236B" w:rsidRPr="00F82089">
        <w:rPr>
          <w:rFonts w:ascii="Calibri" w:eastAsiaTheme="minorEastAsia" w:hAnsi="Calibri" w:cs="Times"/>
          <w:color w:val="1B1B1B"/>
        </w:rPr>
        <w:t xml:space="preserve"> to bring more Māori </w:t>
      </w:r>
      <w:r w:rsidR="006924B8" w:rsidRPr="00E86B3F">
        <w:rPr>
          <w:rFonts w:ascii="Calibri" w:eastAsiaTheme="minorEastAsia" w:hAnsi="Calibri" w:cs="Times"/>
          <w:color w:val="1B1B1B"/>
        </w:rPr>
        <w:t xml:space="preserve">representation </w:t>
      </w:r>
      <w:r w:rsidR="0010236B" w:rsidRPr="00CA61C9">
        <w:rPr>
          <w:rFonts w:ascii="Calibri" w:eastAsiaTheme="minorEastAsia" w:hAnsi="Calibri" w:cs="Times"/>
          <w:color w:val="1B1B1B"/>
        </w:rPr>
        <w:t xml:space="preserve">to the </w:t>
      </w:r>
      <w:r w:rsidR="008339A6">
        <w:rPr>
          <w:rFonts w:ascii="Calibri" w:eastAsiaTheme="minorEastAsia" w:hAnsi="Calibri" w:cs="Times"/>
          <w:color w:val="1B1B1B"/>
        </w:rPr>
        <w:t xml:space="preserve">decision-making </w:t>
      </w:r>
      <w:r w:rsidR="0010236B" w:rsidRPr="00CA61C9">
        <w:rPr>
          <w:rFonts w:ascii="Calibri" w:eastAsiaTheme="minorEastAsia" w:hAnsi="Calibri" w:cs="Times"/>
          <w:color w:val="1B1B1B"/>
        </w:rPr>
        <w:t>table.</w:t>
      </w:r>
      <w:r w:rsidR="00B157D3">
        <w:rPr>
          <w:rFonts w:ascii="Calibri" w:eastAsiaTheme="minorEastAsia" w:hAnsi="Calibri" w:cs="Times"/>
          <w:color w:val="1B1B1B"/>
        </w:rPr>
        <w:t xml:space="preserve"> </w:t>
      </w:r>
      <w:r w:rsidR="009C5694" w:rsidRPr="006406A3">
        <w:rPr>
          <w:rFonts w:ascii="Calibri" w:eastAsiaTheme="minorEastAsia" w:hAnsi="Calibri" w:cs="Times"/>
          <w:color w:val="1B1B1B"/>
        </w:rPr>
        <w:t xml:space="preserve">A local, </w:t>
      </w:r>
      <w:r w:rsidR="00AD3DA4" w:rsidRPr="006406A3">
        <w:rPr>
          <w:rFonts w:ascii="Calibri" w:eastAsiaTheme="minorEastAsia" w:hAnsi="Calibri" w:cs="Times"/>
          <w:color w:val="1B1B1B"/>
        </w:rPr>
        <w:t>well-</w:t>
      </w:r>
      <w:r w:rsidR="009C5694" w:rsidRPr="006406A3">
        <w:rPr>
          <w:rFonts w:ascii="Calibri" w:eastAsiaTheme="minorEastAsia" w:hAnsi="Calibri" w:cs="Times"/>
          <w:color w:val="1B1B1B"/>
        </w:rPr>
        <w:t>respected kaumā</w:t>
      </w:r>
      <w:r w:rsidR="00F911E4" w:rsidRPr="006406A3">
        <w:rPr>
          <w:rFonts w:ascii="Calibri" w:eastAsiaTheme="minorEastAsia" w:hAnsi="Calibri" w:cs="Times"/>
          <w:color w:val="1B1B1B"/>
        </w:rPr>
        <w:t>tua was approached and provide</w:t>
      </w:r>
      <w:r w:rsidR="009C5694" w:rsidRPr="006406A3">
        <w:rPr>
          <w:rFonts w:ascii="Calibri" w:eastAsiaTheme="minorEastAsia" w:hAnsi="Calibri" w:cs="Times"/>
          <w:color w:val="1B1B1B"/>
        </w:rPr>
        <w:t xml:space="preserve">d support and </w:t>
      </w:r>
      <w:r w:rsidR="00F911E4" w:rsidRPr="006406A3">
        <w:rPr>
          <w:rFonts w:ascii="Calibri" w:eastAsiaTheme="minorEastAsia" w:hAnsi="Calibri" w:cs="Times"/>
          <w:color w:val="1B1B1B"/>
        </w:rPr>
        <w:t xml:space="preserve">leadership to guide the process of establishing a Māori Co-Design group, of which he </w:t>
      </w:r>
      <w:r w:rsidR="000B7EC9" w:rsidRPr="006406A3">
        <w:rPr>
          <w:rFonts w:ascii="Calibri" w:eastAsiaTheme="minorEastAsia" w:hAnsi="Calibri" w:cs="Times"/>
          <w:color w:val="1B1B1B"/>
        </w:rPr>
        <w:t>became a</w:t>
      </w:r>
      <w:r w:rsidR="00FF09EE">
        <w:rPr>
          <w:rFonts w:ascii="Calibri" w:eastAsiaTheme="minorEastAsia" w:hAnsi="Calibri" w:cs="Times"/>
          <w:color w:val="1B1B1B"/>
        </w:rPr>
        <w:t>n</w:t>
      </w:r>
      <w:r w:rsidR="000B7EC9" w:rsidRPr="006406A3">
        <w:rPr>
          <w:rFonts w:ascii="Calibri" w:eastAsiaTheme="minorEastAsia" w:hAnsi="Calibri" w:cs="Times"/>
          <w:color w:val="1B1B1B"/>
        </w:rPr>
        <w:t xml:space="preserve"> honorary </w:t>
      </w:r>
      <w:r w:rsidR="009D6FC5" w:rsidRPr="006406A3">
        <w:rPr>
          <w:rFonts w:ascii="Calibri" w:eastAsiaTheme="minorEastAsia" w:hAnsi="Calibri" w:cs="Times"/>
          <w:color w:val="1B1B1B"/>
        </w:rPr>
        <w:t>member.</w:t>
      </w:r>
      <w:r w:rsidR="000D2FB7">
        <w:rPr>
          <w:rFonts w:ascii="Calibri" w:eastAsiaTheme="minorEastAsia" w:hAnsi="Calibri" w:cs="Times"/>
          <w:color w:val="1B1B1B"/>
        </w:rPr>
        <w:t xml:space="preserve"> </w:t>
      </w:r>
      <w:r w:rsidR="0010236B" w:rsidRPr="00B157D3">
        <w:rPr>
          <w:rFonts w:eastAsiaTheme="minorEastAsia"/>
        </w:rPr>
        <w:t>In January 2015, Māori voice and representation was expanded</w:t>
      </w:r>
      <w:r w:rsidR="00C8243D" w:rsidRPr="00B157D3">
        <w:rPr>
          <w:rFonts w:eastAsiaTheme="minorEastAsia"/>
        </w:rPr>
        <w:t xml:space="preserve"> on the Leadership Group</w:t>
      </w:r>
      <w:r w:rsidR="0010236B" w:rsidRPr="00B157D3">
        <w:rPr>
          <w:rFonts w:eastAsiaTheme="minorEastAsia"/>
        </w:rPr>
        <w:t xml:space="preserve">, </w:t>
      </w:r>
      <w:r w:rsidR="00C8243D" w:rsidRPr="00B157D3">
        <w:rPr>
          <w:rFonts w:eastAsiaTheme="minorEastAsia"/>
        </w:rPr>
        <w:t>a</w:t>
      </w:r>
      <w:r w:rsidR="00FF09EE">
        <w:rPr>
          <w:rFonts w:eastAsiaTheme="minorEastAsia"/>
        </w:rPr>
        <w:t>longside</w:t>
      </w:r>
      <w:r w:rsidR="00C8243D" w:rsidRPr="00B157D3">
        <w:rPr>
          <w:rFonts w:eastAsiaTheme="minorEastAsia"/>
        </w:rPr>
        <w:t xml:space="preserve"> </w:t>
      </w:r>
      <w:r w:rsidR="000D2FB7">
        <w:rPr>
          <w:rFonts w:eastAsiaTheme="minorEastAsia"/>
        </w:rPr>
        <w:t>the formation of the</w:t>
      </w:r>
      <w:r w:rsidR="007636E6">
        <w:rPr>
          <w:rFonts w:eastAsiaTheme="minorEastAsia"/>
        </w:rPr>
        <w:t xml:space="preserve"> </w:t>
      </w:r>
      <w:r w:rsidR="00C8243D" w:rsidRPr="00B157D3">
        <w:rPr>
          <w:rFonts w:eastAsiaTheme="minorEastAsia"/>
        </w:rPr>
        <w:t>Māori Co-Design</w:t>
      </w:r>
      <w:r w:rsidR="00B1264F">
        <w:rPr>
          <w:rFonts w:eastAsiaTheme="minorEastAsia"/>
        </w:rPr>
        <w:t xml:space="preserve"> </w:t>
      </w:r>
      <w:r w:rsidR="00FF09EE">
        <w:rPr>
          <w:rFonts w:eastAsiaTheme="minorEastAsia"/>
        </w:rPr>
        <w:t>Group.</w:t>
      </w:r>
    </w:p>
    <w:p w14:paraId="70F975FA" w14:textId="4620D231" w:rsidR="00BF6FF1" w:rsidRPr="00C664E7" w:rsidRDefault="00C8243D" w:rsidP="00BD6CCB">
      <w:pPr>
        <w:pStyle w:val="ListParagraph"/>
        <w:widowControl w:val="0"/>
        <w:numPr>
          <w:ilvl w:val="0"/>
          <w:numId w:val="1"/>
        </w:numPr>
        <w:autoSpaceDE w:val="0"/>
        <w:autoSpaceDN w:val="0"/>
        <w:adjustRightInd w:val="0"/>
        <w:rPr>
          <w:rFonts w:ascii="Calibri" w:eastAsiaTheme="minorEastAsia" w:hAnsi="Calibri" w:cs="Times"/>
          <w:color w:val="1B1B1B"/>
        </w:rPr>
      </w:pPr>
      <w:r w:rsidRPr="006C16AB">
        <w:rPr>
          <w:rFonts w:ascii="Calibri" w:eastAsiaTheme="minorEastAsia" w:hAnsi="Calibri" w:cs="Times"/>
          <w:color w:val="1B1B1B"/>
        </w:rPr>
        <w:t xml:space="preserve">While </w:t>
      </w:r>
      <w:r w:rsidR="006406A3">
        <w:rPr>
          <w:rFonts w:ascii="Calibri" w:eastAsiaTheme="minorEastAsia" w:hAnsi="Calibri" w:cs="Times"/>
          <w:color w:val="1B1B1B"/>
        </w:rPr>
        <w:t xml:space="preserve">some Māori Co-Design members </w:t>
      </w:r>
      <w:r w:rsidR="00E8742D">
        <w:rPr>
          <w:rFonts w:ascii="Calibri" w:eastAsiaTheme="minorEastAsia" w:hAnsi="Calibri" w:cs="Times"/>
          <w:color w:val="1B1B1B"/>
        </w:rPr>
        <w:t xml:space="preserve">are </w:t>
      </w:r>
      <w:r w:rsidR="005A5E79" w:rsidRPr="002A7039">
        <w:rPr>
          <w:rFonts w:ascii="Calibri" w:eastAsiaTheme="minorEastAsia" w:hAnsi="Calibri" w:cs="Times"/>
          <w:color w:val="1B1B1B"/>
        </w:rPr>
        <w:t>s</w:t>
      </w:r>
      <w:r w:rsidR="00BD6CCB" w:rsidRPr="00123101">
        <w:rPr>
          <w:rFonts w:ascii="Calibri" w:eastAsiaTheme="minorEastAsia" w:hAnsi="Calibri" w:cs="Times"/>
          <w:color w:val="1B1B1B"/>
        </w:rPr>
        <w:t xml:space="preserve">till </w:t>
      </w:r>
      <w:r w:rsidR="006406A3">
        <w:rPr>
          <w:rFonts w:ascii="Calibri" w:eastAsiaTheme="minorEastAsia" w:hAnsi="Calibri" w:cs="Times"/>
          <w:color w:val="1B1B1B"/>
        </w:rPr>
        <w:t xml:space="preserve">unclear </w:t>
      </w:r>
      <w:r w:rsidR="00BD6CCB" w:rsidRPr="00123101">
        <w:rPr>
          <w:rFonts w:ascii="Calibri" w:eastAsiaTheme="minorEastAsia" w:hAnsi="Calibri" w:cs="Times"/>
          <w:color w:val="1B1B1B"/>
        </w:rPr>
        <w:t>why Māori co-d</w:t>
      </w:r>
      <w:r w:rsidR="005A5E79" w:rsidRPr="004773C2">
        <w:rPr>
          <w:rFonts w:ascii="Calibri" w:eastAsiaTheme="minorEastAsia" w:hAnsi="Calibri" w:cs="Times"/>
          <w:color w:val="1B1B1B"/>
        </w:rPr>
        <w:t xml:space="preserve">esign wasn’t considered earlier, and </w:t>
      </w:r>
      <w:r w:rsidR="00BD6CCB" w:rsidRPr="00497E0C">
        <w:rPr>
          <w:rFonts w:ascii="Calibri" w:eastAsiaTheme="minorEastAsia" w:hAnsi="Calibri" w:cs="Times"/>
          <w:color w:val="1B1B1B"/>
        </w:rPr>
        <w:t xml:space="preserve">an </w:t>
      </w:r>
      <w:r w:rsidR="005A5E79" w:rsidRPr="002B679A">
        <w:rPr>
          <w:rFonts w:ascii="Calibri" w:eastAsiaTheme="minorEastAsia" w:hAnsi="Calibri" w:cs="Times"/>
          <w:color w:val="1B1B1B"/>
        </w:rPr>
        <w:t xml:space="preserve">opportunity </w:t>
      </w:r>
      <w:r w:rsidR="00BD6CCB" w:rsidRPr="00241104">
        <w:rPr>
          <w:rFonts w:ascii="Calibri" w:eastAsiaTheme="minorEastAsia" w:hAnsi="Calibri" w:cs="Times"/>
          <w:color w:val="1B1B1B"/>
        </w:rPr>
        <w:t xml:space="preserve">was missed </w:t>
      </w:r>
      <w:r w:rsidR="005A5E79" w:rsidRPr="00114D5C">
        <w:rPr>
          <w:rFonts w:ascii="Calibri" w:eastAsiaTheme="minorEastAsia" w:hAnsi="Calibri" w:cs="Times"/>
          <w:color w:val="1B1B1B"/>
        </w:rPr>
        <w:t xml:space="preserve">that could have been capitalised on, </w:t>
      </w:r>
      <w:r w:rsidR="006406A3">
        <w:rPr>
          <w:rFonts w:ascii="Calibri" w:eastAsiaTheme="minorEastAsia" w:hAnsi="Calibri" w:cs="Times"/>
          <w:color w:val="1B1B1B"/>
        </w:rPr>
        <w:t>they</w:t>
      </w:r>
      <w:r w:rsidRPr="008C7278">
        <w:rPr>
          <w:rFonts w:ascii="Calibri" w:eastAsiaTheme="minorEastAsia" w:hAnsi="Calibri" w:cs="Times"/>
          <w:color w:val="1B1B1B"/>
        </w:rPr>
        <w:t xml:space="preserve"> believe </w:t>
      </w:r>
      <w:r w:rsidR="00BD6CCB" w:rsidRPr="00717EDA">
        <w:rPr>
          <w:rFonts w:ascii="Calibri" w:eastAsiaTheme="minorEastAsia" w:hAnsi="Calibri" w:cs="Times"/>
          <w:color w:val="1B1B1B"/>
        </w:rPr>
        <w:t xml:space="preserve">they are </w:t>
      </w:r>
      <w:r w:rsidR="0077189F" w:rsidRPr="00717EDA">
        <w:rPr>
          <w:rFonts w:ascii="Calibri" w:eastAsiaTheme="minorEastAsia" w:hAnsi="Calibri" w:cs="Times"/>
          <w:color w:val="1B1B1B"/>
        </w:rPr>
        <w:t xml:space="preserve">not </w:t>
      </w:r>
      <w:r w:rsidR="00BD6CCB" w:rsidRPr="00717EDA">
        <w:rPr>
          <w:rFonts w:ascii="Calibri" w:eastAsiaTheme="minorEastAsia" w:hAnsi="Calibri" w:cs="Times"/>
          <w:color w:val="1B1B1B"/>
        </w:rPr>
        <w:t>behind in th</w:t>
      </w:r>
      <w:r w:rsidR="00BD6CCB" w:rsidRPr="00933124">
        <w:rPr>
          <w:rFonts w:ascii="Calibri" w:eastAsiaTheme="minorEastAsia" w:hAnsi="Calibri" w:cs="Times"/>
          <w:color w:val="1B1B1B"/>
        </w:rPr>
        <w:t xml:space="preserve">e </w:t>
      </w:r>
      <w:r w:rsidR="0010236B" w:rsidRPr="00891054">
        <w:rPr>
          <w:rFonts w:ascii="Calibri" w:eastAsiaTheme="minorEastAsia" w:hAnsi="Calibri" w:cs="Times"/>
          <w:color w:val="1B1B1B"/>
        </w:rPr>
        <w:t>development of pathways that are responsive</w:t>
      </w:r>
      <w:r w:rsidR="00BD6CCB" w:rsidRPr="00C664E7">
        <w:rPr>
          <w:rFonts w:ascii="Calibri" w:eastAsiaTheme="minorEastAsia" w:hAnsi="Calibri" w:cs="Times"/>
          <w:color w:val="1B1B1B"/>
        </w:rPr>
        <w:t xml:space="preserve"> to Māori.</w:t>
      </w:r>
    </w:p>
    <w:p w14:paraId="28694C99" w14:textId="7CD6F57D" w:rsidR="0019237B" w:rsidRPr="00D84939" w:rsidRDefault="00685AA6" w:rsidP="00BD6CCB">
      <w:pPr>
        <w:pStyle w:val="ListParagraph"/>
        <w:widowControl w:val="0"/>
        <w:numPr>
          <w:ilvl w:val="0"/>
          <w:numId w:val="1"/>
        </w:numPr>
        <w:autoSpaceDE w:val="0"/>
        <w:autoSpaceDN w:val="0"/>
        <w:adjustRightInd w:val="0"/>
        <w:rPr>
          <w:rFonts w:ascii="Calibri" w:eastAsiaTheme="minorEastAsia" w:hAnsi="Calibri" w:cs="Times"/>
          <w:color w:val="1B1B1B"/>
        </w:rPr>
      </w:pPr>
      <w:r w:rsidRPr="00B07E0A">
        <w:rPr>
          <w:rFonts w:ascii="Calibri" w:eastAsiaTheme="minorEastAsia" w:hAnsi="Calibri" w:cs="Times"/>
          <w:color w:val="1B1B1B"/>
        </w:rPr>
        <w:t xml:space="preserve">A Māori Action Plan </w:t>
      </w:r>
      <w:r w:rsidR="0041187E" w:rsidRPr="00D84939">
        <w:rPr>
          <w:rFonts w:ascii="Calibri" w:eastAsiaTheme="minorEastAsia" w:hAnsi="Calibri" w:cs="Times"/>
          <w:color w:val="1B1B1B"/>
        </w:rPr>
        <w:t xml:space="preserve">was </w:t>
      </w:r>
      <w:r w:rsidR="00FF09EE">
        <w:rPr>
          <w:rFonts w:ascii="Calibri" w:eastAsiaTheme="minorEastAsia" w:hAnsi="Calibri" w:cs="Times"/>
          <w:color w:val="1B1B1B"/>
        </w:rPr>
        <w:t xml:space="preserve">developed </w:t>
      </w:r>
      <w:r w:rsidR="0041187E" w:rsidRPr="00D84939">
        <w:rPr>
          <w:rFonts w:ascii="Calibri" w:eastAsiaTheme="minorEastAsia" w:hAnsi="Calibri" w:cs="Times"/>
          <w:color w:val="1B1B1B"/>
        </w:rPr>
        <w:t>by the members of the Māori Co-Design group,</w:t>
      </w:r>
      <w:r w:rsidRPr="00D84939">
        <w:rPr>
          <w:rFonts w:ascii="Calibri" w:eastAsiaTheme="minorEastAsia" w:hAnsi="Calibri" w:cs="Times"/>
          <w:color w:val="1B1B1B"/>
        </w:rPr>
        <w:t xml:space="preserve"> to ensure disabled Māori and their whānau access the Demonstration so they can plan for and live the lives they want.</w:t>
      </w:r>
    </w:p>
    <w:p w14:paraId="6263DBEB" w14:textId="5D94BB0A" w:rsidR="00685AA6" w:rsidRPr="00D84939" w:rsidRDefault="00FF09EE" w:rsidP="00BD6CCB">
      <w:pPr>
        <w:pStyle w:val="ListParagraph"/>
        <w:widowControl w:val="0"/>
        <w:numPr>
          <w:ilvl w:val="0"/>
          <w:numId w:val="1"/>
        </w:numPr>
        <w:autoSpaceDE w:val="0"/>
        <w:autoSpaceDN w:val="0"/>
        <w:adjustRightInd w:val="0"/>
        <w:rPr>
          <w:rFonts w:ascii="Calibri" w:eastAsiaTheme="minorEastAsia" w:hAnsi="Calibri" w:cs="Times"/>
          <w:color w:val="1B1B1B"/>
        </w:rPr>
      </w:pPr>
      <w:r>
        <w:rPr>
          <w:rFonts w:ascii="Calibri" w:eastAsiaTheme="minorEastAsia" w:hAnsi="Calibri" w:cs="Times"/>
          <w:color w:val="1B1B1B"/>
        </w:rPr>
        <w:t>The M</w:t>
      </w:r>
      <w:r>
        <w:rPr>
          <w:rFonts w:ascii="Calibri" w:eastAsiaTheme="minorEastAsia" w:hAnsi="Calibri" w:cs="Calibri"/>
          <w:color w:val="1B1B1B"/>
        </w:rPr>
        <w:t>ā</w:t>
      </w:r>
      <w:r>
        <w:rPr>
          <w:rFonts w:ascii="Calibri" w:eastAsiaTheme="minorEastAsia" w:hAnsi="Calibri" w:cs="Times"/>
          <w:color w:val="1B1B1B"/>
        </w:rPr>
        <w:t>ori Action Plan</w:t>
      </w:r>
      <w:r w:rsidR="0041187E" w:rsidRPr="00D84939">
        <w:rPr>
          <w:rFonts w:ascii="Calibri" w:eastAsiaTheme="minorEastAsia" w:hAnsi="Calibri" w:cs="Times"/>
          <w:color w:val="1B1B1B"/>
        </w:rPr>
        <w:t xml:space="preserve"> has clear outcomes and strategies centred around the following goals:</w:t>
      </w:r>
    </w:p>
    <w:p w14:paraId="11F2EAE9" w14:textId="373B461C" w:rsidR="00EB5773" w:rsidRPr="00D84939" w:rsidRDefault="00EB5773" w:rsidP="00EB5773">
      <w:pPr>
        <w:pStyle w:val="ListParagraph"/>
        <w:numPr>
          <w:ilvl w:val="1"/>
          <w:numId w:val="1"/>
        </w:numPr>
        <w:rPr>
          <w:rFonts w:ascii="Calibri" w:hAnsi="Calibri" w:cs="Arial"/>
          <w:color w:val="000000"/>
        </w:rPr>
      </w:pPr>
      <w:r w:rsidRPr="00D84939">
        <w:rPr>
          <w:rFonts w:ascii="Calibri" w:hAnsi="Calibri" w:cs="Arial"/>
          <w:color w:val="000000"/>
        </w:rPr>
        <w:lastRenderedPageBreak/>
        <w:t>Māori disabled and their whānau are fully involved in the design and implementation of Enabling Good Lives Waikato</w:t>
      </w:r>
    </w:p>
    <w:p w14:paraId="5E8FC519" w14:textId="1E71BA49" w:rsidR="0041187E" w:rsidRPr="00D84939" w:rsidRDefault="00EB5773" w:rsidP="00EB5773">
      <w:pPr>
        <w:pStyle w:val="ListParagraph"/>
        <w:numPr>
          <w:ilvl w:val="1"/>
          <w:numId w:val="1"/>
        </w:numPr>
        <w:rPr>
          <w:rFonts w:ascii="Calibri" w:hAnsi="Calibri" w:cs="Arial"/>
          <w:color w:val="000000"/>
        </w:rPr>
      </w:pPr>
      <w:r w:rsidRPr="00D84939">
        <w:rPr>
          <w:rFonts w:ascii="Calibri" w:hAnsi="Calibri" w:cs="Arial"/>
          <w:color w:val="000000"/>
        </w:rPr>
        <w:t>EGL Waikato engages actively with Māori communities and promotes the Enabling Goo</w:t>
      </w:r>
      <w:r w:rsidR="003D6D70" w:rsidRPr="00D84939">
        <w:rPr>
          <w:rFonts w:ascii="Calibri" w:hAnsi="Calibri" w:cs="Arial"/>
          <w:color w:val="000000"/>
        </w:rPr>
        <w:t>d Lives principles and approach</w:t>
      </w:r>
    </w:p>
    <w:p w14:paraId="614E9331" w14:textId="79938B14" w:rsidR="003D6D70" w:rsidRPr="00D84939" w:rsidRDefault="003D6D70" w:rsidP="00EB5773">
      <w:pPr>
        <w:pStyle w:val="ListParagraph"/>
        <w:numPr>
          <w:ilvl w:val="1"/>
          <w:numId w:val="1"/>
        </w:numPr>
        <w:rPr>
          <w:rFonts w:ascii="Calibri" w:hAnsi="Calibri" w:cs="Arial"/>
          <w:color w:val="000000"/>
        </w:rPr>
      </w:pPr>
      <w:r w:rsidRPr="00D84939">
        <w:rPr>
          <w:rFonts w:ascii="Calibri" w:hAnsi="Calibri" w:cs="Arial"/>
          <w:color w:val="000000"/>
        </w:rPr>
        <w:t xml:space="preserve">Māori participate in </w:t>
      </w:r>
      <w:r w:rsidR="00BF420E" w:rsidRPr="00D84939">
        <w:rPr>
          <w:rFonts w:ascii="Calibri" w:hAnsi="Calibri" w:cs="Arial"/>
          <w:color w:val="000000"/>
        </w:rPr>
        <w:t>EGL Waikato</w:t>
      </w:r>
    </w:p>
    <w:p w14:paraId="42033299" w14:textId="24579073" w:rsidR="009C278F" w:rsidRPr="00504757" w:rsidRDefault="009C278F" w:rsidP="00EB5773">
      <w:pPr>
        <w:pStyle w:val="ListParagraph"/>
        <w:numPr>
          <w:ilvl w:val="1"/>
          <w:numId w:val="1"/>
        </w:numPr>
        <w:rPr>
          <w:rFonts w:ascii="Calibri" w:hAnsi="Calibri" w:cs="Arial"/>
          <w:color w:val="000000"/>
        </w:rPr>
      </w:pPr>
      <w:r w:rsidRPr="00D84939">
        <w:rPr>
          <w:rFonts w:ascii="Calibri" w:hAnsi="Calibri" w:cs="Arial"/>
          <w:color w:val="000000"/>
        </w:rPr>
        <w:t>Disabled Māori leadership is promoted and supported</w:t>
      </w:r>
      <w:r w:rsidR="00504757">
        <w:rPr>
          <w:rFonts w:ascii="Calibri" w:hAnsi="Calibri" w:cs="Arial"/>
          <w:color w:val="000000"/>
        </w:rPr>
        <w:t>.</w:t>
      </w:r>
    </w:p>
    <w:p w14:paraId="452DECF3" w14:textId="6F49B12D" w:rsidR="00DF2CDD" w:rsidRPr="0091079A" w:rsidRDefault="00BC772D" w:rsidP="00DF2CDD">
      <w:pPr>
        <w:pStyle w:val="ListParagraph"/>
        <w:widowControl w:val="0"/>
        <w:numPr>
          <w:ilvl w:val="0"/>
          <w:numId w:val="1"/>
        </w:numPr>
        <w:autoSpaceDE w:val="0"/>
        <w:autoSpaceDN w:val="0"/>
        <w:adjustRightInd w:val="0"/>
        <w:rPr>
          <w:rFonts w:ascii="Calibri" w:eastAsiaTheme="minorEastAsia" w:hAnsi="Calibri" w:cs="Times"/>
          <w:color w:val="1B1B1B"/>
        </w:rPr>
      </w:pPr>
      <w:r w:rsidRPr="00F067EF">
        <w:rPr>
          <w:rFonts w:ascii="Calibri" w:hAnsi="Calibri" w:cs="Arial"/>
          <w:color w:val="000000"/>
        </w:rPr>
        <w:t>Much of the Action Pl</w:t>
      </w:r>
      <w:r w:rsidR="007A1E1A" w:rsidRPr="00F067EF">
        <w:rPr>
          <w:rFonts w:ascii="Calibri" w:hAnsi="Calibri" w:cs="Arial"/>
          <w:color w:val="000000"/>
        </w:rPr>
        <w:t>an i</w:t>
      </w:r>
      <w:r w:rsidR="00F067EF">
        <w:rPr>
          <w:rFonts w:ascii="Calibri" w:hAnsi="Calibri" w:cs="Arial"/>
          <w:color w:val="000000"/>
        </w:rPr>
        <w:t>s</w:t>
      </w:r>
      <w:r w:rsidR="007A1E1A" w:rsidRPr="00F067EF">
        <w:rPr>
          <w:rFonts w:ascii="Calibri" w:hAnsi="Calibri" w:cs="Arial"/>
          <w:color w:val="000000"/>
        </w:rPr>
        <w:t xml:space="preserve"> underway and on-going. I</w:t>
      </w:r>
      <w:r w:rsidRPr="008E022C">
        <w:rPr>
          <w:rFonts w:ascii="Calibri" w:hAnsi="Calibri" w:cs="Arial"/>
          <w:color w:val="000000"/>
        </w:rPr>
        <w:t>t is noted that key tasks associated with the first goal have been comple</w:t>
      </w:r>
      <w:r w:rsidR="0003296A" w:rsidRPr="00C8474E">
        <w:rPr>
          <w:rFonts w:ascii="Calibri" w:hAnsi="Calibri" w:cs="Arial"/>
          <w:color w:val="000000"/>
        </w:rPr>
        <w:t xml:space="preserve">ted, </w:t>
      </w:r>
      <w:r w:rsidR="00ED4657">
        <w:rPr>
          <w:rFonts w:ascii="Calibri" w:hAnsi="Calibri" w:cs="Arial"/>
          <w:color w:val="000000"/>
        </w:rPr>
        <w:t>including the recruitment of Mā</w:t>
      </w:r>
      <w:r w:rsidR="003306DA">
        <w:rPr>
          <w:rFonts w:ascii="Calibri" w:hAnsi="Calibri" w:cs="Arial"/>
          <w:color w:val="000000"/>
        </w:rPr>
        <w:t xml:space="preserve">ori staff. </w:t>
      </w:r>
      <w:r w:rsidR="003306DA">
        <w:rPr>
          <w:rFonts w:ascii="Calibri" w:eastAsiaTheme="minorEastAsia" w:hAnsi="Calibri" w:cs="Times"/>
          <w:color w:val="1B1B1B"/>
        </w:rPr>
        <w:t>T</w:t>
      </w:r>
      <w:r w:rsidR="0003296A" w:rsidRPr="00D667B2">
        <w:rPr>
          <w:rFonts w:ascii="Calibri" w:eastAsiaTheme="minorEastAsia" w:hAnsi="Calibri" w:cs="Times"/>
          <w:color w:val="1B1B1B"/>
        </w:rPr>
        <w:t xml:space="preserve">he group is </w:t>
      </w:r>
      <w:r w:rsidR="0026109B" w:rsidRPr="009F02C3">
        <w:rPr>
          <w:rFonts w:ascii="Calibri" w:eastAsiaTheme="minorEastAsia" w:hAnsi="Calibri" w:cs="Times"/>
          <w:color w:val="1B1B1B"/>
        </w:rPr>
        <w:t xml:space="preserve">set to monitor the progress and success of their goals and outcomes </w:t>
      </w:r>
      <w:r w:rsidR="0035031A" w:rsidRPr="002B372A">
        <w:rPr>
          <w:rFonts w:ascii="Calibri" w:eastAsiaTheme="minorEastAsia" w:hAnsi="Calibri" w:cs="Times"/>
          <w:color w:val="1B1B1B"/>
        </w:rPr>
        <w:t xml:space="preserve">as part of the Demonstration </w:t>
      </w:r>
      <w:r w:rsidR="0035031A" w:rsidRPr="006E7E32">
        <w:rPr>
          <w:rFonts w:ascii="Calibri" w:eastAsiaTheme="minorEastAsia" w:hAnsi="Calibri" w:cs="Times"/>
          <w:color w:val="1B1B1B"/>
        </w:rPr>
        <w:t>process.</w:t>
      </w:r>
      <w:r w:rsidR="00546E75">
        <w:rPr>
          <w:rFonts w:ascii="Calibri" w:eastAsiaTheme="minorEastAsia" w:hAnsi="Calibri" w:cs="Times"/>
          <w:color w:val="1B1B1B"/>
        </w:rPr>
        <w:t xml:space="preserve"> Phase T</w:t>
      </w:r>
      <w:r w:rsidR="00E8742D" w:rsidRPr="006E7E32">
        <w:rPr>
          <w:rFonts w:ascii="Calibri" w:eastAsiaTheme="minorEastAsia" w:hAnsi="Calibri" w:cs="Times"/>
          <w:color w:val="1B1B1B"/>
        </w:rPr>
        <w:t xml:space="preserve">wo of the evaluation will provide </w:t>
      </w:r>
      <w:r w:rsidR="00344DE5" w:rsidRPr="006E7E32">
        <w:rPr>
          <w:rFonts w:ascii="Calibri" w:eastAsiaTheme="minorEastAsia" w:hAnsi="Calibri" w:cs="Times"/>
          <w:color w:val="1B1B1B"/>
        </w:rPr>
        <w:t xml:space="preserve">insight into how this </w:t>
      </w:r>
      <w:r w:rsidR="00D7010F">
        <w:rPr>
          <w:rFonts w:ascii="Calibri" w:eastAsiaTheme="minorEastAsia" w:hAnsi="Calibri" w:cs="Times"/>
          <w:color w:val="1B1B1B"/>
        </w:rPr>
        <w:t xml:space="preserve">Māori </w:t>
      </w:r>
      <w:r w:rsidR="00344DE5" w:rsidRPr="006E7E32">
        <w:rPr>
          <w:rFonts w:ascii="Calibri" w:eastAsiaTheme="minorEastAsia" w:hAnsi="Calibri" w:cs="Times"/>
          <w:color w:val="1B1B1B"/>
        </w:rPr>
        <w:t xml:space="preserve">Action Plan </w:t>
      </w:r>
      <w:r w:rsidR="00CA498A" w:rsidRPr="006E7E32">
        <w:rPr>
          <w:rFonts w:ascii="Calibri" w:eastAsiaTheme="minorEastAsia" w:hAnsi="Calibri" w:cs="Times"/>
          <w:color w:val="1B1B1B"/>
        </w:rPr>
        <w:t>is making a difference.</w:t>
      </w:r>
    </w:p>
    <w:p w14:paraId="0C3BBD9C" w14:textId="1D61DB60" w:rsidR="00B20B13" w:rsidRPr="00E65A65" w:rsidRDefault="0026109B" w:rsidP="006E7E32">
      <w:pPr>
        <w:pStyle w:val="ListParagraph"/>
        <w:widowControl w:val="0"/>
        <w:numPr>
          <w:ilvl w:val="0"/>
          <w:numId w:val="1"/>
        </w:numPr>
        <w:autoSpaceDE w:val="0"/>
        <w:autoSpaceDN w:val="0"/>
        <w:adjustRightInd w:val="0"/>
        <w:rPr>
          <w:rFonts w:eastAsiaTheme="majorEastAsia" w:cstheme="majorBidi"/>
          <w:b/>
          <w:bCs/>
          <w:color w:val="000000" w:themeColor="text1"/>
          <w:szCs w:val="26"/>
        </w:rPr>
      </w:pPr>
      <w:r w:rsidRPr="0091079A">
        <w:rPr>
          <w:rFonts w:ascii="Calibri" w:eastAsiaTheme="minorEastAsia" w:hAnsi="Calibri" w:cs="Times"/>
          <w:color w:val="1B1B1B"/>
        </w:rPr>
        <w:t>Over time</w:t>
      </w:r>
      <w:r w:rsidRPr="00DF2CDD">
        <w:rPr>
          <w:rFonts w:ascii="Calibri" w:eastAsiaTheme="minorEastAsia" w:hAnsi="Calibri" w:cs="Times"/>
          <w:color w:val="1B1B1B"/>
        </w:rPr>
        <w:t xml:space="preserve">, </w:t>
      </w:r>
      <w:r w:rsidR="00E508C6" w:rsidRPr="00DF2CDD">
        <w:rPr>
          <w:rFonts w:ascii="Calibri" w:eastAsiaTheme="minorEastAsia" w:hAnsi="Calibri" w:cs="Times"/>
          <w:color w:val="1B1B1B"/>
        </w:rPr>
        <w:t xml:space="preserve">regional relationships </w:t>
      </w:r>
      <w:r w:rsidR="002E1C99" w:rsidRPr="00DF2CDD">
        <w:rPr>
          <w:rFonts w:ascii="Calibri" w:eastAsiaTheme="minorEastAsia" w:hAnsi="Calibri" w:cs="Times"/>
          <w:color w:val="1B1B1B"/>
        </w:rPr>
        <w:t xml:space="preserve">will </w:t>
      </w:r>
      <w:r w:rsidR="0019237B" w:rsidRPr="00DF2CDD">
        <w:rPr>
          <w:rFonts w:ascii="Calibri" w:eastAsiaTheme="minorEastAsia" w:hAnsi="Calibri" w:cs="Times"/>
          <w:color w:val="1B1B1B"/>
        </w:rPr>
        <w:t xml:space="preserve">continue </w:t>
      </w:r>
      <w:r w:rsidR="002E1C99" w:rsidRPr="00DF2CDD">
        <w:rPr>
          <w:rFonts w:ascii="Calibri" w:eastAsiaTheme="minorEastAsia" w:hAnsi="Calibri" w:cs="Times"/>
          <w:color w:val="1B1B1B"/>
        </w:rPr>
        <w:t xml:space="preserve">to be fostered </w:t>
      </w:r>
      <w:r w:rsidR="00685AA6" w:rsidRPr="00DF2CDD">
        <w:rPr>
          <w:rFonts w:ascii="Calibri" w:eastAsiaTheme="minorEastAsia" w:hAnsi="Calibri" w:cs="Times"/>
          <w:color w:val="1B1B1B"/>
        </w:rPr>
        <w:t>with hapū</w:t>
      </w:r>
      <w:r w:rsidR="003D6D70" w:rsidRPr="00DF2CDD">
        <w:rPr>
          <w:rFonts w:ascii="Calibri" w:eastAsiaTheme="minorEastAsia" w:hAnsi="Calibri" w:cs="Times"/>
          <w:color w:val="1B1B1B"/>
        </w:rPr>
        <w:t xml:space="preserve">, </w:t>
      </w:r>
      <w:r w:rsidR="00685AA6" w:rsidRPr="00DF2CDD">
        <w:rPr>
          <w:rFonts w:ascii="Calibri" w:eastAsiaTheme="minorEastAsia" w:hAnsi="Calibri" w:cs="Times"/>
          <w:color w:val="1B1B1B"/>
        </w:rPr>
        <w:t xml:space="preserve">Iwi </w:t>
      </w:r>
      <w:r w:rsidR="003D6D70" w:rsidRPr="00DF2CDD">
        <w:rPr>
          <w:rFonts w:ascii="Calibri" w:eastAsiaTheme="minorEastAsia" w:hAnsi="Calibri" w:cs="Times"/>
          <w:color w:val="1B1B1B"/>
        </w:rPr>
        <w:t xml:space="preserve">and Māori communities </w:t>
      </w:r>
      <w:r w:rsidR="0019237B" w:rsidRPr="00DF2CDD">
        <w:rPr>
          <w:rFonts w:ascii="Calibri" w:eastAsiaTheme="minorEastAsia" w:hAnsi="Calibri" w:cs="Times"/>
          <w:color w:val="1B1B1B"/>
        </w:rPr>
        <w:t xml:space="preserve">so </w:t>
      </w:r>
      <w:r w:rsidR="0021422B" w:rsidRPr="00DF2CDD">
        <w:rPr>
          <w:rFonts w:ascii="Calibri" w:eastAsiaTheme="minorEastAsia" w:hAnsi="Calibri" w:cs="Times"/>
          <w:color w:val="1B1B1B"/>
        </w:rPr>
        <w:t>opportunities</w:t>
      </w:r>
      <w:r w:rsidR="0019237B" w:rsidRPr="00DF2CDD">
        <w:rPr>
          <w:rFonts w:ascii="Calibri" w:eastAsiaTheme="minorEastAsia" w:hAnsi="Calibri" w:cs="Times"/>
          <w:color w:val="1B1B1B"/>
        </w:rPr>
        <w:t xml:space="preserve"> such as marae accessibil</w:t>
      </w:r>
      <w:r w:rsidR="002E1C99" w:rsidRPr="00DF2CDD">
        <w:rPr>
          <w:rFonts w:ascii="Calibri" w:eastAsiaTheme="minorEastAsia" w:hAnsi="Calibri" w:cs="Times"/>
          <w:color w:val="1B1B1B"/>
        </w:rPr>
        <w:t xml:space="preserve">ity, </w:t>
      </w:r>
      <w:r w:rsidR="0019237B" w:rsidRPr="00DF2CDD">
        <w:rPr>
          <w:rFonts w:ascii="Calibri" w:eastAsiaTheme="minorEastAsia" w:hAnsi="Calibri" w:cs="Times"/>
          <w:color w:val="1B1B1B"/>
        </w:rPr>
        <w:t xml:space="preserve">supporting participants to find their whakapapa </w:t>
      </w:r>
      <w:r w:rsidR="002E1C99" w:rsidRPr="00DF2CDD">
        <w:rPr>
          <w:rFonts w:ascii="Calibri" w:eastAsiaTheme="minorEastAsia" w:hAnsi="Calibri" w:cs="Times"/>
          <w:color w:val="1B1B1B"/>
        </w:rPr>
        <w:t>and developing disable</w:t>
      </w:r>
      <w:r w:rsidR="00352998" w:rsidRPr="00DF2CDD">
        <w:rPr>
          <w:rFonts w:ascii="Calibri" w:eastAsiaTheme="minorEastAsia" w:hAnsi="Calibri" w:cs="Times"/>
          <w:color w:val="1B1B1B"/>
        </w:rPr>
        <w:t>d</w:t>
      </w:r>
      <w:r w:rsidR="002E1C99" w:rsidRPr="00DF2CDD">
        <w:rPr>
          <w:rFonts w:ascii="Calibri" w:eastAsiaTheme="minorEastAsia" w:hAnsi="Calibri" w:cs="Times"/>
          <w:color w:val="1B1B1B"/>
        </w:rPr>
        <w:t xml:space="preserve"> Māori leadership </w:t>
      </w:r>
      <w:r w:rsidR="0019237B" w:rsidRPr="00DF2CDD">
        <w:rPr>
          <w:rFonts w:ascii="Calibri" w:eastAsiaTheme="minorEastAsia" w:hAnsi="Calibri" w:cs="Times"/>
          <w:color w:val="1B1B1B"/>
        </w:rPr>
        <w:t xml:space="preserve">can be </w:t>
      </w:r>
      <w:r w:rsidR="003D6D70" w:rsidRPr="00DF2CDD">
        <w:rPr>
          <w:rFonts w:ascii="Calibri" w:eastAsiaTheme="minorEastAsia" w:hAnsi="Calibri" w:cs="Times"/>
          <w:color w:val="1B1B1B"/>
        </w:rPr>
        <w:t>addressed collec</w:t>
      </w:r>
      <w:r w:rsidR="00E508C6" w:rsidRPr="00DF2CDD">
        <w:rPr>
          <w:rFonts w:ascii="Calibri" w:eastAsiaTheme="minorEastAsia" w:hAnsi="Calibri" w:cs="Times"/>
          <w:color w:val="1B1B1B"/>
        </w:rPr>
        <w:t>tively.</w:t>
      </w:r>
    </w:p>
    <w:p w14:paraId="2643EDE0" w14:textId="77777777" w:rsidR="00E65A65" w:rsidRPr="00C516E9" w:rsidRDefault="00E65A65" w:rsidP="00E65A65">
      <w:pPr>
        <w:pStyle w:val="ListParagraph"/>
        <w:widowControl w:val="0"/>
        <w:autoSpaceDE w:val="0"/>
        <w:autoSpaceDN w:val="0"/>
        <w:adjustRightInd w:val="0"/>
        <w:ind w:left="567"/>
        <w:rPr>
          <w:rFonts w:eastAsiaTheme="majorEastAsia" w:cstheme="majorBidi"/>
          <w:b/>
          <w:bCs/>
          <w:color w:val="000000" w:themeColor="text1"/>
          <w:szCs w:val="26"/>
        </w:rPr>
      </w:pPr>
    </w:p>
    <w:p w14:paraId="23AA00C7" w14:textId="7DBB0F02" w:rsidR="001F40B9" w:rsidRPr="00F82089" w:rsidRDefault="009D6D78" w:rsidP="0097289E">
      <w:pPr>
        <w:pStyle w:val="Heading2"/>
        <w:pBdr>
          <w:bottom w:val="none" w:sz="0" w:space="0" w:color="auto"/>
        </w:pBdr>
      </w:pPr>
      <w:bookmarkStart w:id="24" w:name="_Toc319134250"/>
      <w:r>
        <w:t>Expected number are participating in</w:t>
      </w:r>
      <w:r w:rsidRPr="00DB4990">
        <w:t xml:space="preserve"> </w:t>
      </w:r>
      <w:r w:rsidR="00085F72" w:rsidRPr="00DB4990">
        <w:t xml:space="preserve">EGL Waikato </w:t>
      </w:r>
      <w:r>
        <w:t>but a wider group are engaging</w:t>
      </w:r>
      <w:bookmarkEnd w:id="24"/>
    </w:p>
    <w:p w14:paraId="279539C6" w14:textId="77777777" w:rsidR="0073618B" w:rsidRDefault="0073618B" w:rsidP="0073618B">
      <w:pPr>
        <w:pBdr>
          <w:top w:val="single" w:sz="4" w:space="1" w:color="auto"/>
        </w:pBdr>
      </w:pPr>
    </w:p>
    <w:p w14:paraId="4872DD54" w14:textId="6443A590" w:rsidR="00E11BAA" w:rsidRPr="00221F80" w:rsidRDefault="00C516E9" w:rsidP="0073618B">
      <w:pPr>
        <w:pBdr>
          <w:top w:val="single" w:sz="4" w:space="1" w:color="auto"/>
        </w:pBdr>
        <w:rPr>
          <w:b/>
        </w:rPr>
      </w:pPr>
      <w:r>
        <w:rPr>
          <w:b/>
        </w:rPr>
        <w:t xml:space="preserve">EGL Waikato </w:t>
      </w:r>
      <w:r w:rsidR="00E11BAA">
        <w:rPr>
          <w:b/>
        </w:rPr>
        <w:t>Participants</w:t>
      </w:r>
    </w:p>
    <w:p w14:paraId="0B742B4B" w14:textId="3C10F203" w:rsidR="0073618B" w:rsidRPr="00D84939" w:rsidRDefault="0073618B" w:rsidP="0073618B">
      <w:pPr>
        <w:pStyle w:val="ListParagraph"/>
        <w:numPr>
          <w:ilvl w:val="0"/>
          <w:numId w:val="1"/>
        </w:numPr>
        <w:spacing w:before="60" w:after="60"/>
      </w:pPr>
      <w:r w:rsidRPr="00D84939">
        <w:t xml:space="preserve">The scope of the action areas </w:t>
      </w:r>
      <w:r w:rsidR="00F134A3">
        <w:t>referred</w:t>
      </w:r>
      <w:r w:rsidR="00221F80">
        <w:t xml:space="preserve"> to point 4</w:t>
      </w:r>
      <w:r w:rsidR="00F134A3">
        <w:t xml:space="preserve">1 above, </w:t>
      </w:r>
      <w:r w:rsidRPr="00D84939">
        <w:t xml:space="preserve">acknowledges that EGL Waikato would initially work with people they </w:t>
      </w:r>
      <w:r w:rsidR="0014009F" w:rsidRPr="00D84939">
        <w:t xml:space="preserve">were </w:t>
      </w:r>
      <w:r w:rsidR="003F6F58" w:rsidRPr="00D84939">
        <w:t xml:space="preserve">already </w:t>
      </w:r>
      <w:r w:rsidR="0014009F" w:rsidRPr="00D84939">
        <w:t xml:space="preserve">in contact with </w:t>
      </w:r>
      <w:r w:rsidRPr="00D84939">
        <w:t xml:space="preserve">through the forums, or in contact </w:t>
      </w:r>
      <w:r w:rsidR="00532707" w:rsidRPr="00D84939">
        <w:t xml:space="preserve">through </w:t>
      </w:r>
      <w:r w:rsidRPr="00D84939">
        <w:t>the Waikato Leadership Group or Disability Support Link, the Needs Assessment Service Co-ordination service (NASC) (EGL Waikato Guidelines, 2015, pg.2).</w:t>
      </w:r>
    </w:p>
    <w:p w14:paraId="549620C7" w14:textId="43EA07AC" w:rsidR="004A64AA" w:rsidRPr="001E1DBF" w:rsidRDefault="0073618B" w:rsidP="00A64FF1">
      <w:pPr>
        <w:pStyle w:val="ListParagraph"/>
        <w:numPr>
          <w:ilvl w:val="0"/>
          <w:numId w:val="1"/>
        </w:numPr>
        <w:spacing w:before="60" w:after="60"/>
      </w:pPr>
      <w:r w:rsidRPr="00D84939">
        <w:t>While a large</w:t>
      </w:r>
      <w:r w:rsidR="00532707" w:rsidRPr="00D84939">
        <w:t xml:space="preserve"> part</w:t>
      </w:r>
      <w:r w:rsidRPr="00D84939">
        <w:t xml:space="preserve"> of the Waikato DHB region is rural, Taumarunui was the ini</w:t>
      </w:r>
      <w:r w:rsidR="00C57FEF" w:rsidRPr="00D84939">
        <w:t xml:space="preserve">tial rural area </w:t>
      </w:r>
      <w:r w:rsidR="008C7BCA" w:rsidRPr="00D84939">
        <w:t xml:space="preserve">specifically </w:t>
      </w:r>
      <w:r w:rsidR="00C57FEF" w:rsidRPr="00D84939">
        <w:t>identified by EG</w:t>
      </w:r>
      <w:r w:rsidRPr="00D84939">
        <w:t xml:space="preserve">L </w:t>
      </w:r>
      <w:r w:rsidR="00B36EDA" w:rsidRPr="00D84939">
        <w:t xml:space="preserve">Waikato </w:t>
      </w:r>
      <w:r w:rsidRPr="00D84939">
        <w:t>Partners</w:t>
      </w:r>
      <w:r w:rsidR="008C7BCA" w:rsidRPr="00D84939">
        <w:t>,</w:t>
      </w:r>
      <w:r w:rsidRPr="00D84939">
        <w:t xml:space="preserve"> </w:t>
      </w:r>
      <w:r w:rsidR="008C7BCA" w:rsidRPr="00D84939">
        <w:t xml:space="preserve">as a rural community </w:t>
      </w:r>
      <w:r w:rsidRPr="00D84939">
        <w:t>where the demonstration could make a significant contribution (EGL Waikato Guidelines, 2015, pg.2-3).</w:t>
      </w:r>
    </w:p>
    <w:p w14:paraId="6B6655F2" w14:textId="3214FB83" w:rsidR="00710DBE" w:rsidRPr="007D0FFE" w:rsidRDefault="00710DBE" w:rsidP="00D44D73">
      <w:pPr>
        <w:pStyle w:val="ListParagraph"/>
        <w:numPr>
          <w:ilvl w:val="0"/>
          <w:numId w:val="1"/>
        </w:numPr>
      </w:pPr>
      <w:r w:rsidRPr="007724BA">
        <w:t>As at 22 Decem</w:t>
      </w:r>
      <w:r w:rsidRPr="00B2355A">
        <w:t>ber 2015, there were</w:t>
      </w:r>
      <w:r w:rsidR="00AD354A" w:rsidRPr="00FE5CD8">
        <w:t xml:space="preserve"> </w:t>
      </w:r>
      <w:r w:rsidR="00AD354A" w:rsidRPr="005E47FC">
        <w:rPr>
          <w:b/>
        </w:rPr>
        <w:t>64 disabled people, families and whānau</w:t>
      </w:r>
      <w:r w:rsidR="00AD354A" w:rsidRPr="00EA7285">
        <w:t xml:space="preserve"> </w:t>
      </w:r>
      <w:r w:rsidR="003F4577" w:rsidRPr="0019484D">
        <w:t xml:space="preserve">who were participants </w:t>
      </w:r>
      <w:r w:rsidR="00AD354A" w:rsidRPr="008B51CA">
        <w:t xml:space="preserve">in the EGL Waikato Demonstration. </w:t>
      </w:r>
      <w:r w:rsidR="00CA3C91" w:rsidRPr="00DB4990">
        <w:t xml:space="preserve">By </w:t>
      </w:r>
      <w:r w:rsidR="00BA5C90" w:rsidRPr="000F7C4B">
        <w:rPr>
          <w:i/>
        </w:rPr>
        <w:t>participants</w:t>
      </w:r>
      <w:r w:rsidR="00CA3C91" w:rsidRPr="00F82089">
        <w:rPr>
          <w:i/>
        </w:rPr>
        <w:t xml:space="preserve"> </w:t>
      </w:r>
      <w:r w:rsidR="00CA3C91" w:rsidRPr="00E86B3F">
        <w:t xml:space="preserve">we mean disabled people, families and whānau </w:t>
      </w:r>
      <w:r w:rsidR="00347435" w:rsidRPr="00CA61C9">
        <w:t>who are working with Tūhono/Connector</w:t>
      </w:r>
      <w:r w:rsidR="00AB1510" w:rsidRPr="00BB6BDD">
        <w:t>s</w:t>
      </w:r>
      <w:r w:rsidR="00347435" w:rsidRPr="00626D76">
        <w:t xml:space="preserve">, being connected into their community, </w:t>
      </w:r>
      <w:r w:rsidR="00347435" w:rsidRPr="009F5069">
        <w:t xml:space="preserve">planning their life and </w:t>
      </w:r>
      <w:r w:rsidR="00CA3C91" w:rsidRPr="006A7C09">
        <w:t>proceeding towards receiving a personal budget via the Demonstration.</w:t>
      </w:r>
    </w:p>
    <w:p w14:paraId="7AEE1CFA" w14:textId="51649B29" w:rsidR="00412C44" w:rsidRPr="00D84939" w:rsidRDefault="00412C44" w:rsidP="00367402">
      <w:pPr>
        <w:pStyle w:val="ListParagraph"/>
        <w:numPr>
          <w:ilvl w:val="0"/>
          <w:numId w:val="1"/>
        </w:numPr>
      </w:pPr>
      <w:r w:rsidRPr="00D84939">
        <w:t>In summary:</w:t>
      </w:r>
    </w:p>
    <w:p w14:paraId="00AEEA71" w14:textId="2B0B82E1" w:rsidR="00412C44" w:rsidRPr="00D84939" w:rsidRDefault="0007241A" w:rsidP="00412C44">
      <w:pPr>
        <w:pStyle w:val="ListParagraph"/>
        <w:numPr>
          <w:ilvl w:val="1"/>
          <w:numId w:val="1"/>
        </w:numPr>
      </w:pPr>
      <w:r w:rsidRPr="00D84939">
        <w:t>The Individual choice action area has had the highest uptake</w:t>
      </w:r>
    </w:p>
    <w:p w14:paraId="4588C572" w14:textId="5BC37E4F" w:rsidR="0007241A" w:rsidRPr="00D84939" w:rsidRDefault="00A41273" w:rsidP="00412C44">
      <w:pPr>
        <w:pStyle w:val="ListParagraph"/>
        <w:numPr>
          <w:ilvl w:val="1"/>
          <w:numId w:val="1"/>
        </w:numPr>
      </w:pPr>
      <w:r w:rsidRPr="00D84939">
        <w:t xml:space="preserve">Over two thirds of participants (47) have progressed through the supported </w:t>
      </w:r>
      <w:r w:rsidR="00DB3630" w:rsidRPr="00D84939">
        <w:t>self-assessment</w:t>
      </w:r>
      <w:r w:rsidRPr="00D84939">
        <w:t>, with about a quarter of participants (16) ha</w:t>
      </w:r>
      <w:r w:rsidR="00EB74B2" w:rsidRPr="00D84939">
        <w:t>ving a personal budget in place as at December 2015</w:t>
      </w:r>
    </w:p>
    <w:p w14:paraId="4F2085DE" w14:textId="44A2C6E7" w:rsidR="00DB3630" w:rsidRPr="00D84939" w:rsidRDefault="00DB3630" w:rsidP="00412C44">
      <w:pPr>
        <w:pStyle w:val="ListParagraph"/>
        <w:numPr>
          <w:ilvl w:val="1"/>
          <w:numId w:val="1"/>
        </w:numPr>
      </w:pPr>
      <w:r w:rsidRPr="00D84939">
        <w:t>Participants are spread almost evenly between Hamilton and small town / rural Waikato</w:t>
      </w:r>
      <w:r w:rsidR="00106073">
        <w:t xml:space="preserve"> (33 and 30 respectively)</w:t>
      </w:r>
    </w:p>
    <w:p w14:paraId="5AB1ADF2" w14:textId="6C22BCC5" w:rsidR="00B90F23" w:rsidRPr="00D84939" w:rsidRDefault="00B90F23" w:rsidP="00412C44">
      <w:pPr>
        <w:pStyle w:val="ListParagraph"/>
        <w:numPr>
          <w:ilvl w:val="1"/>
          <w:numId w:val="1"/>
        </w:numPr>
      </w:pPr>
      <w:r w:rsidRPr="00D84939">
        <w:lastRenderedPageBreak/>
        <w:t>There</w:t>
      </w:r>
      <w:r w:rsidR="0003716C" w:rsidRPr="00D84939">
        <w:t xml:space="preserve"> are</w:t>
      </w:r>
      <w:r w:rsidRPr="00D84939">
        <w:t xml:space="preserve"> slightly more men participating in the Demonstration</w:t>
      </w:r>
      <w:r w:rsidR="00E32D0F" w:rsidRPr="00D84939">
        <w:t xml:space="preserve"> (35 men and 27 women)</w:t>
      </w:r>
    </w:p>
    <w:p w14:paraId="4A83896A" w14:textId="7F97FF7B" w:rsidR="00E32D0F" w:rsidRPr="00D84939" w:rsidRDefault="00E32D0F" w:rsidP="00412C44">
      <w:pPr>
        <w:pStyle w:val="ListParagraph"/>
        <w:numPr>
          <w:ilvl w:val="1"/>
          <w:numId w:val="1"/>
        </w:numPr>
      </w:pPr>
      <w:r w:rsidRPr="00D84939">
        <w:t>There is a good spread of participants across all age ranges, however those aged 20-29 years are the largest group, with 23 participants</w:t>
      </w:r>
    </w:p>
    <w:p w14:paraId="4321E7F5" w14:textId="2D30CE47" w:rsidR="00A92802" w:rsidRPr="008E022C" w:rsidRDefault="007C55A9" w:rsidP="0003716C">
      <w:pPr>
        <w:pStyle w:val="ListParagraph"/>
        <w:numPr>
          <w:ilvl w:val="1"/>
          <w:numId w:val="1"/>
        </w:numPr>
      </w:pPr>
      <w:r w:rsidRPr="00D84939">
        <w:t xml:space="preserve">Māori is </w:t>
      </w:r>
      <w:r w:rsidR="00666851" w:rsidRPr="00D84939">
        <w:t xml:space="preserve">the </w:t>
      </w:r>
      <w:r w:rsidRPr="00D84939">
        <w:t>largest ethnicity group, represented by 26 participants, with a simi</w:t>
      </w:r>
      <w:r w:rsidR="0000327E">
        <w:t>lar number identifying as Pākehā</w:t>
      </w:r>
      <w:r w:rsidR="006A253C" w:rsidRPr="00D84939">
        <w:t xml:space="preserve"> (25)</w:t>
      </w:r>
      <w:r w:rsidR="0003716C" w:rsidRPr="00D84939">
        <w:t xml:space="preserve">, </w:t>
      </w:r>
      <w:r w:rsidR="00666851" w:rsidRPr="00D84939">
        <w:t xml:space="preserve">and </w:t>
      </w:r>
      <w:r w:rsidR="0003716C" w:rsidRPr="00D84939">
        <w:t xml:space="preserve">adult Māori men </w:t>
      </w:r>
      <w:r w:rsidR="00666851" w:rsidRPr="00D84939">
        <w:t xml:space="preserve">are </w:t>
      </w:r>
      <w:r w:rsidR="0003716C" w:rsidRPr="00D84939">
        <w:t>highly represented</w:t>
      </w:r>
      <w:r w:rsidR="007A2D45" w:rsidRPr="00D84939">
        <w:t xml:space="preserve"> (15)</w:t>
      </w:r>
      <w:r w:rsidR="006A253C" w:rsidRPr="00D84939">
        <w:t>.</w:t>
      </w:r>
      <w:r w:rsidR="002F074D">
        <w:t xml:space="preserve"> Further exploration of reasons behind</w:t>
      </w:r>
      <w:r w:rsidR="00A275BB">
        <w:t xml:space="preserve"> Māori</w:t>
      </w:r>
      <w:r w:rsidR="002F074D">
        <w:t xml:space="preserve"> uptake will be explored in </w:t>
      </w:r>
      <w:r w:rsidR="00A275BB">
        <w:t>P</w:t>
      </w:r>
      <w:r w:rsidR="002F074D">
        <w:t xml:space="preserve">hase </w:t>
      </w:r>
      <w:r w:rsidR="00A275BB">
        <w:t>T</w:t>
      </w:r>
      <w:r w:rsidR="002F074D">
        <w:t>wo.</w:t>
      </w:r>
      <w:r w:rsidR="006A253C" w:rsidRPr="008E022C">
        <w:rPr>
          <w:rStyle w:val="FootnoteReference"/>
        </w:rPr>
        <w:footnoteReference w:id="10"/>
      </w:r>
    </w:p>
    <w:p w14:paraId="43BB78E9" w14:textId="77777777" w:rsidR="00AF5808" w:rsidRDefault="00235E46" w:rsidP="009F02C3">
      <w:pPr>
        <w:pStyle w:val="ListParagraph"/>
        <w:numPr>
          <w:ilvl w:val="1"/>
          <w:numId w:val="1"/>
        </w:numPr>
      </w:pPr>
      <w:r w:rsidRPr="008E022C">
        <w:t>The participants approached for this phase of the evaluation were those people who had</w:t>
      </w:r>
      <w:r w:rsidR="00E22D93" w:rsidRPr="00C8474E">
        <w:t xml:space="preserve"> a personal budget in place (88%</w:t>
      </w:r>
      <w:r w:rsidR="00DB5F67">
        <w:t>)</w:t>
      </w:r>
      <w:r w:rsidR="00D667B2">
        <w:rPr>
          <w:rStyle w:val="FootnoteReference"/>
        </w:rPr>
        <w:footnoteReference w:id="11"/>
      </w:r>
      <w:r w:rsidRPr="00D667B2">
        <w:t>.</w:t>
      </w:r>
      <w:r w:rsidR="001278B8" w:rsidRPr="00D667B2">
        <w:t xml:space="preserve"> </w:t>
      </w:r>
    </w:p>
    <w:p w14:paraId="17C2AA13" w14:textId="0A1A4E8D" w:rsidR="007A2D45" w:rsidRPr="009F02C3" w:rsidRDefault="001278B8" w:rsidP="009F02C3">
      <w:pPr>
        <w:pStyle w:val="ListParagraph"/>
        <w:numPr>
          <w:ilvl w:val="1"/>
          <w:numId w:val="1"/>
        </w:numPr>
      </w:pPr>
      <w:r w:rsidRPr="00D667B2">
        <w:t xml:space="preserve">It is noted that 36 participants as at 28 </w:t>
      </w:r>
      <w:r w:rsidR="00436624" w:rsidRPr="00D667B2">
        <w:t>February</w:t>
      </w:r>
      <w:r w:rsidRPr="00D667B2">
        <w:t xml:space="preserve"> 2016 have progressed through to personal budgets.</w:t>
      </w:r>
    </w:p>
    <w:p w14:paraId="5E7E7008" w14:textId="77777777" w:rsidR="00DA42FC" w:rsidRDefault="00DA42FC" w:rsidP="00DA42FC"/>
    <w:p w14:paraId="7877FD47" w14:textId="6D07BDD2" w:rsidR="00D91425" w:rsidRDefault="00DB3630" w:rsidP="00235E46">
      <w:pPr>
        <w:pStyle w:val="ListParagraph"/>
        <w:numPr>
          <w:ilvl w:val="0"/>
          <w:numId w:val="1"/>
        </w:numPr>
      </w:pPr>
      <w:r w:rsidRPr="009F02C3">
        <w:t xml:space="preserve">The figures below provide an overview of who has </w:t>
      </w:r>
      <w:r w:rsidRPr="009F02C3">
        <w:rPr>
          <w:i/>
        </w:rPr>
        <w:t>participated</w:t>
      </w:r>
      <w:r w:rsidRPr="009F02C3">
        <w:t xml:space="preserve"> with EGL Waikato in the first six months of the Demonstra</w:t>
      </w:r>
      <w:r w:rsidRPr="002B372A">
        <w:t>tion.</w:t>
      </w:r>
      <w:r w:rsidRPr="008E022C">
        <w:rPr>
          <w:rStyle w:val="FootnoteReference"/>
        </w:rPr>
        <w:footnoteReference w:id="12"/>
      </w:r>
      <w:r w:rsidRPr="008E022C">
        <w:t xml:space="preserve"> Only one participant did not consent to being a part of the evaluation, therefore the report will reflect the 63 participants who consented.</w:t>
      </w:r>
    </w:p>
    <w:p w14:paraId="45D117FC" w14:textId="72499E7D" w:rsidR="00C4728E" w:rsidRDefault="00DA42FC" w:rsidP="003B55A9">
      <w:pPr>
        <w:pStyle w:val="ListParagraph"/>
        <w:ind w:left="567"/>
      </w:pPr>
      <w:r w:rsidRPr="00D667B2">
        <w:rPr>
          <w:noProof/>
          <w:lang w:val="en-US" w:eastAsia="en-US"/>
        </w:rPr>
        <w:drawing>
          <wp:inline distT="0" distB="0" distL="0" distR="0" wp14:anchorId="395C497A" wp14:editId="247B93D4">
            <wp:extent cx="5505450" cy="3664585"/>
            <wp:effectExtent l="0" t="0" r="31750" b="184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A18339" w14:textId="7499B3CC" w:rsidR="00E82473" w:rsidRDefault="005540F8" w:rsidP="00235E46">
      <w:pPr>
        <w:spacing w:before="60" w:after="60"/>
        <w:ind w:firstLine="426"/>
        <w:rPr>
          <w:sz w:val="18"/>
          <w:szCs w:val="18"/>
        </w:rPr>
      </w:pPr>
      <w:r>
        <w:rPr>
          <w:sz w:val="18"/>
          <w:szCs w:val="18"/>
        </w:rPr>
        <w:t>Figure 7</w:t>
      </w:r>
      <w:r w:rsidR="0007241A" w:rsidRPr="008E022C">
        <w:rPr>
          <w:sz w:val="18"/>
          <w:szCs w:val="18"/>
        </w:rPr>
        <w:t>: EGL Waikato Demonstration participants (July-December 2015) by Action Area</w:t>
      </w:r>
    </w:p>
    <w:p w14:paraId="1591DBCF" w14:textId="77777777" w:rsidR="009F02C3" w:rsidRPr="00C8474E" w:rsidRDefault="009F02C3" w:rsidP="00235E46">
      <w:pPr>
        <w:spacing w:before="60" w:after="60"/>
        <w:ind w:firstLine="426"/>
        <w:rPr>
          <w:sz w:val="18"/>
          <w:szCs w:val="18"/>
        </w:rPr>
      </w:pPr>
    </w:p>
    <w:p w14:paraId="5EC7D788" w14:textId="60E9F4D1" w:rsidR="00483E51" w:rsidRPr="00504757" w:rsidRDefault="002C7134" w:rsidP="00DF159B">
      <w:pPr>
        <w:pStyle w:val="ListParagraph"/>
        <w:ind w:left="567"/>
        <w:rPr>
          <w:highlight w:val="cyan"/>
        </w:rPr>
      </w:pPr>
      <w:r w:rsidRPr="002B372A">
        <w:rPr>
          <w:noProof/>
          <w:lang w:val="en-US" w:eastAsia="en-US"/>
        </w:rPr>
        <w:lastRenderedPageBreak/>
        <w:drawing>
          <wp:inline distT="0" distB="0" distL="0" distR="0" wp14:anchorId="0A61EF8A" wp14:editId="6B9918CC">
            <wp:extent cx="5512435" cy="3601266"/>
            <wp:effectExtent l="0" t="0" r="24765" b="3111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58B060C" w14:textId="01A763AF" w:rsidR="00B90F23" w:rsidRPr="00C4728E" w:rsidRDefault="005540F8" w:rsidP="00C4728E">
      <w:pPr>
        <w:spacing w:before="60" w:after="60"/>
        <w:ind w:firstLine="426"/>
        <w:rPr>
          <w:sz w:val="18"/>
          <w:szCs w:val="18"/>
        </w:rPr>
      </w:pPr>
      <w:r>
        <w:rPr>
          <w:sz w:val="18"/>
          <w:szCs w:val="18"/>
        </w:rPr>
        <w:t>Figure 8</w:t>
      </w:r>
      <w:r w:rsidR="00D91425" w:rsidRPr="00504757">
        <w:rPr>
          <w:sz w:val="18"/>
          <w:szCs w:val="18"/>
        </w:rPr>
        <w:t>:</w:t>
      </w:r>
      <w:r w:rsidR="00D91425" w:rsidRPr="00F067EF">
        <w:rPr>
          <w:sz w:val="18"/>
          <w:szCs w:val="18"/>
        </w:rPr>
        <w:t xml:space="preserve"> </w:t>
      </w:r>
      <w:r w:rsidR="00D91425" w:rsidRPr="008E022C">
        <w:rPr>
          <w:sz w:val="18"/>
          <w:szCs w:val="18"/>
        </w:rPr>
        <w:t>EGL Waika</w:t>
      </w:r>
      <w:r w:rsidR="00D91425" w:rsidRPr="00C8474E">
        <w:rPr>
          <w:sz w:val="18"/>
          <w:szCs w:val="18"/>
        </w:rPr>
        <w:t xml:space="preserve">to Demonstration participants (July-December 2015) by </w:t>
      </w:r>
      <w:r w:rsidR="00070198" w:rsidRPr="00D667B2">
        <w:rPr>
          <w:sz w:val="18"/>
          <w:szCs w:val="18"/>
        </w:rPr>
        <w:t>Demonstration status</w:t>
      </w:r>
    </w:p>
    <w:p w14:paraId="7E46D997" w14:textId="77777777" w:rsidR="001C512B" w:rsidRDefault="001C512B" w:rsidP="00DF159B">
      <w:pPr>
        <w:pStyle w:val="ListParagraph"/>
        <w:ind w:left="567"/>
        <w:rPr>
          <w:highlight w:val="cyan"/>
        </w:rPr>
      </w:pPr>
    </w:p>
    <w:p w14:paraId="6B3AE423" w14:textId="77777777" w:rsidR="00E65A65" w:rsidRDefault="00E65A65" w:rsidP="00DF159B">
      <w:pPr>
        <w:pStyle w:val="ListParagraph"/>
        <w:ind w:left="567"/>
        <w:rPr>
          <w:highlight w:val="cyan"/>
        </w:rPr>
      </w:pPr>
    </w:p>
    <w:p w14:paraId="4D4F05E1" w14:textId="77777777" w:rsidR="00E65A65" w:rsidRPr="002B372A" w:rsidRDefault="00E65A65" w:rsidP="00DF159B">
      <w:pPr>
        <w:pStyle w:val="ListParagraph"/>
        <w:ind w:left="567"/>
        <w:rPr>
          <w:highlight w:val="cyan"/>
        </w:rPr>
      </w:pPr>
    </w:p>
    <w:p w14:paraId="6FABAAEF" w14:textId="1777CE3A" w:rsidR="00FA0EBE" w:rsidRPr="00504757" w:rsidRDefault="00FA0EBE" w:rsidP="00DF159B">
      <w:pPr>
        <w:pStyle w:val="ListParagraph"/>
        <w:ind w:left="567"/>
        <w:rPr>
          <w:highlight w:val="cyan"/>
        </w:rPr>
      </w:pPr>
      <w:r w:rsidRPr="002B372A">
        <w:rPr>
          <w:noProof/>
          <w:lang w:val="en-US" w:eastAsia="en-US"/>
        </w:rPr>
        <w:drawing>
          <wp:inline distT="0" distB="0" distL="0" distR="0" wp14:anchorId="6A2F3752" wp14:editId="7C912BB4">
            <wp:extent cx="5307965" cy="3850119"/>
            <wp:effectExtent l="0" t="0" r="26035" b="3619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C9AFB3" w14:textId="7A245814" w:rsidR="001C512B" w:rsidRPr="009F02C3" w:rsidRDefault="001C512B" w:rsidP="001C512B">
      <w:pPr>
        <w:spacing w:before="60" w:after="60"/>
        <w:ind w:firstLine="426"/>
        <w:rPr>
          <w:sz w:val="18"/>
          <w:szCs w:val="18"/>
        </w:rPr>
      </w:pPr>
      <w:r w:rsidRPr="00F067EF">
        <w:rPr>
          <w:sz w:val="18"/>
          <w:szCs w:val="18"/>
        </w:rPr>
        <w:t xml:space="preserve">Figure </w:t>
      </w:r>
      <w:r w:rsidR="005540F8">
        <w:rPr>
          <w:sz w:val="18"/>
          <w:szCs w:val="18"/>
        </w:rPr>
        <w:t>9</w:t>
      </w:r>
      <w:r w:rsidRPr="008E022C">
        <w:rPr>
          <w:sz w:val="18"/>
          <w:szCs w:val="18"/>
        </w:rPr>
        <w:t>:</w:t>
      </w:r>
      <w:r w:rsidRPr="00C8474E">
        <w:rPr>
          <w:sz w:val="18"/>
          <w:szCs w:val="18"/>
        </w:rPr>
        <w:t xml:space="preserve"> </w:t>
      </w:r>
      <w:r w:rsidRPr="00D667B2">
        <w:rPr>
          <w:sz w:val="18"/>
          <w:szCs w:val="18"/>
        </w:rPr>
        <w:t>EGL Waikato Demonstration participants (July-December 2015) by age group</w:t>
      </w:r>
    </w:p>
    <w:p w14:paraId="7173F204" w14:textId="77777777" w:rsidR="00B90F23" w:rsidRPr="002B372A" w:rsidRDefault="00B90F23" w:rsidP="00DF159B">
      <w:pPr>
        <w:pStyle w:val="ListParagraph"/>
        <w:ind w:left="567"/>
        <w:rPr>
          <w:highlight w:val="cyan"/>
        </w:rPr>
      </w:pPr>
    </w:p>
    <w:p w14:paraId="081886CE" w14:textId="77777777" w:rsidR="00B90F23" w:rsidRPr="000F569F" w:rsidRDefault="00B90F23" w:rsidP="00DF159B">
      <w:pPr>
        <w:pStyle w:val="ListParagraph"/>
        <w:ind w:left="567"/>
        <w:rPr>
          <w:highlight w:val="cyan"/>
        </w:rPr>
      </w:pPr>
    </w:p>
    <w:p w14:paraId="06F4918E" w14:textId="3B26BB64" w:rsidR="00490D76" w:rsidRPr="00504757" w:rsidRDefault="00490D76" w:rsidP="00DF159B">
      <w:pPr>
        <w:pStyle w:val="ListParagraph"/>
        <w:ind w:left="567"/>
        <w:rPr>
          <w:highlight w:val="cyan"/>
        </w:rPr>
      </w:pPr>
      <w:r w:rsidRPr="002B372A">
        <w:rPr>
          <w:noProof/>
          <w:lang w:val="en-US" w:eastAsia="en-US"/>
        </w:rPr>
        <w:drawing>
          <wp:inline distT="0" distB="0" distL="0" distR="0" wp14:anchorId="57EFC6E4" wp14:editId="7819685F">
            <wp:extent cx="5486400" cy="3802342"/>
            <wp:effectExtent l="0" t="0" r="25400" b="3365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BBED4A" w14:textId="3106525D" w:rsidR="00490D76" w:rsidRPr="009F02C3" w:rsidRDefault="00490D76" w:rsidP="00490D76">
      <w:pPr>
        <w:spacing w:before="60" w:after="60"/>
        <w:ind w:firstLine="426"/>
        <w:rPr>
          <w:sz w:val="18"/>
          <w:szCs w:val="18"/>
        </w:rPr>
      </w:pPr>
      <w:r w:rsidRPr="00F067EF">
        <w:rPr>
          <w:sz w:val="18"/>
          <w:szCs w:val="18"/>
        </w:rPr>
        <w:t>Figure 1</w:t>
      </w:r>
      <w:r w:rsidR="005540F8">
        <w:rPr>
          <w:sz w:val="18"/>
          <w:szCs w:val="18"/>
        </w:rPr>
        <w:t>0</w:t>
      </w:r>
      <w:r w:rsidRPr="00F067EF">
        <w:rPr>
          <w:sz w:val="18"/>
          <w:szCs w:val="18"/>
        </w:rPr>
        <w:t>:</w:t>
      </w:r>
      <w:r w:rsidRPr="008E022C">
        <w:rPr>
          <w:sz w:val="18"/>
          <w:szCs w:val="18"/>
        </w:rPr>
        <w:t xml:space="preserve"> </w:t>
      </w:r>
      <w:r w:rsidRPr="00C8474E">
        <w:rPr>
          <w:sz w:val="18"/>
          <w:szCs w:val="18"/>
        </w:rPr>
        <w:t xml:space="preserve">EGL Waikato Demonstration participants (July-December 2015) by </w:t>
      </w:r>
      <w:r w:rsidR="00E82473" w:rsidRPr="00D667B2">
        <w:rPr>
          <w:sz w:val="18"/>
          <w:szCs w:val="18"/>
        </w:rPr>
        <w:t>ethnicity</w:t>
      </w:r>
    </w:p>
    <w:p w14:paraId="1D050FD8" w14:textId="77777777" w:rsidR="00D41429" w:rsidRPr="002B372A" w:rsidRDefault="00D41429" w:rsidP="00593D0F">
      <w:pPr>
        <w:rPr>
          <w:rFonts w:ascii="Calibri" w:hAnsi="Calibri" w:cs="Calibri"/>
          <w:color w:val="1A1A1A"/>
          <w:szCs w:val="26"/>
          <w:highlight w:val="cyan"/>
          <w:lang w:eastAsia="en-US"/>
        </w:rPr>
      </w:pPr>
    </w:p>
    <w:p w14:paraId="6929D35D" w14:textId="318556FF" w:rsidR="00CF3BCF" w:rsidRPr="006E15B2" w:rsidRDefault="00CF3BCF" w:rsidP="004904AE">
      <w:pPr>
        <w:pStyle w:val="ListParagraph"/>
        <w:numPr>
          <w:ilvl w:val="0"/>
          <w:numId w:val="1"/>
        </w:numPr>
      </w:pPr>
      <w:r w:rsidRPr="002B372A">
        <w:t>Initially, it was signalled that people who had attended the Forums would be the first people the De</w:t>
      </w:r>
      <w:r w:rsidR="003220B9" w:rsidRPr="000F569F">
        <w:t>monstration would engage with. However, p</w:t>
      </w:r>
      <w:r w:rsidRPr="008E7BD2">
        <w:t xml:space="preserve">articipants are being connected to EGL Waikato through a range of mechanisms. For example, through community contacts, special schools, government agencies, disability service providers and </w:t>
      </w:r>
      <w:r w:rsidR="00C76B8C" w:rsidRPr="006A743E">
        <w:t>Demonstration</w:t>
      </w:r>
      <w:r w:rsidRPr="00877F03">
        <w:t xml:space="preserve"> </w:t>
      </w:r>
      <w:r w:rsidRPr="006E15B2">
        <w:t>promotional material or articles.</w:t>
      </w:r>
    </w:p>
    <w:p w14:paraId="0EE15D69" w14:textId="5802D9F1" w:rsidR="00AE3CC5" w:rsidRPr="00E47442" w:rsidRDefault="0003503C" w:rsidP="004309D1">
      <w:pPr>
        <w:pStyle w:val="ListParagraph"/>
        <w:numPr>
          <w:ilvl w:val="0"/>
          <w:numId w:val="1"/>
        </w:numPr>
      </w:pPr>
      <w:r w:rsidRPr="00380776">
        <w:t>Some participant data, in particular ethnicity,</w:t>
      </w:r>
      <w:r w:rsidR="00620271" w:rsidRPr="0034390C">
        <w:t xml:space="preserve"> </w:t>
      </w:r>
      <w:r w:rsidR="006A5BD6" w:rsidRPr="00BD3C28">
        <w:t xml:space="preserve">at this stage is ‘not yet known’ due </w:t>
      </w:r>
      <w:r w:rsidR="004904AE" w:rsidRPr="00AB20D9">
        <w:t xml:space="preserve">to </w:t>
      </w:r>
      <w:r w:rsidR="00620271" w:rsidRPr="004F3156">
        <w:rPr>
          <w:rFonts w:ascii="Calibri" w:hAnsi="Calibri" w:cs="Arial"/>
          <w:szCs w:val="24"/>
          <w:lang w:eastAsia="en-US"/>
        </w:rPr>
        <w:t xml:space="preserve">not </w:t>
      </w:r>
      <w:r w:rsidR="004904AE" w:rsidRPr="00D75C5B">
        <w:rPr>
          <w:rFonts w:ascii="Calibri" w:hAnsi="Calibri" w:cs="Arial"/>
          <w:szCs w:val="24"/>
          <w:lang w:eastAsia="en-US"/>
        </w:rPr>
        <w:t xml:space="preserve">being </w:t>
      </w:r>
      <w:r w:rsidR="00620271" w:rsidRPr="0017671D">
        <w:rPr>
          <w:rFonts w:ascii="Calibri" w:hAnsi="Calibri" w:cs="Arial"/>
          <w:szCs w:val="24"/>
          <w:lang w:eastAsia="en-US"/>
        </w:rPr>
        <w:t xml:space="preserve">collected and/or </w:t>
      </w:r>
      <w:r w:rsidR="00AE3CC5" w:rsidRPr="00013073">
        <w:rPr>
          <w:rFonts w:ascii="Calibri" w:hAnsi="Calibri" w:cs="Arial"/>
          <w:szCs w:val="24"/>
          <w:lang w:eastAsia="en-US"/>
        </w:rPr>
        <w:t>ver</w:t>
      </w:r>
      <w:r w:rsidR="00620271" w:rsidRPr="008D5904">
        <w:rPr>
          <w:rFonts w:ascii="Calibri" w:hAnsi="Calibri" w:cs="Arial"/>
          <w:szCs w:val="24"/>
          <w:lang w:eastAsia="en-US"/>
        </w:rPr>
        <w:t>ified until</w:t>
      </w:r>
      <w:r w:rsidR="00AE3CC5" w:rsidRPr="0045201C">
        <w:rPr>
          <w:rFonts w:ascii="Calibri" w:hAnsi="Calibri" w:cs="Arial"/>
          <w:szCs w:val="24"/>
          <w:lang w:eastAsia="en-US"/>
        </w:rPr>
        <w:t xml:space="preserve"> the supported self-asse</w:t>
      </w:r>
      <w:r w:rsidR="004904AE" w:rsidRPr="005B0D81">
        <w:rPr>
          <w:rFonts w:ascii="Calibri" w:hAnsi="Calibri" w:cs="Arial"/>
          <w:szCs w:val="24"/>
          <w:lang w:eastAsia="en-US"/>
        </w:rPr>
        <w:t xml:space="preserve">ssment, which happens </w:t>
      </w:r>
      <w:r w:rsidR="00AE3CC5" w:rsidRPr="00680677">
        <w:rPr>
          <w:rFonts w:ascii="Calibri" w:hAnsi="Calibri" w:cs="Arial"/>
          <w:szCs w:val="24"/>
          <w:lang w:eastAsia="en-US"/>
        </w:rPr>
        <w:t>later in the Enabling Good Lives Waikato proces</w:t>
      </w:r>
      <w:r w:rsidR="00AE3CC5" w:rsidRPr="001E1DBF">
        <w:rPr>
          <w:rFonts w:ascii="Calibri" w:hAnsi="Calibri" w:cs="Arial"/>
          <w:szCs w:val="24"/>
          <w:lang w:eastAsia="en-US"/>
        </w:rPr>
        <w:t>s</w:t>
      </w:r>
      <w:r w:rsidR="004904AE" w:rsidRPr="007724BA">
        <w:rPr>
          <w:rFonts w:ascii="Calibri" w:hAnsi="Calibri" w:cs="Arial"/>
          <w:szCs w:val="24"/>
          <w:lang w:eastAsia="en-US"/>
        </w:rPr>
        <w:t>.</w:t>
      </w:r>
      <w:r w:rsidR="004309D1">
        <w:rPr>
          <w:rFonts w:ascii="Calibri" w:hAnsi="Calibri" w:cs="Arial"/>
          <w:szCs w:val="24"/>
          <w:lang w:eastAsia="en-US"/>
        </w:rPr>
        <w:t xml:space="preserve"> </w:t>
      </w:r>
      <w:r w:rsidR="00620271" w:rsidRPr="004309D1">
        <w:rPr>
          <w:rFonts w:ascii="Calibri" w:hAnsi="Calibri" w:cs="Arial"/>
          <w:szCs w:val="24"/>
          <w:lang w:eastAsia="en-US"/>
        </w:rPr>
        <w:t xml:space="preserve">However </w:t>
      </w:r>
      <w:r w:rsidR="0009201A" w:rsidRPr="004309D1">
        <w:rPr>
          <w:rFonts w:ascii="Calibri" w:hAnsi="Calibri" w:cs="Arial"/>
          <w:szCs w:val="24"/>
          <w:lang w:eastAsia="en-US"/>
        </w:rPr>
        <w:t>this gap has been identified</w:t>
      </w:r>
      <w:r w:rsidR="00620271" w:rsidRPr="004309D1">
        <w:rPr>
          <w:rFonts w:ascii="Calibri" w:hAnsi="Calibri" w:cs="Arial"/>
          <w:szCs w:val="24"/>
          <w:lang w:eastAsia="en-US"/>
        </w:rPr>
        <w:t xml:space="preserve"> and </w:t>
      </w:r>
      <w:r w:rsidR="0009201A" w:rsidRPr="004309D1">
        <w:rPr>
          <w:rFonts w:ascii="Calibri" w:hAnsi="Calibri" w:cs="Arial"/>
          <w:szCs w:val="24"/>
          <w:lang w:eastAsia="en-US"/>
        </w:rPr>
        <w:t xml:space="preserve">work is underway </w:t>
      </w:r>
      <w:r w:rsidR="00BA0F2D" w:rsidRPr="004309D1">
        <w:rPr>
          <w:rFonts w:ascii="Calibri" w:hAnsi="Calibri" w:cs="Arial"/>
          <w:szCs w:val="24"/>
          <w:lang w:eastAsia="en-US"/>
        </w:rPr>
        <w:t>to resolve this.</w:t>
      </w:r>
    </w:p>
    <w:p w14:paraId="76C2CE92" w14:textId="77777777" w:rsidR="00E47442" w:rsidRPr="00711861" w:rsidRDefault="00E47442" w:rsidP="00E47442">
      <w:pPr>
        <w:pStyle w:val="ListParagraph"/>
        <w:ind w:left="567"/>
      </w:pPr>
    </w:p>
    <w:p w14:paraId="2BBF73C9" w14:textId="6AC99F56" w:rsidR="00711861" w:rsidRPr="006839B0" w:rsidRDefault="00711861" w:rsidP="008C4D50">
      <w:pPr>
        <w:pStyle w:val="Heading2"/>
      </w:pPr>
      <w:bookmarkStart w:id="25" w:name="_Toc319134251"/>
      <w:r w:rsidRPr="006839B0">
        <w:t xml:space="preserve">A larger number have </w:t>
      </w:r>
      <w:r w:rsidRPr="00B534F5">
        <w:t xml:space="preserve">engaged </w:t>
      </w:r>
      <w:r w:rsidRPr="006839B0">
        <w:t>with the Demonstration but have not become participants</w:t>
      </w:r>
      <w:bookmarkEnd w:id="25"/>
    </w:p>
    <w:p w14:paraId="11BB1173" w14:textId="31E9AFA8" w:rsidR="00290190" w:rsidRDefault="004321B9" w:rsidP="00290190">
      <w:pPr>
        <w:pStyle w:val="ListParagraph"/>
        <w:numPr>
          <w:ilvl w:val="0"/>
          <w:numId w:val="1"/>
        </w:numPr>
      </w:pPr>
      <w:r>
        <w:t>A</w:t>
      </w:r>
      <w:r w:rsidR="00435F9E" w:rsidRPr="0052244F">
        <w:t xml:space="preserve"> larger number </w:t>
      </w:r>
      <w:r>
        <w:t>of participants</w:t>
      </w:r>
      <w:r w:rsidR="00713683">
        <w:t xml:space="preserve"> (approximately 70)</w:t>
      </w:r>
      <w:r>
        <w:t xml:space="preserve"> </w:t>
      </w:r>
      <w:r w:rsidR="00435F9E" w:rsidRPr="0052244F">
        <w:t xml:space="preserve">have </w:t>
      </w:r>
      <w:r w:rsidR="006839B0">
        <w:t xml:space="preserve">had </w:t>
      </w:r>
      <w:r w:rsidR="006839B0" w:rsidRPr="006839B0">
        <w:t>contact</w:t>
      </w:r>
      <w:r w:rsidR="00435F9E" w:rsidRPr="00327536">
        <w:rPr>
          <w:i/>
        </w:rPr>
        <w:t xml:space="preserve"> </w:t>
      </w:r>
      <w:r w:rsidR="00435F9E" w:rsidRPr="00C30EBE">
        <w:t>with the Demonstration in different ways, but have not proceeded fo</w:t>
      </w:r>
      <w:r w:rsidR="00435F9E" w:rsidRPr="00B529BC">
        <w:t xml:space="preserve">r a variety of reasons.  </w:t>
      </w:r>
      <w:r w:rsidR="006839B0">
        <w:t>For example</w:t>
      </w:r>
      <w:r w:rsidR="00435F9E" w:rsidRPr="00640C3D">
        <w:t>, at</w:t>
      </w:r>
      <w:r w:rsidR="00435F9E" w:rsidRPr="006C16AB">
        <w:t xml:space="preserve"> least </w:t>
      </w:r>
      <w:r w:rsidR="00435F9E" w:rsidRPr="002A7039">
        <w:t xml:space="preserve">21 </w:t>
      </w:r>
      <w:r w:rsidR="00435F9E" w:rsidRPr="00123101">
        <w:t xml:space="preserve">disabled people and families had </w:t>
      </w:r>
      <w:r w:rsidR="00435F9E">
        <w:t>engaged</w:t>
      </w:r>
      <w:r w:rsidR="00435F9E" w:rsidRPr="004773C2">
        <w:t xml:space="preserve"> with Tūhono</w:t>
      </w:r>
      <w:r w:rsidR="00435F9E" w:rsidRPr="00497E0C">
        <w:t>/Connectors</w:t>
      </w:r>
      <w:r w:rsidR="00435F9E" w:rsidRPr="002B679A">
        <w:t xml:space="preserve"> but </w:t>
      </w:r>
      <w:r w:rsidR="00435F9E" w:rsidRPr="00241104">
        <w:t>opted not to contin</w:t>
      </w:r>
      <w:r w:rsidR="00435F9E" w:rsidRPr="00114D5C">
        <w:t>ue.</w:t>
      </w:r>
      <w:r w:rsidR="00435F9E">
        <w:t xml:space="preserve"> </w:t>
      </w:r>
      <w:r w:rsidR="00290190" w:rsidRPr="00D84939">
        <w:t>Another observation is that at least five participants in the group who did not proceed were from Taumarunui, the initial rural area identified for the EGL Waikato Demonstration.</w:t>
      </w:r>
    </w:p>
    <w:p w14:paraId="23587A37" w14:textId="6F3247D9" w:rsidR="00771B28" w:rsidRDefault="00435F9E" w:rsidP="00E47442">
      <w:pPr>
        <w:pStyle w:val="ListParagraph"/>
        <w:numPr>
          <w:ilvl w:val="0"/>
          <w:numId w:val="1"/>
        </w:numPr>
      </w:pPr>
      <w:r w:rsidRPr="00D84939">
        <w:t xml:space="preserve">The wider </w:t>
      </w:r>
      <w:r w:rsidRPr="00B534F5">
        <w:t xml:space="preserve">engagement </w:t>
      </w:r>
      <w:r w:rsidRPr="00D84939">
        <w:t xml:space="preserve">group </w:t>
      </w:r>
      <w:r w:rsidR="00083831">
        <w:t xml:space="preserve">may provide </w:t>
      </w:r>
      <w:r w:rsidRPr="00D84939">
        <w:t xml:space="preserve">an interesting perspective on </w:t>
      </w:r>
      <w:r w:rsidR="004A7324">
        <w:t xml:space="preserve">why </w:t>
      </w:r>
      <w:r w:rsidR="00083831">
        <w:t xml:space="preserve">people decide EGL </w:t>
      </w:r>
      <w:r w:rsidR="000215E4">
        <w:t xml:space="preserve">Waikato </w:t>
      </w:r>
      <w:r w:rsidR="00083831">
        <w:t xml:space="preserve">is not for them or don’t </w:t>
      </w:r>
      <w:r w:rsidR="007E103C">
        <w:t>proce</w:t>
      </w:r>
      <w:r w:rsidR="00083831">
        <w:t>ed through to a personal budget.</w:t>
      </w:r>
      <w:r w:rsidR="007E103C">
        <w:t xml:space="preserve"> </w:t>
      </w:r>
      <w:r w:rsidR="00083831">
        <w:t xml:space="preserve"> </w:t>
      </w:r>
      <w:r w:rsidR="00083831">
        <w:lastRenderedPageBreak/>
        <w:t>These</w:t>
      </w:r>
      <w:r w:rsidRPr="00D84939">
        <w:t xml:space="preserve"> </w:t>
      </w:r>
      <w:r w:rsidR="00083831">
        <w:t>experiences</w:t>
      </w:r>
      <w:r w:rsidR="000215E4">
        <w:t>, and the</w:t>
      </w:r>
      <w:r w:rsidR="00083831">
        <w:t xml:space="preserve"> </w:t>
      </w:r>
      <w:r w:rsidRPr="00D84939">
        <w:t>possible value created by short, focused engagemen</w:t>
      </w:r>
      <w:r w:rsidR="003B6607">
        <w:t>t, will be explored further in Phase T</w:t>
      </w:r>
      <w:r w:rsidRPr="00D84939">
        <w:t>wo.</w:t>
      </w:r>
    </w:p>
    <w:p w14:paraId="6B593B8C" w14:textId="77777777" w:rsidR="00E65A65" w:rsidRPr="00E47442" w:rsidRDefault="00E65A65" w:rsidP="00E65A65">
      <w:pPr>
        <w:pStyle w:val="ListParagraph"/>
        <w:ind w:left="567"/>
      </w:pPr>
    </w:p>
    <w:p w14:paraId="3A9AB863" w14:textId="2386B5AC" w:rsidR="004C6364" w:rsidRPr="00BB6BDD" w:rsidRDefault="00D14A96" w:rsidP="008C4D50">
      <w:pPr>
        <w:pStyle w:val="Heading2"/>
        <w:pBdr>
          <w:bottom w:val="none" w:sz="0" w:space="0" w:color="auto"/>
        </w:pBdr>
      </w:pPr>
      <w:bookmarkStart w:id="26" w:name="_Toc319134252"/>
      <w:r w:rsidRPr="00F82089">
        <w:t xml:space="preserve">What EGL Waikato </w:t>
      </w:r>
      <w:r w:rsidR="00097640" w:rsidRPr="00E86B3F">
        <w:t>participa</w:t>
      </w:r>
      <w:r w:rsidRPr="00CA61C9">
        <w:t xml:space="preserve">nts aim </w:t>
      </w:r>
      <w:r w:rsidR="004C6364" w:rsidRPr="00BB6BDD">
        <w:t>to achieve</w:t>
      </w:r>
      <w:bookmarkEnd w:id="26"/>
    </w:p>
    <w:p w14:paraId="5CA08ED8" w14:textId="77777777" w:rsidR="004C6364" w:rsidRPr="00626D76" w:rsidRDefault="004C6364" w:rsidP="004C6364">
      <w:pPr>
        <w:pBdr>
          <w:top w:val="single" w:sz="4" w:space="1" w:color="auto"/>
        </w:pBdr>
      </w:pPr>
    </w:p>
    <w:p w14:paraId="37E0C0C0" w14:textId="31624CDE" w:rsidR="00DF159B" w:rsidRPr="00327536" w:rsidRDefault="0031544B" w:rsidP="004C6364">
      <w:pPr>
        <w:pStyle w:val="ListParagraph"/>
        <w:numPr>
          <w:ilvl w:val="0"/>
          <w:numId w:val="1"/>
        </w:numPr>
        <w:pBdr>
          <w:top w:val="single" w:sz="4" w:space="1" w:color="auto"/>
        </w:pBdr>
      </w:pPr>
      <w:r w:rsidRPr="009F5069">
        <w:rPr>
          <w:rFonts w:ascii="Calibri" w:hAnsi="Calibri" w:cs="Arial"/>
          <w:szCs w:val="24"/>
          <w:lang w:eastAsia="en-US"/>
        </w:rPr>
        <w:t>EGL Waikato participants are planning to achieve a range of outcomes. The figure below provides a sample of participant goal</w:t>
      </w:r>
      <w:r w:rsidR="009C1A4A" w:rsidRPr="006A7C09">
        <w:rPr>
          <w:rFonts w:ascii="Calibri" w:hAnsi="Calibri" w:cs="Arial"/>
          <w:szCs w:val="24"/>
          <w:lang w:eastAsia="en-US"/>
        </w:rPr>
        <w:t>s and a</w:t>
      </w:r>
      <w:r w:rsidR="009C1A4A" w:rsidRPr="007D0FFE">
        <w:rPr>
          <w:rFonts w:ascii="Calibri" w:hAnsi="Calibri" w:cs="Arial"/>
          <w:szCs w:val="24"/>
          <w:lang w:eastAsia="en-US"/>
        </w:rPr>
        <w:t>spirations</w:t>
      </w:r>
      <w:r w:rsidRPr="0052244F">
        <w:rPr>
          <w:rFonts w:ascii="Calibri" w:hAnsi="Calibri" w:cs="Arial"/>
          <w:szCs w:val="24"/>
          <w:lang w:eastAsia="en-US"/>
        </w:rPr>
        <w:t>, against the EGL principles:</w:t>
      </w:r>
    </w:p>
    <w:p w14:paraId="6C6A5C65" w14:textId="77777777" w:rsidR="00DF159B" w:rsidRPr="00C30EBE" w:rsidRDefault="00DF159B" w:rsidP="0031544B">
      <w:pPr>
        <w:pBdr>
          <w:top w:val="single" w:sz="4" w:space="1" w:color="auto"/>
        </w:pBdr>
      </w:pPr>
    </w:p>
    <w:tbl>
      <w:tblPr>
        <w:tblStyle w:val="TableGrid"/>
        <w:tblW w:w="0" w:type="auto"/>
        <w:tblLook w:val="04A0" w:firstRow="1" w:lastRow="0" w:firstColumn="1" w:lastColumn="0" w:noHBand="0" w:noVBand="1"/>
      </w:tblPr>
      <w:tblGrid>
        <w:gridCol w:w="2376"/>
        <w:gridCol w:w="6867"/>
      </w:tblGrid>
      <w:tr w:rsidR="001E4B20" w:rsidRPr="00D84939" w14:paraId="00DCC66A" w14:textId="77777777" w:rsidTr="009A701A">
        <w:trPr>
          <w:tblHeader/>
        </w:trPr>
        <w:tc>
          <w:tcPr>
            <w:tcW w:w="2376" w:type="dxa"/>
            <w:shd w:val="clear" w:color="auto" w:fill="92CDDC" w:themeFill="accent5" w:themeFillTint="99"/>
          </w:tcPr>
          <w:p w14:paraId="75C9B414" w14:textId="21DF1188" w:rsidR="001E4B20" w:rsidRPr="008E022C" w:rsidRDefault="001E4B20" w:rsidP="001E4B20">
            <w:pPr>
              <w:jc w:val="center"/>
            </w:pPr>
            <w:r w:rsidRPr="008E022C">
              <w:rPr>
                <w:b/>
              </w:rPr>
              <w:t>EGL Principle</w:t>
            </w:r>
            <w:r w:rsidR="007E5023" w:rsidRPr="008E022C">
              <w:rPr>
                <w:b/>
              </w:rPr>
              <w:t>s</w:t>
            </w:r>
          </w:p>
        </w:tc>
        <w:tc>
          <w:tcPr>
            <w:tcW w:w="6867" w:type="dxa"/>
            <w:shd w:val="clear" w:color="auto" w:fill="92CDDC" w:themeFill="accent5" w:themeFillTint="99"/>
          </w:tcPr>
          <w:p w14:paraId="560E6245" w14:textId="1DECE8D2" w:rsidR="001E4B20" w:rsidRPr="00C8474E" w:rsidRDefault="00226256" w:rsidP="001E4B20">
            <w:pPr>
              <w:jc w:val="center"/>
            </w:pPr>
            <w:r w:rsidRPr="00C8474E">
              <w:rPr>
                <w:b/>
              </w:rPr>
              <w:t>Examples of Participant Outcomes</w:t>
            </w:r>
          </w:p>
        </w:tc>
      </w:tr>
      <w:tr w:rsidR="001E4B20" w:rsidRPr="00D84939" w14:paraId="3057B178" w14:textId="77777777" w:rsidTr="007E2DE4">
        <w:tc>
          <w:tcPr>
            <w:tcW w:w="2376" w:type="dxa"/>
          </w:tcPr>
          <w:p w14:paraId="30B47FB7" w14:textId="33ADE621" w:rsidR="001E4B20" w:rsidRPr="00D84939" w:rsidRDefault="009C1A4A" w:rsidP="009C1A4A">
            <w:pPr>
              <w:jc w:val="center"/>
            </w:pPr>
            <w:r w:rsidRPr="00D84939">
              <w:t>Self-Determination</w:t>
            </w:r>
          </w:p>
        </w:tc>
        <w:tc>
          <w:tcPr>
            <w:tcW w:w="6867" w:type="dxa"/>
          </w:tcPr>
          <w:p w14:paraId="67EC8B3A" w14:textId="77777777" w:rsidR="001E4B20" w:rsidRPr="00D84939" w:rsidRDefault="00DD4BC0" w:rsidP="00D87ADC">
            <w:pPr>
              <w:pStyle w:val="ListParagraph"/>
              <w:numPr>
                <w:ilvl w:val="0"/>
                <w:numId w:val="24"/>
              </w:numPr>
              <w:ind w:left="318"/>
            </w:pPr>
            <w:r w:rsidRPr="00D84939">
              <w:t>I want to be in control of my life</w:t>
            </w:r>
          </w:p>
          <w:p w14:paraId="664C78C7" w14:textId="73BB7A68" w:rsidR="004A5C0F" w:rsidRPr="00D84939" w:rsidRDefault="004A5C0F" w:rsidP="00D87ADC">
            <w:pPr>
              <w:pStyle w:val="ListParagraph"/>
              <w:numPr>
                <w:ilvl w:val="0"/>
                <w:numId w:val="24"/>
              </w:numPr>
              <w:ind w:left="318"/>
            </w:pPr>
            <w:r w:rsidRPr="00D84939">
              <w:t xml:space="preserve">Living in my own </w:t>
            </w:r>
            <w:r w:rsidR="009D49B4" w:rsidRPr="00D84939">
              <w:t>home</w:t>
            </w:r>
            <w:r w:rsidRPr="00D84939">
              <w:t xml:space="preserve"> </w:t>
            </w:r>
            <w:r w:rsidR="006552E7" w:rsidRPr="00D84939">
              <w:t>independently</w:t>
            </w:r>
          </w:p>
          <w:p w14:paraId="43D3A249" w14:textId="77777777" w:rsidR="00E936E9" w:rsidRPr="00D84939" w:rsidRDefault="001251B0" w:rsidP="00D87ADC">
            <w:pPr>
              <w:pStyle w:val="ListParagraph"/>
              <w:numPr>
                <w:ilvl w:val="0"/>
                <w:numId w:val="24"/>
              </w:numPr>
              <w:ind w:left="318"/>
            </w:pPr>
            <w:r w:rsidRPr="00D84939">
              <w:t>Deciding what I do during the day</w:t>
            </w:r>
          </w:p>
          <w:p w14:paraId="17945398" w14:textId="17877AD1" w:rsidR="009C51EE" w:rsidRPr="00D84939" w:rsidRDefault="00E936E9" w:rsidP="00D87ADC">
            <w:pPr>
              <w:pStyle w:val="ListParagraph"/>
              <w:numPr>
                <w:ilvl w:val="0"/>
                <w:numId w:val="24"/>
              </w:numPr>
              <w:ind w:left="318"/>
            </w:pPr>
            <w:r w:rsidRPr="00D84939">
              <w:t xml:space="preserve">Develop my leadership </w:t>
            </w:r>
            <w:r w:rsidR="00481152" w:rsidRPr="00D84939">
              <w:t xml:space="preserve">skills </w:t>
            </w:r>
          </w:p>
        </w:tc>
      </w:tr>
      <w:tr w:rsidR="001E4B20" w:rsidRPr="00D84939" w14:paraId="522C66C2" w14:textId="77777777" w:rsidTr="007E2DE4">
        <w:tc>
          <w:tcPr>
            <w:tcW w:w="2376" w:type="dxa"/>
          </w:tcPr>
          <w:p w14:paraId="2F40101D" w14:textId="1B5BB0D6" w:rsidR="001E4B20" w:rsidRPr="00D84939" w:rsidRDefault="00ED17B1" w:rsidP="009C1A4A">
            <w:pPr>
              <w:jc w:val="center"/>
            </w:pPr>
            <w:r w:rsidRPr="00D84939">
              <w:t>Person-Centred</w:t>
            </w:r>
          </w:p>
        </w:tc>
        <w:tc>
          <w:tcPr>
            <w:tcW w:w="6867" w:type="dxa"/>
          </w:tcPr>
          <w:p w14:paraId="659937D3" w14:textId="77777777" w:rsidR="001E4B20" w:rsidRPr="00D84939" w:rsidRDefault="00DD4BC0" w:rsidP="00D87ADC">
            <w:pPr>
              <w:pStyle w:val="ListParagraph"/>
              <w:numPr>
                <w:ilvl w:val="0"/>
                <w:numId w:val="24"/>
              </w:numPr>
              <w:ind w:left="318"/>
            </w:pPr>
            <w:r w:rsidRPr="00D84939">
              <w:t>Find the right person to work with me</w:t>
            </w:r>
          </w:p>
          <w:p w14:paraId="35329BC3" w14:textId="77777777" w:rsidR="008276A8" w:rsidRPr="00D84939" w:rsidRDefault="00522FDC" w:rsidP="00D87ADC">
            <w:pPr>
              <w:pStyle w:val="ListParagraph"/>
              <w:numPr>
                <w:ilvl w:val="0"/>
                <w:numId w:val="24"/>
              </w:numPr>
              <w:ind w:left="318"/>
            </w:pPr>
            <w:r w:rsidRPr="00D84939">
              <w:t>Get ready to leave home</w:t>
            </w:r>
          </w:p>
          <w:p w14:paraId="6512A4A0" w14:textId="77777777" w:rsidR="006547C6" w:rsidRPr="00D84939" w:rsidRDefault="00C46861" w:rsidP="006547C6">
            <w:pPr>
              <w:pStyle w:val="ListParagraph"/>
              <w:numPr>
                <w:ilvl w:val="0"/>
                <w:numId w:val="24"/>
              </w:numPr>
              <w:ind w:left="318"/>
            </w:pPr>
            <w:r w:rsidRPr="00D84939">
              <w:t>Learning how to cook</w:t>
            </w:r>
          </w:p>
          <w:p w14:paraId="47B6FD9E" w14:textId="6B4C13E1" w:rsidR="006547C6" w:rsidRPr="00D84939" w:rsidRDefault="004061D3" w:rsidP="006547C6">
            <w:pPr>
              <w:pStyle w:val="ListParagraph"/>
              <w:numPr>
                <w:ilvl w:val="0"/>
                <w:numId w:val="24"/>
              </w:numPr>
              <w:ind w:left="318"/>
            </w:pPr>
            <w:r w:rsidRPr="00D84939">
              <w:t>Finding my mums marae</w:t>
            </w:r>
          </w:p>
        </w:tc>
      </w:tr>
      <w:tr w:rsidR="001E4B20" w:rsidRPr="00D84939" w14:paraId="5CEFA816" w14:textId="77777777" w:rsidTr="007E2DE4">
        <w:tc>
          <w:tcPr>
            <w:tcW w:w="2376" w:type="dxa"/>
          </w:tcPr>
          <w:p w14:paraId="0C6F063C" w14:textId="20B65EB1" w:rsidR="001E4B20" w:rsidRPr="00D84939" w:rsidRDefault="009B1CA8" w:rsidP="009C1A4A">
            <w:pPr>
              <w:jc w:val="center"/>
            </w:pPr>
            <w:r w:rsidRPr="00D84939">
              <w:t>Beginning Early</w:t>
            </w:r>
          </w:p>
        </w:tc>
        <w:tc>
          <w:tcPr>
            <w:tcW w:w="6867" w:type="dxa"/>
          </w:tcPr>
          <w:p w14:paraId="6C818A73" w14:textId="77777777" w:rsidR="001E4B20" w:rsidRPr="00D84939" w:rsidRDefault="00380C37" w:rsidP="00D87ADC">
            <w:pPr>
              <w:pStyle w:val="ListParagraph"/>
              <w:numPr>
                <w:ilvl w:val="0"/>
                <w:numId w:val="24"/>
              </w:numPr>
              <w:ind w:left="318"/>
            </w:pPr>
            <w:r w:rsidRPr="00D84939">
              <w:t>Have a family holiday</w:t>
            </w:r>
          </w:p>
          <w:p w14:paraId="1B4D3E69" w14:textId="77777777" w:rsidR="00AC20F4" w:rsidRPr="00D84939" w:rsidRDefault="00AC20F4" w:rsidP="00D87ADC">
            <w:pPr>
              <w:pStyle w:val="ListParagraph"/>
              <w:numPr>
                <w:ilvl w:val="0"/>
                <w:numId w:val="24"/>
              </w:numPr>
              <w:ind w:left="318"/>
            </w:pPr>
            <w:r w:rsidRPr="00D84939">
              <w:t>A break for Mum and Dad</w:t>
            </w:r>
          </w:p>
          <w:p w14:paraId="7A53E6B5" w14:textId="77777777" w:rsidR="001F6B99" w:rsidRPr="00D84939" w:rsidRDefault="001F6B99" w:rsidP="00D87ADC">
            <w:pPr>
              <w:pStyle w:val="ListParagraph"/>
              <w:numPr>
                <w:ilvl w:val="0"/>
                <w:numId w:val="24"/>
              </w:numPr>
              <w:ind w:left="318"/>
            </w:pPr>
            <w:r w:rsidRPr="00D84939">
              <w:t>Literacy cour</w:t>
            </w:r>
            <w:r w:rsidR="007F1AAD" w:rsidRPr="00D84939">
              <w:t>s</w:t>
            </w:r>
            <w:r w:rsidRPr="00D84939">
              <w:t>e</w:t>
            </w:r>
          </w:p>
          <w:p w14:paraId="1A4ED28A" w14:textId="7FC6A290" w:rsidR="009D49B4" w:rsidRPr="00D84939" w:rsidRDefault="009D49B4" w:rsidP="00D87ADC">
            <w:pPr>
              <w:pStyle w:val="ListParagraph"/>
              <w:numPr>
                <w:ilvl w:val="0"/>
                <w:numId w:val="24"/>
              </w:numPr>
              <w:ind w:left="318"/>
            </w:pPr>
            <w:r w:rsidRPr="00D84939">
              <w:t>Build connections before I leave school</w:t>
            </w:r>
          </w:p>
        </w:tc>
      </w:tr>
      <w:tr w:rsidR="009B1CA8" w:rsidRPr="00D84939" w14:paraId="22E13929" w14:textId="77777777" w:rsidTr="007E2DE4">
        <w:tc>
          <w:tcPr>
            <w:tcW w:w="2376" w:type="dxa"/>
          </w:tcPr>
          <w:p w14:paraId="1E66824F" w14:textId="355A8C06" w:rsidR="009B1CA8" w:rsidRPr="00D84939" w:rsidRDefault="009B1CA8" w:rsidP="009C1A4A">
            <w:pPr>
              <w:jc w:val="center"/>
            </w:pPr>
            <w:r w:rsidRPr="00D84939">
              <w:t>Mana Enhancing</w:t>
            </w:r>
          </w:p>
        </w:tc>
        <w:tc>
          <w:tcPr>
            <w:tcW w:w="6867" w:type="dxa"/>
          </w:tcPr>
          <w:p w14:paraId="1EF5A947" w14:textId="77777777" w:rsidR="009B1CA8" w:rsidRPr="00D84939" w:rsidRDefault="00B00231" w:rsidP="00D87ADC">
            <w:pPr>
              <w:pStyle w:val="ListParagraph"/>
              <w:numPr>
                <w:ilvl w:val="0"/>
                <w:numId w:val="24"/>
              </w:numPr>
              <w:ind w:left="318"/>
            </w:pPr>
            <w:r w:rsidRPr="00D84939">
              <w:t>I want to help develop a better system for support for other people</w:t>
            </w:r>
          </w:p>
          <w:p w14:paraId="32D4BE5F" w14:textId="26980D11" w:rsidR="00C97339" w:rsidRPr="00D84939" w:rsidRDefault="00C97339" w:rsidP="00D87ADC">
            <w:pPr>
              <w:pStyle w:val="ListParagraph"/>
              <w:numPr>
                <w:ilvl w:val="0"/>
                <w:numId w:val="24"/>
              </w:numPr>
              <w:ind w:left="318"/>
            </w:pPr>
            <w:r w:rsidRPr="00D84939">
              <w:t>Helping people do stuff</w:t>
            </w:r>
          </w:p>
          <w:p w14:paraId="32EA8936" w14:textId="77777777" w:rsidR="008A7480" w:rsidRPr="00D84939" w:rsidRDefault="008A7480" w:rsidP="00D87ADC">
            <w:pPr>
              <w:pStyle w:val="ListParagraph"/>
              <w:numPr>
                <w:ilvl w:val="0"/>
                <w:numId w:val="24"/>
              </w:numPr>
              <w:ind w:left="318"/>
            </w:pPr>
            <w:r w:rsidRPr="00D84939">
              <w:t>Find / maintain employment</w:t>
            </w:r>
          </w:p>
          <w:p w14:paraId="5DA1CA78" w14:textId="6A9EB7CD" w:rsidR="00B34D3C" w:rsidRPr="00D84939" w:rsidRDefault="00B34D3C" w:rsidP="00D87ADC">
            <w:pPr>
              <w:pStyle w:val="ListParagraph"/>
              <w:numPr>
                <w:ilvl w:val="0"/>
                <w:numId w:val="24"/>
              </w:numPr>
              <w:ind w:left="318"/>
            </w:pPr>
            <w:r w:rsidRPr="00D84939">
              <w:t>Build my own business</w:t>
            </w:r>
          </w:p>
        </w:tc>
      </w:tr>
      <w:tr w:rsidR="009B1CA8" w:rsidRPr="00D84939" w14:paraId="4EAA4F87" w14:textId="77777777" w:rsidTr="007E2DE4">
        <w:tc>
          <w:tcPr>
            <w:tcW w:w="2376" w:type="dxa"/>
          </w:tcPr>
          <w:p w14:paraId="5D5392E1" w14:textId="76B9D3F1" w:rsidR="009B1CA8" w:rsidRPr="00D84939" w:rsidRDefault="009B1CA8" w:rsidP="009C1A4A">
            <w:pPr>
              <w:jc w:val="center"/>
            </w:pPr>
            <w:r w:rsidRPr="00D84939">
              <w:t>Ordinary Life Outcomes</w:t>
            </w:r>
          </w:p>
        </w:tc>
        <w:tc>
          <w:tcPr>
            <w:tcW w:w="6867" w:type="dxa"/>
          </w:tcPr>
          <w:p w14:paraId="3A06258D" w14:textId="77777777" w:rsidR="009B1CA8" w:rsidRPr="00D84939" w:rsidRDefault="005C2F67" w:rsidP="00D87ADC">
            <w:pPr>
              <w:pStyle w:val="ListParagraph"/>
              <w:numPr>
                <w:ilvl w:val="0"/>
                <w:numId w:val="24"/>
              </w:numPr>
              <w:ind w:left="318"/>
            </w:pPr>
            <w:r w:rsidRPr="00D84939">
              <w:t>Spending time with people my own age</w:t>
            </w:r>
          </w:p>
          <w:p w14:paraId="46FBF3A0" w14:textId="77777777" w:rsidR="00B34D3C" w:rsidRPr="00D84939" w:rsidRDefault="00B34D3C" w:rsidP="00D87ADC">
            <w:pPr>
              <w:pStyle w:val="ListParagraph"/>
              <w:numPr>
                <w:ilvl w:val="0"/>
                <w:numId w:val="24"/>
              </w:numPr>
              <w:ind w:left="318"/>
            </w:pPr>
            <w:r w:rsidRPr="00D84939">
              <w:t>Develop my talents</w:t>
            </w:r>
          </w:p>
          <w:p w14:paraId="14BEDEE1" w14:textId="79791A94" w:rsidR="003A21F6" w:rsidRPr="00D84939" w:rsidRDefault="003A21F6" w:rsidP="00D87ADC">
            <w:pPr>
              <w:pStyle w:val="ListParagraph"/>
              <w:numPr>
                <w:ilvl w:val="0"/>
                <w:numId w:val="24"/>
              </w:numPr>
              <w:ind w:left="318"/>
            </w:pPr>
            <w:r w:rsidRPr="00D84939">
              <w:t>Build my life skills</w:t>
            </w:r>
          </w:p>
          <w:p w14:paraId="6A36AD7C" w14:textId="4ABE0EFA" w:rsidR="008276A8" w:rsidRPr="00D84939" w:rsidRDefault="008276A8" w:rsidP="00D87ADC">
            <w:pPr>
              <w:pStyle w:val="ListParagraph"/>
              <w:numPr>
                <w:ilvl w:val="0"/>
                <w:numId w:val="24"/>
              </w:numPr>
              <w:ind w:left="318"/>
            </w:pPr>
            <w:r w:rsidRPr="00D84939">
              <w:t>Keep fit and healthy</w:t>
            </w:r>
          </w:p>
        </w:tc>
      </w:tr>
      <w:tr w:rsidR="009B1CA8" w:rsidRPr="00D84939" w14:paraId="7F5C5D5E" w14:textId="77777777" w:rsidTr="007E2DE4">
        <w:tc>
          <w:tcPr>
            <w:tcW w:w="2376" w:type="dxa"/>
          </w:tcPr>
          <w:p w14:paraId="363E0388" w14:textId="1576DD8E" w:rsidR="009B1CA8" w:rsidRPr="00D84939" w:rsidRDefault="009B1CA8" w:rsidP="009C1A4A">
            <w:pPr>
              <w:jc w:val="center"/>
            </w:pPr>
            <w:r w:rsidRPr="00D84939">
              <w:t>Easy to Use</w:t>
            </w:r>
          </w:p>
        </w:tc>
        <w:tc>
          <w:tcPr>
            <w:tcW w:w="6867" w:type="dxa"/>
          </w:tcPr>
          <w:p w14:paraId="03FFB9A6" w14:textId="77777777" w:rsidR="009B1CA8" w:rsidRPr="00D84939" w:rsidRDefault="00DD4BC0" w:rsidP="00D87ADC">
            <w:pPr>
              <w:pStyle w:val="ListParagraph"/>
              <w:numPr>
                <w:ilvl w:val="0"/>
                <w:numId w:val="24"/>
              </w:numPr>
              <w:ind w:left="318"/>
            </w:pPr>
            <w:r w:rsidRPr="00D84939">
              <w:t>Find</w:t>
            </w:r>
            <w:r w:rsidR="00F1215D" w:rsidRPr="00D84939">
              <w:t xml:space="preserve"> flexible service options / opportunities</w:t>
            </w:r>
          </w:p>
          <w:p w14:paraId="470EA64A" w14:textId="77777777" w:rsidR="007638CB" w:rsidRPr="00D84939" w:rsidRDefault="007638CB" w:rsidP="00D87ADC">
            <w:pPr>
              <w:pStyle w:val="ListParagraph"/>
              <w:numPr>
                <w:ilvl w:val="0"/>
                <w:numId w:val="24"/>
              </w:numPr>
              <w:ind w:left="318"/>
            </w:pPr>
            <w:r w:rsidRPr="00D84939">
              <w:t xml:space="preserve">Manage my own </w:t>
            </w:r>
            <w:r w:rsidR="00E57B11" w:rsidRPr="00D84939">
              <w:t>budget and supports</w:t>
            </w:r>
          </w:p>
          <w:p w14:paraId="041A4882" w14:textId="10987696" w:rsidR="00DF5C11" w:rsidRPr="00D84939" w:rsidRDefault="0017376D" w:rsidP="00D87ADC">
            <w:pPr>
              <w:pStyle w:val="ListParagraph"/>
              <w:numPr>
                <w:ilvl w:val="0"/>
                <w:numId w:val="24"/>
              </w:numPr>
              <w:ind w:left="318"/>
            </w:pPr>
            <w:r w:rsidRPr="00D84939">
              <w:t>Have the information I need to make decisions</w:t>
            </w:r>
          </w:p>
        </w:tc>
      </w:tr>
      <w:tr w:rsidR="009B1CA8" w:rsidRPr="00D84939" w14:paraId="6EA57BF1" w14:textId="77777777" w:rsidTr="007E2DE4">
        <w:tc>
          <w:tcPr>
            <w:tcW w:w="2376" w:type="dxa"/>
          </w:tcPr>
          <w:p w14:paraId="0E4ACD63" w14:textId="5D90AF88" w:rsidR="009B1CA8" w:rsidRPr="00D84939" w:rsidRDefault="009B1CA8" w:rsidP="009C1A4A">
            <w:pPr>
              <w:jc w:val="center"/>
            </w:pPr>
            <w:r w:rsidRPr="00D84939">
              <w:t>Mainstream First</w:t>
            </w:r>
          </w:p>
        </w:tc>
        <w:tc>
          <w:tcPr>
            <w:tcW w:w="6867" w:type="dxa"/>
          </w:tcPr>
          <w:p w14:paraId="74574A79" w14:textId="77777777" w:rsidR="009B1CA8" w:rsidRPr="00D84939" w:rsidRDefault="00DD4BC0" w:rsidP="00D87ADC">
            <w:pPr>
              <w:pStyle w:val="ListParagraph"/>
              <w:numPr>
                <w:ilvl w:val="0"/>
                <w:numId w:val="24"/>
              </w:numPr>
              <w:ind w:left="318"/>
            </w:pPr>
            <w:r w:rsidRPr="00D84939">
              <w:t>Find</w:t>
            </w:r>
            <w:r w:rsidR="00F1215D" w:rsidRPr="00D84939">
              <w:t xml:space="preserve"> opportunities in the community</w:t>
            </w:r>
          </w:p>
          <w:p w14:paraId="66B5FC86" w14:textId="307BDF6D" w:rsidR="00170B7D" w:rsidRPr="00D84939" w:rsidRDefault="00604B6C" w:rsidP="00D87ADC">
            <w:pPr>
              <w:pStyle w:val="ListParagraph"/>
              <w:numPr>
                <w:ilvl w:val="0"/>
                <w:numId w:val="24"/>
              </w:numPr>
              <w:ind w:left="318"/>
            </w:pPr>
            <w:r w:rsidRPr="00D84939">
              <w:t>Access sport, education and recreation options safely in the community</w:t>
            </w:r>
          </w:p>
        </w:tc>
      </w:tr>
      <w:tr w:rsidR="009B1CA8" w:rsidRPr="00D84939" w14:paraId="39CC298A" w14:textId="77777777" w:rsidTr="007E2DE4">
        <w:tc>
          <w:tcPr>
            <w:tcW w:w="2376" w:type="dxa"/>
          </w:tcPr>
          <w:p w14:paraId="010F3E30" w14:textId="68626939" w:rsidR="009B1CA8" w:rsidRPr="00D84939" w:rsidRDefault="009B1CA8" w:rsidP="009C1A4A">
            <w:pPr>
              <w:jc w:val="center"/>
            </w:pPr>
            <w:r w:rsidRPr="00D84939">
              <w:t>Relationship Building</w:t>
            </w:r>
          </w:p>
        </w:tc>
        <w:tc>
          <w:tcPr>
            <w:tcW w:w="6867" w:type="dxa"/>
          </w:tcPr>
          <w:p w14:paraId="58A03A8F" w14:textId="15F3633B" w:rsidR="00BE7697" w:rsidRPr="008E022C" w:rsidRDefault="00BE7697" w:rsidP="00D5421A">
            <w:pPr>
              <w:pStyle w:val="ListParagraph"/>
              <w:numPr>
                <w:ilvl w:val="0"/>
                <w:numId w:val="24"/>
              </w:numPr>
              <w:ind w:left="318"/>
            </w:pPr>
            <w:r w:rsidRPr="008E022C">
              <w:t>Be a brother</w:t>
            </w:r>
          </w:p>
          <w:p w14:paraId="78515C17" w14:textId="6466E888" w:rsidR="008276A8" w:rsidRPr="00C8474E" w:rsidRDefault="008276A8" w:rsidP="00D5421A">
            <w:pPr>
              <w:pStyle w:val="ListParagraph"/>
              <w:numPr>
                <w:ilvl w:val="0"/>
                <w:numId w:val="24"/>
              </w:numPr>
              <w:ind w:left="318"/>
            </w:pPr>
            <w:r w:rsidRPr="00C8474E">
              <w:t>Reconnect with my whānau</w:t>
            </w:r>
          </w:p>
          <w:p w14:paraId="7F60D4B9" w14:textId="40CDBDEF" w:rsidR="00D5421A" w:rsidRPr="00D667B2" w:rsidRDefault="00D5421A" w:rsidP="00D5421A">
            <w:pPr>
              <w:pStyle w:val="ListParagraph"/>
              <w:numPr>
                <w:ilvl w:val="0"/>
                <w:numId w:val="24"/>
              </w:numPr>
              <w:ind w:left="318"/>
            </w:pPr>
            <w:r w:rsidRPr="00D667B2">
              <w:t>Make friends</w:t>
            </w:r>
          </w:p>
          <w:p w14:paraId="24443D15" w14:textId="0D793E89" w:rsidR="00D5421A" w:rsidRPr="009F02C3" w:rsidRDefault="00BB4DA7" w:rsidP="00D5421A">
            <w:pPr>
              <w:pStyle w:val="ListParagraph"/>
              <w:numPr>
                <w:ilvl w:val="0"/>
                <w:numId w:val="24"/>
              </w:numPr>
              <w:ind w:left="318"/>
            </w:pPr>
            <w:r w:rsidRPr="009F02C3">
              <w:t>Have more relationships</w:t>
            </w:r>
          </w:p>
          <w:p w14:paraId="40D1558F" w14:textId="5FC5F005" w:rsidR="00AC1719" w:rsidRPr="000F569F" w:rsidRDefault="00AC1719" w:rsidP="00AC1719">
            <w:pPr>
              <w:pStyle w:val="ListParagraph"/>
              <w:numPr>
                <w:ilvl w:val="0"/>
                <w:numId w:val="24"/>
              </w:numPr>
              <w:ind w:left="318"/>
            </w:pPr>
            <w:r w:rsidRPr="002B372A">
              <w:t xml:space="preserve">Connect with </w:t>
            </w:r>
            <w:r w:rsidR="00A16CC0" w:rsidRPr="000F569F">
              <w:t>others in the disability community</w:t>
            </w:r>
          </w:p>
        </w:tc>
      </w:tr>
    </w:tbl>
    <w:p w14:paraId="47078066" w14:textId="726DBC28" w:rsidR="001E4B20" w:rsidRPr="00DB4990" w:rsidRDefault="00900277" w:rsidP="0031544B">
      <w:pPr>
        <w:pBdr>
          <w:top w:val="single" w:sz="4" w:space="1" w:color="auto"/>
        </w:pBdr>
      </w:pPr>
      <w:r>
        <w:rPr>
          <w:sz w:val="18"/>
          <w:szCs w:val="18"/>
        </w:rPr>
        <w:t>Figure 11</w:t>
      </w:r>
      <w:r w:rsidR="00132AA8" w:rsidRPr="008B51CA">
        <w:rPr>
          <w:sz w:val="18"/>
          <w:szCs w:val="18"/>
        </w:rPr>
        <w:t xml:space="preserve">: Example of participant outcomes </w:t>
      </w:r>
    </w:p>
    <w:p w14:paraId="540B8309" w14:textId="77777777" w:rsidR="001E4B20" w:rsidRPr="000F7C4B" w:rsidRDefault="001E4B20" w:rsidP="0031544B">
      <w:pPr>
        <w:pBdr>
          <w:top w:val="single" w:sz="4" w:space="1" w:color="auto"/>
        </w:pBdr>
      </w:pPr>
    </w:p>
    <w:p w14:paraId="01F4AED9" w14:textId="7B44427C" w:rsidR="00DA6CD9" w:rsidRPr="00660F29" w:rsidRDefault="00733B84" w:rsidP="009C1A4A">
      <w:pPr>
        <w:pStyle w:val="ListParagraph"/>
        <w:numPr>
          <w:ilvl w:val="0"/>
          <w:numId w:val="1"/>
        </w:numPr>
        <w:rPr>
          <w:rFonts w:ascii="Calibri" w:hAnsi="Calibri"/>
          <w:szCs w:val="24"/>
        </w:rPr>
      </w:pPr>
      <w:r w:rsidRPr="00F82089">
        <w:rPr>
          <w:rFonts w:ascii="Calibri" w:hAnsi="Calibri" w:cs="Arial"/>
          <w:szCs w:val="24"/>
          <w:lang w:eastAsia="en-US"/>
        </w:rPr>
        <w:lastRenderedPageBreak/>
        <w:t xml:space="preserve">In recognition of </w:t>
      </w:r>
      <w:r w:rsidR="00902FE3" w:rsidRPr="00F82089">
        <w:rPr>
          <w:rFonts w:ascii="Calibri" w:hAnsi="Calibri" w:cs="Arial"/>
          <w:szCs w:val="24"/>
          <w:lang w:eastAsia="en-US"/>
        </w:rPr>
        <w:t xml:space="preserve">the </w:t>
      </w:r>
      <w:r w:rsidRPr="00E86B3F">
        <w:rPr>
          <w:rFonts w:ascii="Calibri" w:hAnsi="Calibri" w:cs="Arial"/>
          <w:szCs w:val="24"/>
          <w:lang w:eastAsia="en-US"/>
        </w:rPr>
        <w:t xml:space="preserve">very early stage of engagement with the Demonstration, </w:t>
      </w:r>
      <w:r w:rsidR="00D106F6" w:rsidRPr="00E86B3F">
        <w:rPr>
          <w:rFonts w:ascii="Calibri" w:hAnsi="Calibri"/>
          <w:szCs w:val="24"/>
        </w:rPr>
        <w:t xml:space="preserve">this </w:t>
      </w:r>
      <w:r w:rsidR="009C1A4A" w:rsidRPr="00CA61C9">
        <w:rPr>
          <w:rFonts w:ascii="Calibri" w:hAnsi="Calibri"/>
          <w:szCs w:val="24"/>
        </w:rPr>
        <w:t xml:space="preserve">report will </w:t>
      </w:r>
      <w:r w:rsidR="00DA6CD9" w:rsidRPr="00BB6BDD">
        <w:rPr>
          <w:rFonts w:ascii="Calibri" w:hAnsi="Calibri"/>
          <w:szCs w:val="24"/>
        </w:rPr>
        <w:t>provid</w:t>
      </w:r>
      <w:r w:rsidR="00DA6CD9" w:rsidRPr="00626D76">
        <w:rPr>
          <w:rFonts w:ascii="Calibri" w:hAnsi="Calibri"/>
          <w:szCs w:val="24"/>
        </w:rPr>
        <w:t xml:space="preserve">e </w:t>
      </w:r>
      <w:r w:rsidR="009C1A4A" w:rsidRPr="00626D76">
        <w:rPr>
          <w:rFonts w:ascii="Calibri" w:hAnsi="Calibri"/>
          <w:szCs w:val="24"/>
        </w:rPr>
        <w:t xml:space="preserve">an </w:t>
      </w:r>
      <w:r w:rsidR="00BB40CE" w:rsidRPr="009F5069">
        <w:rPr>
          <w:rFonts w:ascii="Calibri" w:hAnsi="Calibri"/>
          <w:szCs w:val="24"/>
        </w:rPr>
        <w:t>overview of the</w:t>
      </w:r>
      <w:r w:rsidR="009C1A4A" w:rsidRPr="009F5069">
        <w:rPr>
          <w:rFonts w:ascii="Calibri" w:hAnsi="Calibri"/>
          <w:szCs w:val="24"/>
        </w:rPr>
        <w:t xml:space="preserve"> emerging </w:t>
      </w:r>
      <w:r w:rsidR="00902FE3" w:rsidRPr="006A7C09">
        <w:rPr>
          <w:rFonts w:ascii="Calibri" w:hAnsi="Calibri"/>
          <w:szCs w:val="24"/>
        </w:rPr>
        <w:t xml:space="preserve">learnings </w:t>
      </w:r>
      <w:r w:rsidR="00BB40CE" w:rsidRPr="007D0FFE">
        <w:rPr>
          <w:rFonts w:ascii="Calibri" w:hAnsi="Calibri"/>
          <w:szCs w:val="24"/>
        </w:rPr>
        <w:t xml:space="preserve">shared by a small group of </w:t>
      </w:r>
      <w:r w:rsidR="00E76821" w:rsidRPr="0052244F">
        <w:rPr>
          <w:rFonts w:ascii="Calibri" w:hAnsi="Calibri"/>
          <w:szCs w:val="24"/>
        </w:rPr>
        <w:t>14</w:t>
      </w:r>
      <w:r w:rsidR="003A5B85" w:rsidRPr="00327536">
        <w:rPr>
          <w:rFonts w:ascii="Calibri" w:hAnsi="Calibri"/>
          <w:szCs w:val="24"/>
        </w:rPr>
        <w:t xml:space="preserve"> </w:t>
      </w:r>
      <w:r w:rsidR="00BB40CE" w:rsidRPr="00C30EBE">
        <w:rPr>
          <w:rFonts w:ascii="Calibri" w:hAnsi="Calibri"/>
          <w:szCs w:val="24"/>
        </w:rPr>
        <w:t>participants</w:t>
      </w:r>
      <w:r w:rsidR="00E76821" w:rsidRPr="00C30EBE">
        <w:rPr>
          <w:rFonts w:ascii="Calibri" w:hAnsi="Calibri"/>
          <w:szCs w:val="24"/>
        </w:rPr>
        <w:t>, through 13</w:t>
      </w:r>
      <w:r w:rsidR="00897852" w:rsidRPr="00B529BC">
        <w:rPr>
          <w:rFonts w:ascii="Calibri" w:hAnsi="Calibri"/>
          <w:szCs w:val="24"/>
        </w:rPr>
        <w:t xml:space="preserve"> interviews,</w:t>
      </w:r>
      <w:r w:rsidR="00BB40CE" w:rsidRPr="00B17C86">
        <w:rPr>
          <w:rFonts w:ascii="Calibri" w:hAnsi="Calibri"/>
          <w:szCs w:val="24"/>
        </w:rPr>
        <w:t xml:space="preserve"> reflecting on their experience of the Demonstration to date</w:t>
      </w:r>
      <w:r w:rsidR="00902FE3" w:rsidRPr="0046039D">
        <w:rPr>
          <w:rFonts w:ascii="Calibri" w:hAnsi="Calibri"/>
          <w:szCs w:val="24"/>
        </w:rPr>
        <w:t xml:space="preserve">. </w:t>
      </w:r>
      <w:r w:rsidR="00210BDB">
        <w:rPr>
          <w:rStyle w:val="FootnoteReference"/>
          <w:rFonts w:ascii="Calibri" w:hAnsi="Calibri"/>
          <w:szCs w:val="24"/>
        </w:rPr>
        <w:footnoteReference w:id="13"/>
      </w:r>
    </w:p>
    <w:p w14:paraId="25DC9C0F" w14:textId="0522C07B" w:rsidR="00ED17B1" w:rsidRPr="008E7BD2" w:rsidRDefault="00DA6CD9" w:rsidP="003C62F2">
      <w:pPr>
        <w:pStyle w:val="ListParagraph"/>
        <w:numPr>
          <w:ilvl w:val="0"/>
          <w:numId w:val="1"/>
        </w:numPr>
        <w:rPr>
          <w:rFonts w:ascii="Calibri" w:hAnsi="Calibri"/>
          <w:szCs w:val="24"/>
        </w:rPr>
      </w:pPr>
      <w:r w:rsidRPr="00F16827">
        <w:rPr>
          <w:rFonts w:ascii="Calibri" w:hAnsi="Calibri" w:cs="Arial"/>
          <w:szCs w:val="24"/>
          <w:lang w:eastAsia="en-US"/>
        </w:rPr>
        <w:t>T</w:t>
      </w:r>
      <w:r w:rsidR="00733B84" w:rsidRPr="00F16827">
        <w:rPr>
          <w:rFonts w:ascii="Calibri" w:hAnsi="Calibri" w:cs="Arial"/>
          <w:szCs w:val="24"/>
          <w:lang w:eastAsia="en-US"/>
        </w:rPr>
        <w:t xml:space="preserve">he exploration of </w:t>
      </w:r>
      <w:r w:rsidR="007F00BA" w:rsidRPr="006D3B22">
        <w:rPr>
          <w:rFonts w:ascii="Calibri" w:hAnsi="Calibri" w:cs="Arial"/>
          <w:szCs w:val="24"/>
          <w:lang w:eastAsia="en-US"/>
        </w:rPr>
        <w:t>p</w:t>
      </w:r>
      <w:r w:rsidR="009C1A4A" w:rsidRPr="00C41B8C">
        <w:rPr>
          <w:rFonts w:ascii="Calibri" w:hAnsi="Calibri" w:cs="Arial"/>
          <w:szCs w:val="24"/>
          <w:lang w:eastAsia="en-US"/>
        </w:rPr>
        <w:t>articipant</w:t>
      </w:r>
      <w:r w:rsidR="007F00BA" w:rsidRPr="00062B2A">
        <w:rPr>
          <w:rFonts w:ascii="Calibri" w:hAnsi="Calibri" w:cs="Arial"/>
          <w:szCs w:val="24"/>
          <w:lang w:eastAsia="en-US"/>
        </w:rPr>
        <w:t xml:space="preserve"> </w:t>
      </w:r>
      <w:r w:rsidR="00733B84" w:rsidRPr="001D13F0">
        <w:rPr>
          <w:rFonts w:ascii="Calibri" w:hAnsi="Calibri" w:cs="Arial"/>
          <w:szCs w:val="24"/>
          <w:lang w:eastAsia="en-US"/>
        </w:rPr>
        <w:t xml:space="preserve">achievement of their goals and aspirations, </w:t>
      </w:r>
      <w:r w:rsidR="007F6FFE" w:rsidRPr="00800781">
        <w:rPr>
          <w:rFonts w:ascii="Calibri" w:hAnsi="Calibri" w:cs="Arial"/>
          <w:szCs w:val="24"/>
          <w:lang w:eastAsia="en-US"/>
        </w:rPr>
        <w:t xml:space="preserve">and </w:t>
      </w:r>
      <w:r w:rsidR="00733B84" w:rsidRPr="00640C3D">
        <w:rPr>
          <w:rFonts w:ascii="Calibri" w:hAnsi="Calibri" w:cs="Arial"/>
          <w:szCs w:val="24"/>
          <w:lang w:eastAsia="en-US"/>
        </w:rPr>
        <w:t>their outcomes, will</w:t>
      </w:r>
      <w:r w:rsidR="00236B9B">
        <w:rPr>
          <w:rFonts w:ascii="Calibri" w:hAnsi="Calibri" w:cs="Arial"/>
          <w:szCs w:val="24"/>
          <w:lang w:eastAsia="en-US"/>
        </w:rPr>
        <w:t xml:space="preserve"> be a significant focus of the Phase T</w:t>
      </w:r>
      <w:r w:rsidR="00733B84" w:rsidRPr="00640C3D">
        <w:rPr>
          <w:rFonts w:ascii="Calibri" w:hAnsi="Calibri" w:cs="Arial"/>
          <w:szCs w:val="24"/>
          <w:lang w:eastAsia="en-US"/>
        </w:rPr>
        <w:t>wo evaluation</w:t>
      </w:r>
      <w:r w:rsidR="00A225D1" w:rsidRPr="006C16AB">
        <w:rPr>
          <w:rFonts w:ascii="Calibri" w:hAnsi="Calibri" w:cs="Arial"/>
          <w:szCs w:val="24"/>
          <w:lang w:eastAsia="en-US"/>
        </w:rPr>
        <w:t xml:space="preserve"> (</w:t>
      </w:r>
      <w:r w:rsidR="008E7BD2">
        <w:rPr>
          <w:rFonts w:ascii="Calibri" w:hAnsi="Calibri" w:cs="Arial"/>
          <w:szCs w:val="24"/>
          <w:lang w:eastAsia="en-US"/>
        </w:rPr>
        <w:t>January</w:t>
      </w:r>
      <w:r w:rsidR="008E7BD2" w:rsidRPr="008E7BD2">
        <w:rPr>
          <w:rFonts w:ascii="Calibri" w:hAnsi="Calibri" w:cs="Arial"/>
          <w:szCs w:val="24"/>
          <w:lang w:eastAsia="en-US"/>
        </w:rPr>
        <w:t xml:space="preserve"> </w:t>
      </w:r>
      <w:r w:rsidR="00A225D1" w:rsidRPr="008E7BD2">
        <w:rPr>
          <w:rFonts w:ascii="Calibri" w:hAnsi="Calibri" w:cs="Arial"/>
          <w:szCs w:val="24"/>
          <w:lang w:eastAsia="en-US"/>
        </w:rPr>
        <w:t xml:space="preserve">to </w:t>
      </w:r>
      <w:r w:rsidR="00286D41" w:rsidRPr="008E7BD2">
        <w:rPr>
          <w:rFonts w:ascii="Calibri" w:hAnsi="Calibri" w:cs="Arial"/>
          <w:szCs w:val="24"/>
          <w:lang w:eastAsia="en-US"/>
        </w:rPr>
        <w:t>July</w:t>
      </w:r>
      <w:r w:rsidR="00A225D1" w:rsidRPr="008E7BD2">
        <w:rPr>
          <w:rFonts w:ascii="Calibri" w:hAnsi="Calibri" w:cs="Arial"/>
          <w:szCs w:val="24"/>
          <w:lang w:eastAsia="en-US"/>
        </w:rPr>
        <w:t xml:space="preserve"> 2016).</w:t>
      </w:r>
    </w:p>
    <w:p w14:paraId="7A21FA0B" w14:textId="2F2E7872" w:rsidR="00DA415F" w:rsidRPr="006A743E" w:rsidRDefault="00DA415F">
      <w:pPr>
        <w:spacing w:after="200"/>
        <w:jc w:val="left"/>
        <w:rPr>
          <w:rFonts w:eastAsiaTheme="majorEastAsia" w:cstheme="majorBidi"/>
          <w:b/>
          <w:bCs/>
          <w:color w:val="000000" w:themeColor="text1"/>
          <w:szCs w:val="26"/>
        </w:rPr>
      </w:pPr>
    </w:p>
    <w:p w14:paraId="51A93D94" w14:textId="1515A32F" w:rsidR="0046608F" w:rsidRPr="00877F03" w:rsidRDefault="0046608F" w:rsidP="005C0E0A">
      <w:pPr>
        <w:pStyle w:val="Heading2"/>
        <w:pBdr>
          <w:bottom w:val="none" w:sz="0" w:space="0" w:color="auto"/>
        </w:pBdr>
      </w:pPr>
      <w:bookmarkStart w:id="27" w:name="_Toc319134253"/>
      <w:r w:rsidRPr="00877F03">
        <w:t>EGL Waikato Demonstration Implementation | Participant Perspective</w:t>
      </w:r>
      <w:bookmarkEnd w:id="27"/>
    </w:p>
    <w:p w14:paraId="64AC4655" w14:textId="77777777" w:rsidR="0046608F" w:rsidRPr="006E15B2" w:rsidRDefault="0046608F" w:rsidP="0046608F">
      <w:pPr>
        <w:pBdr>
          <w:top w:val="single" w:sz="4" w:space="1" w:color="auto"/>
        </w:pBdr>
      </w:pPr>
    </w:p>
    <w:p w14:paraId="0DB66D64" w14:textId="2F384072" w:rsidR="00DC384D" w:rsidRPr="008E7BD2" w:rsidRDefault="00EB713F" w:rsidP="00DC384D">
      <w:pPr>
        <w:pStyle w:val="ListParagraph"/>
        <w:numPr>
          <w:ilvl w:val="0"/>
          <w:numId w:val="1"/>
        </w:numPr>
        <w:spacing w:before="60" w:after="60"/>
      </w:pPr>
      <w:r w:rsidRPr="00380776">
        <w:t xml:space="preserve">The evaluation </w:t>
      </w:r>
      <w:r w:rsidR="00A65524">
        <w:t>explored</w:t>
      </w:r>
      <w:r w:rsidR="00DC384D" w:rsidRPr="00380776">
        <w:t xml:space="preserve"> how well the first six months of the Demonstration has gone</w:t>
      </w:r>
      <w:r w:rsidR="00DC384D" w:rsidRPr="0034390C">
        <w:t xml:space="preserve"> by looking at criteria or indicators of success (mapped to the EGL Principles), from </w:t>
      </w:r>
      <w:r w:rsidR="00DC384D" w:rsidRPr="00AB20D9">
        <w:t xml:space="preserve">participant </w:t>
      </w:r>
      <w:r w:rsidR="008E7BD2">
        <w:t xml:space="preserve">and </w:t>
      </w:r>
      <w:r w:rsidR="008E7BD2" w:rsidRPr="008E3C10">
        <w:t>organisational</w:t>
      </w:r>
      <w:r w:rsidR="008E7BD2" w:rsidRPr="008E7BD2">
        <w:t xml:space="preserve"> </w:t>
      </w:r>
      <w:r w:rsidR="00DC384D" w:rsidRPr="008E7BD2">
        <w:t>perspectives.</w:t>
      </w:r>
    </w:p>
    <w:p w14:paraId="0667198E" w14:textId="2C036AD1" w:rsidR="00A6194B" w:rsidRPr="004309D1" w:rsidRDefault="0046608F" w:rsidP="004309D1">
      <w:pPr>
        <w:pStyle w:val="ListParagraph"/>
        <w:numPr>
          <w:ilvl w:val="0"/>
          <w:numId w:val="1"/>
        </w:numPr>
        <w:rPr>
          <w:rFonts w:ascii="Calibri" w:hAnsi="Calibri"/>
          <w:szCs w:val="24"/>
        </w:rPr>
      </w:pPr>
      <w:r w:rsidRPr="006A743E">
        <w:rPr>
          <w:rFonts w:ascii="Calibri" w:hAnsi="Calibri"/>
          <w:szCs w:val="24"/>
        </w:rPr>
        <w:t xml:space="preserve">A small group of participants were engaged </w:t>
      </w:r>
      <w:r w:rsidR="0085490B">
        <w:rPr>
          <w:rFonts w:ascii="Calibri" w:hAnsi="Calibri"/>
          <w:szCs w:val="24"/>
        </w:rPr>
        <w:t>to reflect</w:t>
      </w:r>
      <w:r w:rsidRPr="006A743E">
        <w:rPr>
          <w:rFonts w:ascii="Calibri" w:hAnsi="Calibri"/>
          <w:szCs w:val="24"/>
        </w:rPr>
        <w:t xml:space="preserve"> on their experience of the Demonstration to date</w:t>
      </w:r>
      <w:r w:rsidR="004309D1">
        <w:rPr>
          <w:rFonts w:ascii="Calibri" w:hAnsi="Calibri"/>
          <w:szCs w:val="24"/>
        </w:rPr>
        <w:t xml:space="preserve"> t</w:t>
      </w:r>
      <w:r w:rsidRPr="00210BDB">
        <w:rPr>
          <w:rFonts w:ascii="Calibri" w:hAnsi="Calibri"/>
          <w:szCs w:val="24"/>
        </w:rPr>
        <w:t>hrough an interview process</w:t>
      </w:r>
      <w:r w:rsidR="004309D1">
        <w:rPr>
          <w:rFonts w:ascii="Calibri" w:hAnsi="Calibri"/>
          <w:szCs w:val="24"/>
        </w:rPr>
        <w:t>. T</w:t>
      </w:r>
      <w:r w:rsidR="008E7BD2" w:rsidRPr="004309D1">
        <w:rPr>
          <w:rFonts w:ascii="Calibri" w:hAnsi="Calibri"/>
          <w:szCs w:val="24"/>
        </w:rPr>
        <w:t xml:space="preserve">heir experiences </w:t>
      </w:r>
      <w:r w:rsidRPr="004309D1">
        <w:rPr>
          <w:rFonts w:ascii="Calibri" w:hAnsi="Calibri"/>
          <w:szCs w:val="24"/>
        </w:rPr>
        <w:t xml:space="preserve">have been mapped against the outcome criteria developed (refer to </w:t>
      </w:r>
      <w:r w:rsidR="004242BE" w:rsidRPr="004309D1">
        <w:rPr>
          <w:rFonts w:ascii="Calibri" w:hAnsi="Calibri"/>
          <w:szCs w:val="24"/>
        </w:rPr>
        <w:t xml:space="preserve">Appendix </w:t>
      </w:r>
      <w:r w:rsidR="007B0F9E">
        <w:rPr>
          <w:rFonts w:ascii="Calibri" w:hAnsi="Calibri"/>
          <w:szCs w:val="24"/>
        </w:rPr>
        <w:t>Five</w:t>
      </w:r>
      <w:r w:rsidRPr="004309D1">
        <w:rPr>
          <w:rFonts w:ascii="Calibri" w:hAnsi="Calibri"/>
          <w:szCs w:val="24"/>
        </w:rPr>
        <w:t>)</w:t>
      </w:r>
      <w:r w:rsidR="000E7673" w:rsidRPr="004309D1">
        <w:rPr>
          <w:rFonts w:ascii="Calibri" w:hAnsi="Calibri"/>
          <w:szCs w:val="24"/>
        </w:rPr>
        <w:t xml:space="preserve">. </w:t>
      </w:r>
      <w:r w:rsidR="00A6194B" w:rsidRPr="004309D1">
        <w:rPr>
          <w:rFonts w:ascii="Calibri" w:hAnsi="Calibri"/>
          <w:color w:val="1B1B1B"/>
        </w:rPr>
        <w:t xml:space="preserve">The following sections provide insight into the experiences of participants as they begin their journeys with EGL Waikato. </w:t>
      </w:r>
    </w:p>
    <w:p w14:paraId="7631B5A8" w14:textId="7F727842" w:rsidR="00A57B56" w:rsidRPr="008E022C" w:rsidRDefault="0046608F" w:rsidP="003D0241">
      <w:pPr>
        <w:rPr>
          <w:rFonts w:ascii="Arial" w:hAnsi="Arial" w:cs="Arial"/>
          <w:color w:val="1B1B1B"/>
        </w:rPr>
      </w:pPr>
      <w:r w:rsidRPr="008E022C">
        <w:rPr>
          <w:rFonts w:ascii="Arial" w:hAnsi="Arial" w:cs="Arial"/>
          <w:color w:val="1B1B1B"/>
        </w:rPr>
        <w:tab/>
      </w:r>
    </w:p>
    <w:p w14:paraId="35688CBC" w14:textId="657C7762" w:rsidR="00B32537" w:rsidRPr="000E7673" w:rsidRDefault="000E7673" w:rsidP="000E7673">
      <w:pPr>
        <w:spacing w:before="60" w:after="60"/>
        <w:rPr>
          <w:rFonts w:ascii="Calibri" w:hAnsi="Calibri"/>
          <w:color w:val="1B1B1B"/>
        </w:rPr>
      </w:pPr>
      <w:r w:rsidRPr="008E7BD2">
        <w:rPr>
          <w:noProof/>
          <w:lang w:val="en-US" w:eastAsia="en-US"/>
        </w:rPr>
        <mc:AlternateContent>
          <mc:Choice Requires="wps">
            <w:drawing>
              <wp:anchor distT="0" distB="0" distL="114300" distR="114300" simplePos="0" relativeHeight="251676672" behindDoc="0" locked="0" layoutInCell="1" allowOverlap="1" wp14:anchorId="298DE6BF" wp14:editId="72FCCABB">
                <wp:simplePos x="0" y="0"/>
                <wp:positionH relativeFrom="column">
                  <wp:posOffset>-69850</wp:posOffset>
                </wp:positionH>
                <wp:positionV relativeFrom="paragraph">
                  <wp:posOffset>10160</wp:posOffset>
                </wp:positionV>
                <wp:extent cx="5700395" cy="1565275"/>
                <wp:effectExtent l="0" t="0" r="37465" b="34925"/>
                <wp:wrapSquare wrapText="bothSides"/>
                <wp:docPr id="35" name="Text Box 35"/>
                <wp:cNvGraphicFramePr/>
                <a:graphic xmlns:a="http://schemas.openxmlformats.org/drawingml/2006/main">
                  <a:graphicData uri="http://schemas.microsoft.com/office/word/2010/wordprocessingShape">
                    <wps:wsp>
                      <wps:cNvSpPr txBox="1"/>
                      <wps:spPr>
                        <a:xfrm>
                          <a:off x="0" y="0"/>
                          <a:ext cx="5700395" cy="1565275"/>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0219B27D" w14:textId="77777777" w:rsidR="008A2498" w:rsidRDefault="008A2498" w:rsidP="0046608F">
                            <w:pPr>
                              <w:rPr>
                                <w:rFonts w:ascii="Calibri" w:hAnsi="Calibri"/>
                                <w:b/>
                                <w:color w:val="000000"/>
                              </w:rPr>
                            </w:pPr>
                            <w:r>
                              <w:rPr>
                                <w:rFonts w:ascii="Calibri" w:hAnsi="Calibri"/>
                                <w:b/>
                                <w:color w:val="000000"/>
                              </w:rPr>
                              <w:t>Self- Determination</w:t>
                            </w:r>
                          </w:p>
                          <w:p w14:paraId="2EE1258D" w14:textId="77777777" w:rsidR="008A2498" w:rsidRDefault="008A2498" w:rsidP="0046608F">
                            <w:pPr>
                              <w:rPr>
                                <w:rFonts w:ascii="Calibri" w:hAnsi="Calibri"/>
                                <w:b/>
                                <w:color w:val="000000"/>
                              </w:rPr>
                            </w:pPr>
                            <w:r>
                              <w:rPr>
                                <w:rFonts w:ascii="Calibri" w:hAnsi="Calibri"/>
                                <w:b/>
                                <w:color w:val="000000"/>
                              </w:rPr>
                              <w:t>Disabled People |</w:t>
                            </w:r>
                            <w:r>
                              <w:rPr>
                                <w:rFonts w:ascii="Calibri" w:hAnsi="Calibri"/>
                                <w:b/>
                                <w:color w:val="000000"/>
                              </w:rPr>
                              <w:tab/>
                            </w:r>
                          </w:p>
                          <w:p w14:paraId="0E6A5849" w14:textId="77777777" w:rsidR="008A2498" w:rsidRDefault="008A2498" w:rsidP="0046608F">
                            <w:pPr>
                              <w:spacing w:before="60" w:after="60"/>
                              <w:ind w:left="720" w:firstLine="720"/>
                              <w:rPr>
                                <w:rFonts w:ascii="Calibri" w:hAnsi="Calibri"/>
                                <w:b/>
                                <w:color w:val="000000"/>
                              </w:rPr>
                            </w:pPr>
                            <w:r w:rsidRPr="00A81B3B">
                              <w:rPr>
                                <w:rFonts w:ascii="Calibri" w:hAnsi="Calibri"/>
                                <w:i/>
                                <w:color w:val="000000"/>
                              </w:rPr>
                              <w:t>I am in control of my life and what happens to me.</w:t>
                            </w:r>
                          </w:p>
                          <w:p w14:paraId="20C9ACA2" w14:textId="77777777" w:rsidR="008A2498" w:rsidRPr="00A81B3B" w:rsidRDefault="008A2498" w:rsidP="0046608F">
                            <w:pPr>
                              <w:spacing w:before="60" w:after="60"/>
                              <w:ind w:left="720" w:firstLine="720"/>
                              <w:rPr>
                                <w:rFonts w:ascii="Calibri" w:hAnsi="Calibri"/>
                                <w:b/>
                                <w:color w:val="000000"/>
                              </w:rPr>
                            </w:pPr>
                            <w:r w:rsidRPr="00A81B3B">
                              <w:rPr>
                                <w:rFonts w:ascii="Calibri" w:hAnsi="Calibri"/>
                                <w:i/>
                                <w:color w:val="1B1B1B"/>
                              </w:rPr>
                              <w:t>I can say what I want and carry out my choices and decisions.</w:t>
                            </w:r>
                          </w:p>
                          <w:p w14:paraId="73F07A98" w14:textId="77777777" w:rsidR="008A2498" w:rsidRDefault="008A2498" w:rsidP="0046608F">
                            <w:pPr>
                              <w:rPr>
                                <w:rFonts w:ascii="Calibri" w:hAnsi="Calibri"/>
                                <w:b/>
                                <w:color w:val="1B1B1B"/>
                              </w:rPr>
                            </w:pPr>
                            <w:r>
                              <w:rPr>
                                <w:rFonts w:ascii="Calibri" w:hAnsi="Calibri"/>
                                <w:b/>
                                <w:color w:val="1B1B1B"/>
                              </w:rPr>
                              <w:t>Families</w:t>
                            </w:r>
                            <w:r w:rsidRPr="00A81B3B">
                              <w:rPr>
                                <w:rFonts w:ascii="Calibri" w:hAnsi="Calibri"/>
                                <w:b/>
                                <w:color w:val="1B1B1B"/>
                              </w:rPr>
                              <w:t xml:space="preserve"> and whānau</w:t>
                            </w:r>
                            <w:r>
                              <w:rPr>
                                <w:rFonts w:ascii="Calibri" w:hAnsi="Calibri"/>
                                <w:b/>
                                <w:color w:val="1B1B1B"/>
                              </w:rPr>
                              <w:t xml:space="preserve"> |</w:t>
                            </w:r>
                            <w:r w:rsidRPr="00A81B3B">
                              <w:rPr>
                                <w:rFonts w:ascii="Calibri" w:hAnsi="Calibri"/>
                                <w:b/>
                                <w:color w:val="1B1B1B"/>
                              </w:rPr>
                              <w:t xml:space="preserve"> </w:t>
                            </w:r>
                          </w:p>
                          <w:p w14:paraId="6B9C1ED0" w14:textId="77777777" w:rsidR="008A2498" w:rsidRPr="00717F43" w:rsidRDefault="008A2498" w:rsidP="006B0596">
                            <w:pPr>
                              <w:spacing w:before="60" w:after="60"/>
                              <w:ind w:left="1440"/>
                              <w:rPr>
                                <w:rFonts w:ascii="Calibri" w:hAnsi="Calibri"/>
                                <w:i/>
                                <w:color w:val="1B1B1B"/>
                              </w:rPr>
                            </w:pPr>
                            <w:r w:rsidRPr="00A81B3B">
                              <w:rPr>
                                <w:rFonts w:ascii="Calibri" w:hAnsi="Calibri"/>
                                <w:i/>
                                <w:color w:val="1B1B1B"/>
                              </w:rPr>
                              <w:t>Family and whānau are empowered to express their goals and aspirations.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35" o:spid="_x0000_s1026" type="#_x0000_t202" style="position:absolute;left:0;text-align:left;margin-left:-5.45pt;margin-top:.8pt;width:448.85pt;height:123.25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" filled="f" strokecolor="black [3213]">
                <v:textbox style="mso-fit-shape-to-text:t">
                  <w:txbxContent>
                    <w:p w14:paraId="0219B27D" w14:textId="77777777" w:rsidR="008A2498" w:rsidRDefault="008A2498" w:rsidP="0046608F">
                      <w:pPr>
                        <w:rPr>
                          <w:rFonts w:ascii="Calibri" w:hAnsi="Calibri"/>
                          <w:b/>
                          <w:color w:val="000000"/>
                        </w:rPr>
                      </w:pPr>
                      <w:r>
                        <w:rPr>
                          <w:rFonts w:ascii="Calibri" w:hAnsi="Calibri"/>
                          <w:b/>
                          <w:color w:val="000000"/>
                        </w:rPr>
                        <w:t>Self- Determination</w:t>
                      </w:r>
                    </w:p>
                    <w:p w14:paraId="2EE1258D" w14:textId="77777777" w:rsidR="008A2498" w:rsidRDefault="008A2498" w:rsidP="0046608F">
                      <w:pPr>
                        <w:rPr>
                          <w:rFonts w:ascii="Calibri" w:hAnsi="Calibri"/>
                          <w:b/>
                          <w:color w:val="000000"/>
                        </w:rPr>
                      </w:pPr>
                      <w:r>
                        <w:rPr>
                          <w:rFonts w:ascii="Calibri" w:hAnsi="Calibri"/>
                          <w:b/>
                          <w:color w:val="000000"/>
                        </w:rPr>
                        <w:t>Disabled People |</w:t>
                      </w:r>
                      <w:r>
                        <w:rPr>
                          <w:rFonts w:ascii="Calibri" w:hAnsi="Calibri"/>
                          <w:b/>
                          <w:color w:val="000000"/>
                        </w:rPr>
                        <w:tab/>
                      </w:r>
                    </w:p>
                    <w:p w14:paraId="0E6A5849" w14:textId="77777777" w:rsidR="008A2498" w:rsidRDefault="008A2498" w:rsidP="0046608F">
                      <w:pPr>
                        <w:spacing w:before="60" w:after="60"/>
                        <w:ind w:left="720" w:firstLine="720"/>
                        <w:rPr>
                          <w:rFonts w:ascii="Calibri" w:hAnsi="Calibri"/>
                          <w:b/>
                          <w:color w:val="000000"/>
                        </w:rPr>
                      </w:pPr>
                      <w:r w:rsidRPr="00A81B3B">
                        <w:rPr>
                          <w:rFonts w:ascii="Calibri" w:hAnsi="Calibri"/>
                          <w:i/>
                          <w:color w:val="000000"/>
                        </w:rPr>
                        <w:t>I am in control of my life and what happens to me.</w:t>
                      </w:r>
                    </w:p>
                    <w:p w14:paraId="20C9ACA2" w14:textId="77777777" w:rsidR="008A2498" w:rsidRPr="00A81B3B" w:rsidRDefault="008A2498" w:rsidP="0046608F">
                      <w:pPr>
                        <w:spacing w:before="60" w:after="60"/>
                        <w:ind w:left="720" w:firstLine="720"/>
                        <w:rPr>
                          <w:rFonts w:ascii="Calibri" w:hAnsi="Calibri"/>
                          <w:b/>
                          <w:color w:val="000000"/>
                        </w:rPr>
                      </w:pPr>
                      <w:r w:rsidRPr="00A81B3B">
                        <w:rPr>
                          <w:rFonts w:ascii="Calibri" w:hAnsi="Calibri"/>
                          <w:i/>
                          <w:color w:val="1B1B1B"/>
                        </w:rPr>
                        <w:t>I can say what I want and carry out my choices and decisions.</w:t>
                      </w:r>
                    </w:p>
                    <w:p w14:paraId="73F07A98" w14:textId="77777777" w:rsidR="008A2498" w:rsidRDefault="008A2498" w:rsidP="0046608F">
                      <w:pPr>
                        <w:rPr>
                          <w:rFonts w:ascii="Calibri" w:hAnsi="Calibri"/>
                          <w:b/>
                          <w:color w:val="1B1B1B"/>
                        </w:rPr>
                      </w:pPr>
                      <w:r>
                        <w:rPr>
                          <w:rFonts w:ascii="Calibri" w:hAnsi="Calibri"/>
                          <w:b/>
                          <w:color w:val="1B1B1B"/>
                        </w:rPr>
                        <w:t>Families</w:t>
                      </w:r>
                      <w:r w:rsidRPr="00A81B3B">
                        <w:rPr>
                          <w:rFonts w:ascii="Calibri" w:hAnsi="Calibri"/>
                          <w:b/>
                          <w:color w:val="1B1B1B"/>
                        </w:rPr>
                        <w:t xml:space="preserve"> and whānau</w:t>
                      </w:r>
                      <w:r>
                        <w:rPr>
                          <w:rFonts w:ascii="Calibri" w:hAnsi="Calibri"/>
                          <w:b/>
                          <w:color w:val="1B1B1B"/>
                        </w:rPr>
                        <w:t xml:space="preserve"> |</w:t>
                      </w:r>
                      <w:r w:rsidRPr="00A81B3B">
                        <w:rPr>
                          <w:rFonts w:ascii="Calibri" w:hAnsi="Calibri"/>
                          <w:b/>
                          <w:color w:val="1B1B1B"/>
                        </w:rPr>
                        <w:t xml:space="preserve"> </w:t>
                      </w:r>
                    </w:p>
                    <w:p w14:paraId="6B9C1ED0" w14:textId="77777777" w:rsidR="008A2498" w:rsidRPr="00717F43" w:rsidRDefault="008A2498" w:rsidP="006B0596">
                      <w:pPr>
                        <w:spacing w:before="60" w:after="60"/>
                        <w:ind w:left="1440"/>
                        <w:rPr>
                          <w:rFonts w:ascii="Calibri" w:hAnsi="Calibri"/>
                          <w:i/>
                          <w:color w:val="1B1B1B"/>
                        </w:rPr>
                      </w:pPr>
                      <w:r w:rsidRPr="00A81B3B">
                        <w:rPr>
                          <w:rFonts w:ascii="Calibri" w:hAnsi="Calibri"/>
                          <w:i/>
                          <w:color w:val="1B1B1B"/>
                        </w:rPr>
                        <w:t>Family and whānau are empowered to express their goals and aspirations.</w:t>
                      </w:r>
                    </w:p>
                  </w:txbxContent>
                </v:textbox>
                <w10:wrap type="square"/>
              </v:shape>
            </w:pict>
          </mc:Fallback>
        </mc:AlternateContent>
      </w:r>
    </w:p>
    <w:p w14:paraId="58552021" w14:textId="641360B0" w:rsidR="0046608F" w:rsidRPr="008E7BD2" w:rsidRDefault="0046608F" w:rsidP="0046608F">
      <w:pPr>
        <w:pStyle w:val="ListParagraph"/>
        <w:numPr>
          <w:ilvl w:val="0"/>
          <w:numId w:val="1"/>
        </w:numPr>
        <w:spacing w:before="60" w:after="60"/>
        <w:rPr>
          <w:rFonts w:ascii="Calibri" w:hAnsi="Calibri"/>
          <w:color w:val="1B1B1B"/>
        </w:rPr>
      </w:pPr>
      <w:r w:rsidRPr="00D667B2">
        <w:rPr>
          <w:rFonts w:ascii="Calibri" w:hAnsi="Calibri"/>
          <w:color w:val="1B1B1B"/>
        </w:rPr>
        <w:t>Some people are exploring an</w:t>
      </w:r>
      <w:r w:rsidRPr="009F02C3">
        <w:rPr>
          <w:rFonts w:ascii="Calibri" w:hAnsi="Calibri"/>
          <w:color w:val="1B1B1B"/>
        </w:rPr>
        <w:t>d</w:t>
      </w:r>
      <w:r w:rsidR="00B5280C" w:rsidRPr="009F02C3">
        <w:rPr>
          <w:rFonts w:ascii="Calibri" w:hAnsi="Calibri"/>
          <w:color w:val="1B1B1B"/>
        </w:rPr>
        <w:t xml:space="preserve"> planning options they </w:t>
      </w:r>
      <w:r w:rsidRPr="002B372A">
        <w:rPr>
          <w:rFonts w:ascii="Calibri" w:hAnsi="Calibri"/>
          <w:color w:val="1B1B1B"/>
        </w:rPr>
        <w:t xml:space="preserve">didn’t think were possible or had not considered </w:t>
      </w:r>
      <w:r w:rsidRPr="000F569F">
        <w:rPr>
          <w:rFonts w:ascii="Calibri" w:hAnsi="Calibri"/>
          <w:color w:val="1B1B1B"/>
        </w:rPr>
        <w:t>before EGL</w:t>
      </w:r>
      <w:r w:rsidR="00CC3D82" w:rsidRPr="000F569F">
        <w:rPr>
          <w:rFonts w:ascii="Calibri" w:hAnsi="Calibri"/>
          <w:color w:val="1B1B1B"/>
        </w:rPr>
        <w:t xml:space="preserve"> Waikato</w:t>
      </w:r>
      <w:r w:rsidRPr="008E7BD2">
        <w:rPr>
          <w:rFonts w:ascii="Calibri" w:hAnsi="Calibri"/>
          <w:color w:val="1B1B1B"/>
        </w:rPr>
        <w:t>. Examples include:</w:t>
      </w:r>
    </w:p>
    <w:p w14:paraId="03D6D898" w14:textId="4C82A018" w:rsidR="007A047A" w:rsidRPr="006A743E" w:rsidRDefault="0046608F" w:rsidP="007A047A">
      <w:pPr>
        <w:pStyle w:val="ListParagraph"/>
        <w:numPr>
          <w:ilvl w:val="1"/>
          <w:numId w:val="1"/>
        </w:numPr>
        <w:spacing w:before="60" w:after="60"/>
        <w:rPr>
          <w:rFonts w:ascii="Calibri" w:hAnsi="Calibri"/>
          <w:color w:val="1B1B1B"/>
        </w:rPr>
      </w:pPr>
      <w:r w:rsidRPr="006A743E">
        <w:rPr>
          <w:rFonts w:ascii="Calibri" w:hAnsi="Calibri"/>
          <w:color w:val="1B1B1B"/>
        </w:rPr>
        <w:t>Having always dreamed of living independently, a young man is now living in his own home</w:t>
      </w:r>
    </w:p>
    <w:p w14:paraId="299D05C8" w14:textId="6440001B" w:rsidR="0046608F" w:rsidRPr="00877F03" w:rsidRDefault="0046608F" w:rsidP="007A047A">
      <w:pPr>
        <w:pStyle w:val="ListParagraph"/>
        <w:numPr>
          <w:ilvl w:val="1"/>
          <w:numId w:val="1"/>
        </w:numPr>
        <w:spacing w:before="60" w:after="60"/>
        <w:rPr>
          <w:rFonts w:ascii="Calibri" w:hAnsi="Calibri"/>
          <w:color w:val="1B1B1B"/>
        </w:rPr>
      </w:pPr>
      <w:r w:rsidRPr="00877F03">
        <w:rPr>
          <w:rFonts w:ascii="Calibri" w:hAnsi="Calibri"/>
          <w:color w:val="1B1B1B"/>
        </w:rPr>
        <w:t>Having just left school, a young woman is now planning to leave home and move to another town</w:t>
      </w:r>
    </w:p>
    <w:p w14:paraId="07F39AE2" w14:textId="13E891D0" w:rsidR="0046608F" w:rsidRPr="006E15B2" w:rsidRDefault="0046608F" w:rsidP="0046608F">
      <w:pPr>
        <w:pStyle w:val="ListParagraph"/>
        <w:numPr>
          <w:ilvl w:val="1"/>
          <w:numId w:val="1"/>
        </w:numPr>
        <w:spacing w:before="60" w:after="60"/>
        <w:rPr>
          <w:rFonts w:ascii="Calibri" w:hAnsi="Calibri"/>
          <w:color w:val="1B1B1B"/>
        </w:rPr>
      </w:pPr>
      <w:r w:rsidRPr="006E15B2">
        <w:rPr>
          <w:rFonts w:ascii="Calibri" w:hAnsi="Calibri"/>
          <w:color w:val="1B1B1B"/>
        </w:rPr>
        <w:lastRenderedPageBreak/>
        <w:t>Having never been told that shared care</w:t>
      </w:r>
      <w:r w:rsidR="0063301E">
        <w:rPr>
          <w:rStyle w:val="FootnoteReference"/>
          <w:rFonts w:ascii="Calibri" w:hAnsi="Calibri"/>
          <w:color w:val="1B1B1B"/>
        </w:rPr>
        <w:footnoteReference w:id="14"/>
      </w:r>
      <w:r w:rsidRPr="006E15B2">
        <w:rPr>
          <w:rFonts w:ascii="Calibri" w:hAnsi="Calibri"/>
          <w:color w:val="1B1B1B"/>
        </w:rPr>
        <w:t xml:space="preserve"> was an option for them, a family is now exploring an option with a service provider.</w:t>
      </w:r>
    </w:p>
    <w:p w14:paraId="27897FAF" w14:textId="77777777" w:rsidR="0046608F" w:rsidRPr="00380776" w:rsidRDefault="0046608F" w:rsidP="0046608F">
      <w:pPr>
        <w:pStyle w:val="ListParagraph"/>
        <w:spacing w:before="60" w:after="60"/>
        <w:ind w:left="1134"/>
        <w:rPr>
          <w:rFonts w:ascii="Calibri" w:hAnsi="Calibri"/>
          <w:color w:val="1B1B1B"/>
        </w:rPr>
      </w:pPr>
    </w:p>
    <w:p w14:paraId="60F41D29" w14:textId="61BACE53" w:rsidR="0046608F" w:rsidRPr="00013073" w:rsidRDefault="0046608F" w:rsidP="0046608F">
      <w:pPr>
        <w:ind w:left="567"/>
        <w:rPr>
          <w:rFonts w:ascii="Calibri" w:hAnsi="Calibri"/>
          <w:color w:val="0000FF"/>
        </w:rPr>
      </w:pPr>
      <w:r w:rsidRPr="0034390C">
        <w:rPr>
          <w:rFonts w:ascii="Calibri" w:hAnsi="Calibri"/>
          <w:i/>
        </w:rPr>
        <w:t>[EGL</w:t>
      </w:r>
      <w:r w:rsidR="00296FFC" w:rsidRPr="00BD3C28">
        <w:rPr>
          <w:rFonts w:ascii="Calibri" w:hAnsi="Calibri"/>
          <w:i/>
        </w:rPr>
        <w:t xml:space="preserve"> Waikato</w:t>
      </w:r>
      <w:r w:rsidRPr="00AB20D9">
        <w:rPr>
          <w:rFonts w:ascii="Calibri" w:hAnsi="Calibri"/>
          <w:i/>
        </w:rPr>
        <w:t xml:space="preserve">] gives a few more options, its very important to have options </w:t>
      </w:r>
      <w:r w:rsidRPr="004F3156">
        <w:rPr>
          <w:rFonts w:ascii="Calibri" w:hAnsi="Calibri" w:cs="Arial"/>
          <w:i/>
          <w:szCs w:val="24"/>
          <w:lang w:eastAsia="en-US"/>
        </w:rPr>
        <w:t>|</w:t>
      </w:r>
      <w:r w:rsidRPr="00D75C5B">
        <w:rPr>
          <w:rFonts w:ascii="Calibri" w:hAnsi="Calibri" w:cs="Arial"/>
          <w:i/>
          <w:color w:val="3366FF"/>
          <w:szCs w:val="24"/>
          <w:lang w:eastAsia="en-US"/>
        </w:rPr>
        <w:t xml:space="preserve"> </w:t>
      </w:r>
      <w:r w:rsidRPr="0017671D">
        <w:rPr>
          <w:rFonts w:ascii="Calibri" w:hAnsi="Calibri" w:cs="Arial"/>
          <w:i/>
          <w:color w:val="808080" w:themeColor="background1" w:themeShade="80"/>
          <w:sz w:val="20"/>
          <w:lang w:eastAsia="en-US"/>
        </w:rPr>
        <w:t>Individual choice action area participant</w:t>
      </w:r>
    </w:p>
    <w:p w14:paraId="100F9DC4" w14:textId="77777777" w:rsidR="0046608F" w:rsidRPr="008D5904" w:rsidRDefault="0046608F" w:rsidP="0046608F">
      <w:pPr>
        <w:ind w:left="567"/>
        <w:rPr>
          <w:rFonts w:ascii="Calibri" w:hAnsi="Calibri"/>
          <w:color w:val="3366FF"/>
        </w:rPr>
      </w:pPr>
    </w:p>
    <w:p w14:paraId="422422F2" w14:textId="568A2FA6" w:rsidR="0046608F" w:rsidRPr="001E1DBF" w:rsidRDefault="0046608F" w:rsidP="0046608F">
      <w:pPr>
        <w:pStyle w:val="ListParagraph"/>
        <w:ind w:left="567"/>
        <w:rPr>
          <w:rFonts w:ascii="Calibri" w:hAnsi="Calibri"/>
          <w:i/>
          <w:color w:val="3366FF"/>
        </w:rPr>
      </w:pPr>
      <w:r w:rsidRPr="0045201C">
        <w:rPr>
          <w:rFonts w:ascii="Calibri" w:hAnsi="Calibri"/>
          <w:i/>
        </w:rPr>
        <w:t>Best thing I ever joined him up to [EGL</w:t>
      </w:r>
      <w:r w:rsidR="00296FFC" w:rsidRPr="0045201C">
        <w:rPr>
          <w:rFonts w:ascii="Calibri" w:hAnsi="Calibri"/>
          <w:i/>
        </w:rPr>
        <w:t xml:space="preserve"> Waikato</w:t>
      </w:r>
      <w:r w:rsidRPr="005B0D81">
        <w:rPr>
          <w:rFonts w:ascii="Calibri" w:hAnsi="Calibri"/>
          <w:i/>
        </w:rPr>
        <w:t>]|</w:t>
      </w:r>
      <w:r w:rsidRPr="005B0D81">
        <w:rPr>
          <w:rFonts w:ascii="Calibri" w:hAnsi="Calibri"/>
          <w:i/>
          <w:color w:val="1B1B1B"/>
        </w:rPr>
        <w:t xml:space="preserve"> </w:t>
      </w:r>
      <w:r w:rsidRPr="00680677">
        <w:rPr>
          <w:rFonts w:ascii="Calibri" w:hAnsi="Calibri" w:cs="Arial"/>
          <w:i/>
          <w:color w:val="808080" w:themeColor="background1" w:themeShade="80"/>
          <w:sz w:val="20"/>
          <w:lang w:eastAsia="en-US"/>
        </w:rPr>
        <w:t>Māori action area participant</w:t>
      </w:r>
    </w:p>
    <w:p w14:paraId="7F5D8756" w14:textId="77777777" w:rsidR="0046608F" w:rsidRPr="007724BA" w:rsidRDefault="0046608F" w:rsidP="0046608F">
      <w:pPr>
        <w:pStyle w:val="ListParagraph"/>
        <w:ind w:left="567"/>
        <w:rPr>
          <w:rFonts w:ascii="Calibri" w:hAnsi="Calibri"/>
          <w:i/>
          <w:color w:val="3366FF"/>
        </w:rPr>
      </w:pPr>
    </w:p>
    <w:p w14:paraId="421DDDE3" w14:textId="4197C5DC" w:rsidR="0046608F" w:rsidRPr="0019484D" w:rsidRDefault="0046608F" w:rsidP="0046608F">
      <w:pPr>
        <w:pStyle w:val="ListParagraph"/>
        <w:ind w:left="567"/>
        <w:rPr>
          <w:rFonts w:ascii="Calibri" w:hAnsi="Calibri" w:cs="Arial"/>
          <w:i/>
          <w:color w:val="808080" w:themeColor="background1" w:themeShade="80"/>
          <w:sz w:val="20"/>
          <w:lang w:eastAsia="en-US"/>
        </w:rPr>
      </w:pPr>
      <w:r w:rsidRPr="00B2355A">
        <w:rPr>
          <w:rFonts w:ascii="Calibri" w:hAnsi="Calibri"/>
          <w:i/>
        </w:rPr>
        <w:t>[The Tūhon</w:t>
      </w:r>
      <w:r w:rsidR="00F91107" w:rsidRPr="00FE5CD8">
        <w:rPr>
          <w:rFonts w:ascii="Calibri" w:hAnsi="Calibri"/>
          <w:i/>
        </w:rPr>
        <w:t>o</w:t>
      </w:r>
      <w:r w:rsidR="00700F4C" w:rsidRPr="00FE5CD8">
        <w:rPr>
          <w:rFonts w:ascii="Calibri" w:hAnsi="Calibri"/>
          <w:i/>
        </w:rPr>
        <w:t>/Connector</w:t>
      </w:r>
      <w:r w:rsidRPr="005E47FC">
        <w:rPr>
          <w:rFonts w:ascii="Calibri" w:hAnsi="Calibri"/>
          <w:i/>
        </w:rPr>
        <w:t>] told us about future possibilities and that’s the direction we want to hea</w:t>
      </w:r>
      <w:r w:rsidRPr="00EA7285">
        <w:rPr>
          <w:rFonts w:ascii="Calibri" w:hAnsi="Calibri"/>
          <w:i/>
        </w:rPr>
        <w:t>d in |</w:t>
      </w:r>
      <w:r w:rsidRPr="00EA7285">
        <w:rPr>
          <w:rFonts w:ascii="Calibri" w:hAnsi="Calibri"/>
          <w:i/>
          <w:color w:val="3366FF"/>
        </w:rPr>
        <w:t xml:space="preserve"> </w:t>
      </w:r>
      <w:r w:rsidRPr="0019484D">
        <w:rPr>
          <w:rFonts w:ascii="Calibri" w:hAnsi="Calibri" w:cs="Arial"/>
          <w:i/>
          <w:color w:val="808080" w:themeColor="background1" w:themeShade="80"/>
          <w:sz w:val="20"/>
          <w:lang w:eastAsia="en-US"/>
        </w:rPr>
        <w:t>Individual choice action area participant</w:t>
      </w:r>
    </w:p>
    <w:p w14:paraId="0ED619D2" w14:textId="77777777" w:rsidR="0046608F" w:rsidRPr="008B51CA" w:rsidRDefault="0046608F" w:rsidP="0046608F">
      <w:pPr>
        <w:ind w:left="567"/>
        <w:rPr>
          <w:rFonts w:ascii="Calibri" w:hAnsi="Calibri"/>
          <w:i/>
          <w:color w:val="3366FF"/>
        </w:rPr>
      </w:pPr>
    </w:p>
    <w:p w14:paraId="46A94449" w14:textId="77777777" w:rsidR="0046608F" w:rsidRPr="00F82089" w:rsidRDefault="0046608F" w:rsidP="0046608F">
      <w:pPr>
        <w:ind w:left="567"/>
        <w:rPr>
          <w:rFonts w:ascii="Calibri" w:hAnsi="Calibri"/>
          <w:i/>
          <w:color w:val="1B1B1B"/>
        </w:rPr>
      </w:pPr>
      <w:r w:rsidRPr="00DB4990">
        <w:rPr>
          <w:rFonts w:ascii="Calibri" w:hAnsi="Calibri"/>
          <w:i/>
        </w:rPr>
        <w:t>If you’re with another group [referring to residential services], they have rules and keep you behind, with EGL you don’t have rules |</w:t>
      </w:r>
      <w:r w:rsidRPr="000F7C4B">
        <w:rPr>
          <w:rFonts w:ascii="Calibri" w:hAnsi="Calibri"/>
          <w:i/>
          <w:color w:val="1B1B1B"/>
        </w:rPr>
        <w:t xml:space="preserve"> </w:t>
      </w:r>
      <w:r w:rsidRPr="00F82089">
        <w:rPr>
          <w:rFonts w:ascii="Calibri" w:hAnsi="Calibri" w:cs="Arial"/>
          <w:i/>
          <w:color w:val="808080" w:themeColor="background1" w:themeShade="80"/>
          <w:sz w:val="20"/>
          <w:lang w:eastAsia="en-US"/>
        </w:rPr>
        <w:t>Māori action area participant</w:t>
      </w:r>
    </w:p>
    <w:p w14:paraId="66AD8ACB" w14:textId="77777777" w:rsidR="0046608F" w:rsidRPr="00E86B3F" w:rsidRDefault="0046608F" w:rsidP="0046608F">
      <w:pPr>
        <w:spacing w:before="60" w:after="60"/>
        <w:rPr>
          <w:rFonts w:ascii="Calibri" w:hAnsi="Calibri"/>
          <w:color w:val="1B1B1B"/>
          <w:sz w:val="22"/>
        </w:rPr>
      </w:pPr>
    </w:p>
    <w:p w14:paraId="2AB28BA1" w14:textId="344B0E30" w:rsidR="0046608F" w:rsidRPr="00626D76" w:rsidRDefault="0046608F" w:rsidP="0046608F">
      <w:pPr>
        <w:pStyle w:val="ListParagraph"/>
        <w:numPr>
          <w:ilvl w:val="0"/>
          <w:numId w:val="1"/>
        </w:numPr>
        <w:spacing w:before="60" w:after="60"/>
        <w:rPr>
          <w:rFonts w:ascii="Calibri" w:hAnsi="Calibri"/>
          <w:color w:val="1B1B1B"/>
        </w:rPr>
      </w:pPr>
      <w:r w:rsidRPr="00CA61C9">
        <w:rPr>
          <w:rFonts w:ascii="Calibri" w:hAnsi="Calibri"/>
          <w:color w:val="1B1B1B"/>
        </w:rPr>
        <w:t>Families are watching their young people</w:t>
      </w:r>
      <w:r w:rsidRPr="00BB6BDD">
        <w:rPr>
          <w:rFonts w:ascii="Calibri" w:hAnsi="Calibri"/>
          <w:color w:val="1B1B1B"/>
        </w:rPr>
        <w:t xml:space="preserve"> have real input into their future through the planning process with Tūhono</w:t>
      </w:r>
      <w:r w:rsidR="00724068" w:rsidRPr="00626D76">
        <w:rPr>
          <w:rFonts w:ascii="Calibri" w:hAnsi="Calibri"/>
        </w:rPr>
        <w:t>/</w:t>
      </w:r>
      <w:r w:rsidR="00E62C57" w:rsidRPr="00626D76">
        <w:rPr>
          <w:rFonts w:ascii="Calibri" w:hAnsi="Calibri"/>
        </w:rPr>
        <w:t>Connector</w:t>
      </w:r>
      <w:r w:rsidR="00724068" w:rsidRPr="00626D76">
        <w:rPr>
          <w:rFonts w:ascii="Calibri" w:hAnsi="Calibri"/>
        </w:rPr>
        <w:t>s</w:t>
      </w:r>
      <w:r w:rsidRPr="00626D76">
        <w:rPr>
          <w:rFonts w:ascii="Calibri" w:hAnsi="Calibri"/>
          <w:color w:val="1B1B1B"/>
        </w:rPr>
        <w:t>:</w:t>
      </w:r>
    </w:p>
    <w:p w14:paraId="1EA358F6" w14:textId="77777777" w:rsidR="0046608F" w:rsidRPr="009F5069" w:rsidRDefault="0046608F" w:rsidP="0046608F">
      <w:pPr>
        <w:rPr>
          <w:rFonts w:ascii="Calibri" w:hAnsi="Calibri"/>
          <w:color w:val="000000"/>
        </w:rPr>
      </w:pPr>
    </w:p>
    <w:p w14:paraId="7B98950E" w14:textId="77777777" w:rsidR="0046608F" w:rsidRPr="0052244F" w:rsidRDefault="0046608F" w:rsidP="0046608F">
      <w:pPr>
        <w:pStyle w:val="ListParagraph"/>
        <w:ind w:left="567"/>
        <w:rPr>
          <w:rFonts w:ascii="Calibri" w:hAnsi="Calibri" w:cs="Arial"/>
          <w:i/>
          <w:color w:val="808080" w:themeColor="background1" w:themeShade="80"/>
          <w:sz w:val="20"/>
          <w:lang w:eastAsia="en-US"/>
        </w:rPr>
      </w:pPr>
      <w:r w:rsidRPr="006A7C09">
        <w:rPr>
          <w:rFonts w:ascii="Calibri" w:hAnsi="Calibri"/>
          <w:i/>
        </w:rPr>
        <w:t>[My son] had real input |</w:t>
      </w:r>
      <w:r w:rsidRPr="007D0FFE">
        <w:rPr>
          <w:rFonts w:ascii="Calibri" w:hAnsi="Calibri"/>
          <w:i/>
          <w:color w:val="3366FF"/>
        </w:rPr>
        <w:t xml:space="preserve"> </w:t>
      </w:r>
      <w:r w:rsidRPr="0052244F">
        <w:rPr>
          <w:rFonts w:ascii="Calibri" w:hAnsi="Calibri" w:cs="Arial"/>
          <w:i/>
          <w:color w:val="808080" w:themeColor="background1" w:themeShade="80"/>
          <w:sz w:val="20"/>
          <w:lang w:eastAsia="en-US"/>
        </w:rPr>
        <w:t>Individual choice action area participant</w:t>
      </w:r>
    </w:p>
    <w:p w14:paraId="4A215322" w14:textId="77777777" w:rsidR="00426EE6" w:rsidRPr="00327536" w:rsidRDefault="00426EE6" w:rsidP="0046608F">
      <w:pPr>
        <w:ind w:left="567"/>
        <w:rPr>
          <w:rFonts w:ascii="Calibri" w:hAnsi="Calibri"/>
          <w:i/>
          <w:color w:val="3366FF"/>
        </w:rPr>
      </w:pPr>
    </w:p>
    <w:p w14:paraId="279B2310" w14:textId="77777777" w:rsidR="0046608F" w:rsidRPr="00B529BC" w:rsidRDefault="0046608F" w:rsidP="0046608F">
      <w:pPr>
        <w:ind w:left="567"/>
        <w:rPr>
          <w:rFonts w:ascii="Calibri" w:hAnsi="Calibri"/>
          <w:color w:val="0000FF"/>
        </w:rPr>
      </w:pPr>
      <w:r w:rsidRPr="00C30EBE">
        <w:rPr>
          <w:rFonts w:ascii="Calibri" w:hAnsi="Calibri"/>
          <w:i/>
        </w:rPr>
        <w:t>Nice to be able to have the choice, its your decision |</w:t>
      </w:r>
      <w:r w:rsidRPr="00C30EBE">
        <w:rPr>
          <w:rFonts w:ascii="Calibri" w:hAnsi="Calibri"/>
          <w:i/>
          <w:color w:val="3366FF"/>
        </w:rPr>
        <w:t xml:space="preserve"> </w:t>
      </w:r>
      <w:r w:rsidRPr="00C30EBE">
        <w:rPr>
          <w:rFonts w:ascii="Calibri" w:hAnsi="Calibri" w:cs="Arial"/>
          <w:i/>
          <w:color w:val="808080" w:themeColor="background1" w:themeShade="80"/>
          <w:sz w:val="20"/>
          <w:lang w:eastAsia="en-US"/>
        </w:rPr>
        <w:t>Individual choice action area participant</w:t>
      </w:r>
    </w:p>
    <w:p w14:paraId="059CE2B9" w14:textId="77777777" w:rsidR="0046608F" w:rsidRPr="00B17C86" w:rsidRDefault="0046608F" w:rsidP="0046608F">
      <w:pPr>
        <w:ind w:left="567"/>
        <w:rPr>
          <w:rFonts w:ascii="Calibri" w:hAnsi="Calibri"/>
          <w:color w:val="0000FF"/>
        </w:rPr>
      </w:pPr>
    </w:p>
    <w:p w14:paraId="6EB298BD" w14:textId="77777777" w:rsidR="0046608F" w:rsidRPr="00F16827" w:rsidRDefault="0046608F" w:rsidP="0046608F">
      <w:pPr>
        <w:ind w:left="567"/>
        <w:rPr>
          <w:rFonts w:ascii="Calibri" w:hAnsi="Calibri"/>
          <w:i/>
          <w:color w:val="0000FF"/>
        </w:rPr>
      </w:pPr>
      <w:r w:rsidRPr="0046039D">
        <w:rPr>
          <w:rFonts w:ascii="Calibri" w:hAnsi="Calibri"/>
          <w:i/>
        </w:rPr>
        <w:t>The planning conversations are centred around our son |</w:t>
      </w:r>
      <w:r w:rsidRPr="00660F29">
        <w:rPr>
          <w:rFonts w:ascii="Calibri" w:hAnsi="Calibri"/>
          <w:i/>
          <w:color w:val="0000FF"/>
        </w:rPr>
        <w:t xml:space="preserve"> </w:t>
      </w:r>
      <w:r w:rsidRPr="00660F29">
        <w:rPr>
          <w:rFonts w:ascii="Calibri" w:hAnsi="Calibri" w:cs="Arial"/>
          <w:i/>
          <w:color w:val="808080" w:themeColor="background1" w:themeShade="80"/>
          <w:sz w:val="20"/>
          <w:lang w:eastAsia="en-US"/>
        </w:rPr>
        <w:t>Children &amp; Young People action area participant</w:t>
      </w:r>
    </w:p>
    <w:p w14:paraId="549A7A14" w14:textId="77777777" w:rsidR="0046608F" w:rsidRPr="006D3B22" w:rsidRDefault="0046608F" w:rsidP="0046608F">
      <w:pPr>
        <w:pStyle w:val="ListParagraph"/>
        <w:spacing w:before="60" w:after="60"/>
        <w:ind w:left="567"/>
        <w:rPr>
          <w:rFonts w:ascii="Calibri" w:hAnsi="Calibri"/>
          <w:color w:val="1B1B1B"/>
          <w:sz w:val="20"/>
        </w:rPr>
      </w:pPr>
    </w:p>
    <w:p w14:paraId="454A2F00" w14:textId="77777777" w:rsidR="0046608F" w:rsidRPr="00C41B8C" w:rsidRDefault="0046608F" w:rsidP="0046608F">
      <w:pPr>
        <w:pStyle w:val="ListParagraph"/>
        <w:numPr>
          <w:ilvl w:val="0"/>
          <w:numId w:val="1"/>
        </w:numPr>
        <w:spacing w:before="60" w:after="60"/>
        <w:rPr>
          <w:rFonts w:ascii="Calibri" w:hAnsi="Calibri"/>
          <w:color w:val="1B1B1B"/>
        </w:rPr>
      </w:pPr>
      <w:r w:rsidRPr="00C41B8C">
        <w:rPr>
          <w:rFonts w:ascii="Calibri" w:hAnsi="Calibri"/>
          <w:color w:val="1B1B1B"/>
        </w:rPr>
        <w:t xml:space="preserve">Most people are experiencing more choice and control in their lives, with a few feeling it is possible but are still working to realise their goals. </w:t>
      </w:r>
    </w:p>
    <w:p w14:paraId="49F9F5C1" w14:textId="77777777" w:rsidR="0046608F" w:rsidRPr="00062B2A" w:rsidRDefault="0046608F" w:rsidP="0046608F">
      <w:pPr>
        <w:rPr>
          <w:rFonts w:ascii="Calibri" w:hAnsi="Calibri"/>
          <w:color w:val="1B1B1B"/>
        </w:rPr>
      </w:pPr>
    </w:p>
    <w:p w14:paraId="1555D664" w14:textId="6D816405" w:rsidR="0046608F" w:rsidRPr="002A7039" w:rsidRDefault="00020AAB" w:rsidP="0046608F">
      <w:pPr>
        <w:ind w:left="567"/>
        <w:rPr>
          <w:rFonts w:ascii="Calibri" w:hAnsi="Calibri"/>
          <w:i/>
          <w:color w:val="0000FF"/>
        </w:rPr>
      </w:pPr>
      <w:r w:rsidRPr="001D13F0">
        <w:rPr>
          <w:rFonts w:ascii="Calibri" w:hAnsi="Calibri"/>
          <w:i/>
        </w:rPr>
        <w:t>Sure it</w:t>
      </w:r>
      <w:r w:rsidR="0046608F" w:rsidRPr="00800781">
        <w:rPr>
          <w:rFonts w:ascii="Calibri" w:hAnsi="Calibri"/>
          <w:i/>
        </w:rPr>
        <w:t xml:space="preserve"> works for some people [previous system], but it wasn’t for me … things were super stressful…I have a lot more support to do what I want when I want [now] … no more middleman – they really grind your gears </w:t>
      </w:r>
      <w:r w:rsidR="0046608F" w:rsidRPr="00640C3D">
        <w:rPr>
          <w:rFonts w:ascii="Calibri" w:hAnsi="Calibri" w:cs="Arial"/>
          <w:i/>
          <w:szCs w:val="24"/>
          <w:lang w:eastAsia="en-US"/>
        </w:rPr>
        <w:t>|</w:t>
      </w:r>
      <w:r w:rsidR="0046608F" w:rsidRPr="00640C3D">
        <w:rPr>
          <w:rFonts w:ascii="Calibri" w:hAnsi="Calibri" w:cs="Arial"/>
          <w:i/>
          <w:color w:val="3366FF"/>
          <w:szCs w:val="24"/>
          <w:lang w:eastAsia="en-US"/>
        </w:rPr>
        <w:t xml:space="preserve"> </w:t>
      </w:r>
      <w:r w:rsidR="0046608F" w:rsidRPr="006C16AB">
        <w:rPr>
          <w:rFonts w:ascii="Calibri" w:hAnsi="Calibri" w:cs="Arial"/>
          <w:i/>
          <w:color w:val="808080" w:themeColor="background1" w:themeShade="80"/>
          <w:sz w:val="20"/>
          <w:lang w:eastAsia="en-US"/>
        </w:rPr>
        <w:t>Individual choice action area participan</w:t>
      </w:r>
      <w:r w:rsidR="0046608F" w:rsidRPr="002A7039">
        <w:rPr>
          <w:rFonts w:ascii="Calibri" w:hAnsi="Calibri" w:cs="Arial"/>
          <w:i/>
          <w:color w:val="808080" w:themeColor="background1" w:themeShade="80"/>
          <w:sz w:val="20"/>
          <w:lang w:eastAsia="en-US"/>
        </w:rPr>
        <w:t>t</w:t>
      </w:r>
    </w:p>
    <w:p w14:paraId="190E75AD" w14:textId="77777777" w:rsidR="0046608F" w:rsidRPr="00123101" w:rsidRDefault="0046608F" w:rsidP="0046608F">
      <w:pPr>
        <w:rPr>
          <w:rFonts w:ascii="Calibri" w:hAnsi="Calibri"/>
          <w:color w:val="3366FF"/>
        </w:rPr>
      </w:pPr>
    </w:p>
    <w:p w14:paraId="5AC51BED" w14:textId="77777777" w:rsidR="0046608F" w:rsidRPr="00241104" w:rsidRDefault="0046608F" w:rsidP="0046608F">
      <w:pPr>
        <w:ind w:left="567"/>
        <w:rPr>
          <w:rFonts w:ascii="Calibri" w:hAnsi="Calibri"/>
          <w:i/>
          <w:color w:val="0000FF"/>
        </w:rPr>
      </w:pPr>
      <w:r w:rsidRPr="004773C2">
        <w:rPr>
          <w:rFonts w:ascii="Calibri" w:hAnsi="Calibri"/>
          <w:i/>
        </w:rPr>
        <w:t xml:space="preserve">I love it, my friends are blown away … I’m the one with the power and control </w:t>
      </w:r>
      <w:r w:rsidRPr="00497E0C">
        <w:rPr>
          <w:rFonts w:ascii="Calibri" w:hAnsi="Calibri" w:cs="Arial"/>
          <w:i/>
          <w:szCs w:val="24"/>
          <w:lang w:eastAsia="en-US"/>
        </w:rPr>
        <w:t>|</w:t>
      </w:r>
      <w:r w:rsidRPr="002B679A">
        <w:rPr>
          <w:rFonts w:ascii="Calibri" w:hAnsi="Calibri" w:cs="Arial"/>
          <w:i/>
          <w:color w:val="3366FF"/>
          <w:szCs w:val="24"/>
          <w:lang w:eastAsia="en-US"/>
        </w:rPr>
        <w:t xml:space="preserve"> </w:t>
      </w:r>
      <w:r w:rsidRPr="00241104">
        <w:rPr>
          <w:rFonts w:ascii="Calibri" w:hAnsi="Calibri" w:cs="Arial"/>
          <w:i/>
          <w:color w:val="808080" w:themeColor="background1" w:themeShade="80"/>
          <w:sz w:val="20"/>
          <w:lang w:eastAsia="en-US"/>
        </w:rPr>
        <w:t>Individual choice action area participant</w:t>
      </w:r>
    </w:p>
    <w:p w14:paraId="56CD4822" w14:textId="77777777" w:rsidR="0046608F" w:rsidRPr="00114D5C" w:rsidRDefault="0046608F" w:rsidP="0046608F">
      <w:pPr>
        <w:rPr>
          <w:rFonts w:ascii="Calibri" w:hAnsi="Calibri"/>
          <w:color w:val="3366FF"/>
        </w:rPr>
      </w:pPr>
    </w:p>
    <w:p w14:paraId="1C5535EB" w14:textId="77777777" w:rsidR="0046608F" w:rsidRPr="00717EDA" w:rsidRDefault="0046608F" w:rsidP="0046608F">
      <w:pPr>
        <w:ind w:left="567"/>
        <w:rPr>
          <w:rFonts w:ascii="Calibri" w:hAnsi="Calibri"/>
          <w:i/>
          <w:color w:val="0000FF"/>
        </w:rPr>
      </w:pPr>
      <w:r w:rsidRPr="00C75F84">
        <w:rPr>
          <w:rFonts w:ascii="Calibri" w:hAnsi="Calibri"/>
          <w:i/>
        </w:rPr>
        <w:t>[Its my] ticket to independence and freedom |</w:t>
      </w:r>
      <w:r w:rsidRPr="008C7278">
        <w:rPr>
          <w:rFonts w:ascii="Calibri" w:hAnsi="Calibri"/>
          <w:i/>
          <w:color w:val="3366FF"/>
        </w:rPr>
        <w:t xml:space="preserve"> </w:t>
      </w:r>
      <w:r w:rsidRPr="008C7278">
        <w:rPr>
          <w:rFonts w:ascii="Calibri" w:hAnsi="Calibri" w:cs="Arial"/>
          <w:i/>
          <w:color w:val="808080" w:themeColor="background1" w:themeShade="80"/>
          <w:sz w:val="20"/>
          <w:lang w:eastAsia="en-US"/>
        </w:rPr>
        <w:t>Individual choice action area participant</w:t>
      </w:r>
    </w:p>
    <w:p w14:paraId="0C022BA0" w14:textId="77777777" w:rsidR="0046608F" w:rsidRPr="00717EDA" w:rsidRDefault="0046608F" w:rsidP="0046608F">
      <w:pPr>
        <w:rPr>
          <w:rFonts w:ascii="Calibri" w:hAnsi="Calibri" w:cs="Calibri"/>
          <w:color w:val="1A1A1A"/>
          <w:sz w:val="26"/>
          <w:szCs w:val="26"/>
          <w:highlight w:val="cyan"/>
          <w:lang w:eastAsia="en-US"/>
        </w:rPr>
      </w:pPr>
    </w:p>
    <w:p w14:paraId="0D08C3F1" w14:textId="0518126A" w:rsidR="0081304C" w:rsidRDefault="009C1C10" w:rsidP="0081304C">
      <w:pPr>
        <w:pStyle w:val="ListParagraph"/>
        <w:spacing w:before="60" w:after="60"/>
        <w:ind w:left="567"/>
        <w:rPr>
          <w:rFonts w:ascii="Calibri" w:hAnsi="Calibri" w:cs="Arial"/>
          <w:i/>
          <w:color w:val="808080" w:themeColor="background1" w:themeShade="80"/>
          <w:sz w:val="20"/>
          <w:lang w:eastAsia="en-US"/>
        </w:rPr>
      </w:pPr>
      <w:r w:rsidRPr="00933124">
        <w:rPr>
          <w:rFonts w:ascii="Calibri" w:hAnsi="Calibri"/>
          <w:i/>
          <w:color w:val="1B1B1B"/>
        </w:rPr>
        <w:lastRenderedPageBreak/>
        <w:t>[Previously] we could only get to the edges of aspirational things …</w:t>
      </w:r>
      <w:r w:rsidR="00357DAF" w:rsidRPr="00933124">
        <w:rPr>
          <w:rFonts w:ascii="Calibri" w:hAnsi="Calibri"/>
          <w:i/>
          <w:color w:val="1B1B1B"/>
        </w:rPr>
        <w:t xml:space="preserve"> B</w:t>
      </w:r>
      <w:r w:rsidR="00FB162B" w:rsidRPr="00891054">
        <w:rPr>
          <w:rFonts w:ascii="Calibri" w:hAnsi="Calibri"/>
          <w:i/>
          <w:color w:val="1B1B1B"/>
        </w:rPr>
        <w:t xml:space="preserve">efore funds were </w:t>
      </w:r>
      <w:r w:rsidRPr="00C664E7">
        <w:rPr>
          <w:rFonts w:ascii="Calibri" w:hAnsi="Calibri"/>
          <w:i/>
          <w:color w:val="1B1B1B"/>
        </w:rPr>
        <w:t>tagged to specific</w:t>
      </w:r>
      <w:r w:rsidR="00FB162B" w:rsidRPr="00C664E7">
        <w:rPr>
          <w:rFonts w:ascii="Calibri" w:hAnsi="Calibri"/>
          <w:i/>
          <w:color w:val="1B1B1B"/>
        </w:rPr>
        <w:t xml:space="preserve"> things, with specific rules …</w:t>
      </w:r>
      <w:r w:rsidRPr="00B07E0A">
        <w:rPr>
          <w:rFonts w:ascii="Calibri" w:hAnsi="Calibri"/>
          <w:i/>
          <w:color w:val="1B1B1B"/>
        </w:rPr>
        <w:t xml:space="preserve">now I can bridge [to] areas </w:t>
      </w:r>
      <w:r w:rsidR="00877F03" w:rsidRPr="00D84939">
        <w:rPr>
          <w:rFonts w:ascii="Calibri" w:hAnsi="Calibri"/>
          <w:i/>
          <w:color w:val="1B1B1B"/>
        </w:rPr>
        <w:t>I couldn’t</w:t>
      </w:r>
      <w:r w:rsidRPr="00D84939">
        <w:rPr>
          <w:rFonts w:ascii="Calibri" w:hAnsi="Calibri"/>
          <w:i/>
          <w:color w:val="1B1B1B"/>
        </w:rPr>
        <w:t xml:space="preserve"> before </w:t>
      </w:r>
      <w:r w:rsidRPr="00D84939">
        <w:rPr>
          <w:rFonts w:ascii="Calibri" w:hAnsi="Calibri"/>
          <w:i/>
        </w:rPr>
        <w:t>|</w:t>
      </w:r>
      <w:r w:rsidRPr="00D84939">
        <w:rPr>
          <w:rFonts w:ascii="Calibri" w:hAnsi="Calibri"/>
          <w:i/>
          <w:color w:val="3366FF"/>
        </w:rPr>
        <w:t xml:space="preserve"> </w:t>
      </w:r>
      <w:r w:rsidRPr="00D84939">
        <w:rPr>
          <w:rFonts w:ascii="Calibri" w:hAnsi="Calibri" w:cs="Arial"/>
          <w:i/>
          <w:color w:val="808080" w:themeColor="background1" w:themeShade="80"/>
          <w:sz w:val="20"/>
          <w:lang w:eastAsia="en-US"/>
        </w:rPr>
        <w:t>Individual choices action area participant</w:t>
      </w:r>
    </w:p>
    <w:p w14:paraId="2505D44F" w14:textId="77777777" w:rsidR="00CE5FA6" w:rsidRPr="00D84939" w:rsidRDefault="00CE5FA6" w:rsidP="0081304C">
      <w:pPr>
        <w:pStyle w:val="ListParagraph"/>
        <w:spacing w:before="60" w:after="60"/>
        <w:ind w:left="567"/>
        <w:rPr>
          <w:rFonts w:ascii="Calibri" w:hAnsi="Calibri" w:cs="Arial"/>
          <w:i/>
          <w:color w:val="808080" w:themeColor="background1" w:themeShade="80"/>
          <w:sz w:val="20"/>
          <w:lang w:eastAsia="en-US"/>
        </w:rPr>
      </w:pPr>
    </w:p>
    <w:p w14:paraId="0302806A" w14:textId="6BC5FBC6" w:rsidR="0046608F" w:rsidRPr="00504757" w:rsidRDefault="00CB439D" w:rsidP="0046608F">
      <w:pPr>
        <w:rPr>
          <w:rFonts w:ascii="Calibri" w:hAnsi="Calibri"/>
          <w:color w:val="000000"/>
        </w:rPr>
      </w:pPr>
      <w:r w:rsidRPr="00380776">
        <w:rPr>
          <w:noProof/>
          <w:lang w:val="en-US" w:eastAsia="en-US"/>
        </w:rPr>
        <mc:AlternateContent>
          <mc:Choice Requires="wps">
            <w:drawing>
              <wp:anchor distT="0" distB="0" distL="114300" distR="114300" simplePos="0" relativeHeight="251674624" behindDoc="0" locked="0" layoutInCell="1" allowOverlap="1" wp14:anchorId="2558CC39" wp14:editId="20CFBAEA">
                <wp:simplePos x="0" y="0"/>
                <wp:positionH relativeFrom="column">
                  <wp:posOffset>0</wp:posOffset>
                </wp:positionH>
                <wp:positionV relativeFrom="paragraph">
                  <wp:posOffset>0</wp:posOffset>
                </wp:positionV>
                <wp:extent cx="5535295" cy="2069465"/>
                <wp:effectExtent l="0" t="0" r="13335" b="13335"/>
                <wp:wrapSquare wrapText="bothSides"/>
                <wp:docPr id="34" name="Text Box 34"/>
                <wp:cNvGraphicFramePr/>
                <a:graphic xmlns:a="http://schemas.openxmlformats.org/drawingml/2006/main">
                  <a:graphicData uri="http://schemas.microsoft.com/office/word/2010/wordprocessingShape">
                    <wps:wsp>
                      <wps:cNvSpPr txBox="1"/>
                      <wps:spPr>
                        <a:xfrm>
                          <a:off x="0" y="0"/>
                          <a:ext cx="5535295" cy="2069465"/>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063FC68F" w14:textId="77777777" w:rsidR="008A2498" w:rsidRPr="002A517F" w:rsidRDefault="008A2498" w:rsidP="0046608F">
                            <w:pPr>
                              <w:rPr>
                                <w:rFonts w:ascii="Calibri" w:hAnsi="Calibri"/>
                                <w:b/>
                                <w:color w:val="000000"/>
                              </w:rPr>
                            </w:pPr>
                            <w:r w:rsidRPr="002A517F">
                              <w:rPr>
                                <w:rFonts w:ascii="Calibri" w:hAnsi="Calibri"/>
                                <w:b/>
                                <w:color w:val="000000"/>
                              </w:rPr>
                              <w:t>Person-centred</w:t>
                            </w:r>
                          </w:p>
                          <w:p w14:paraId="57B10DED" w14:textId="77777777" w:rsidR="008A2498" w:rsidRDefault="008A2498" w:rsidP="0046608F">
                            <w:pPr>
                              <w:rPr>
                                <w:rFonts w:ascii="Calibri" w:hAnsi="Calibri"/>
                                <w:b/>
                                <w:color w:val="000000"/>
                              </w:rPr>
                            </w:pPr>
                            <w:r>
                              <w:rPr>
                                <w:rFonts w:ascii="Calibri" w:hAnsi="Calibri"/>
                                <w:b/>
                                <w:color w:val="000000"/>
                              </w:rPr>
                              <w:t>Disabled People |</w:t>
                            </w:r>
                            <w:r>
                              <w:rPr>
                                <w:rFonts w:ascii="Calibri" w:hAnsi="Calibri"/>
                                <w:b/>
                                <w:color w:val="000000"/>
                              </w:rPr>
                              <w:tab/>
                            </w:r>
                          </w:p>
                          <w:p w14:paraId="3E701CDB" w14:textId="77777777" w:rsidR="008A2498" w:rsidRPr="006903C6" w:rsidRDefault="008A2498" w:rsidP="0046608F">
                            <w:pPr>
                              <w:spacing w:before="60" w:after="60"/>
                              <w:rPr>
                                <w:rFonts w:ascii="Calibri" w:hAnsi="Calibri"/>
                                <w:i/>
                                <w:color w:val="000000"/>
                              </w:rPr>
                            </w:pPr>
                            <w:r>
                              <w:rPr>
                                <w:rFonts w:ascii="Calibri" w:hAnsi="Calibri"/>
                                <w:color w:val="000000"/>
                              </w:rPr>
                              <w:tab/>
                            </w:r>
                            <w:r>
                              <w:rPr>
                                <w:rFonts w:ascii="Calibri" w:hAnsi="Calibri"/>
                                <w:color w:val="000000"/>
                              </w:rPr>
                              <w:tab/>
                            </w:r>
                            <w:r w:rsidRPr="006903C6">
                              <w:rPr>
                                <w:rFonts w:ascii="Calibri" w:hAnsi="Calibri"/>
                                <w:i/>
                                <w:color w:val="000000"/>
                              </w:rPr>
                              <w:t>I control and direct my life, including my disability supports.</w:t>
                            </w:r>
                          </w:p>
                          <w:p w14:paraId="6E0FDCA4" w14:textId="77777777" w:rsidR="008A2498" w:rsidRDefault="008A2498" w:rsidP="0046608F">
                            <w:pPr>
                              <w:spacing w:before="60" w:after="60"/>
                              <w:ind w:left="720" w:firstLine="720"/>
                              <w:rPr>
                                <w:rFonts w:ascii="Calibri" w:hAnsi="Calibri"/>
                                <w:i/>
                                <w:color w:val="000000"/>
                              </w:rPr>
                            </w:pPr>
                            <w:r w:rsidRPr="006903C6">
                              <w:rPr>
                                <w:rFonts w:ascii="Calibri" w:hAnsi="Calibri"/>
                                <w:i/>
                                <w:color w:val="000000"/>
                              </w:rPr>
                              <w:t>I can choose who can assist me with my on-going support.</w:t>
                            </w:r>
                          </w:p>
                          <w:p w14:paraId="71906CAC" w14:textId="77777777" w:rsidR="008A2498" w:rsidRPr="002A6F70" w:rsidRDefault="008A2498" w:rsidP="0046608F">
                            <w:pPr>
                              <w:spacing w:before="60" w:after="60"/>
                              <w:ind w:left="720" w:firstLine="720"/>
                              <w:rPr>
                                <w:rFonts w:ascii="Calibri" w:hAnsi="Calibri"/>
                                <w:i/>
                                <w:color w:val="000000"/>
                              </w:rPr>
                            </w:pPr>
                            <w:r w:rsidRPr="002A6F70">
                              <w:rPr>
                                <w:rFonts w:ascii="Calibri" w:hAnsi="Calibri"/>
                                <w:i/>
                                <w:color w:val="000000"/>
                              </w:rPr>
                              <w:t>Supports work for me when and how I want them.</w:t>
                            </w:r>
                          </w:p>
                          <w:p w14:paraId="4CA5EE4E" w14:textId="77777777" w:rsidR="008A2498" w:rsidRPr="002A6F70" w:rsidRDefault="008A2498" w:rsidP="0046608F">
                            <w:pPr>
                              <w:spacing w:before="60" w:after="60"/>
                              <w:ind w:left="720" w:firstLine="720"/>
                              <w:rPr>
                                <w:rFonts w:ascii="Calibri" w:hAnsi="Calibri"/>
                                <w:i/>
                                <w:color w:val="000000"/>
                              </w:rPr>
                            </w:pPr>
                            <w:r w:rsidRPr="002A6F70">
                              <w:rPr>
                                <w:rFonts w:ascii="Calibri" w:hAnsi="Calibri"/>
                                <w:i/>
                                <w:color w:val="000000"/>
                              </w:rPr>
                              <w:t>I can do things that are important to me.</w:t>
                            </w:r>
                            <w:r w:rsidRPr="002A6F70">
                              <w:rPr>
                                <w:rFonts w:ascii="Calibri" w:hAnsi="Calibri"/>
                                <w:i/>
                                <w:color w:val="000000"/>
                              </w:rPr>
                              <w:tab/>
                            </w:r>
                          </w:p>
                          <w:p w14:paraId="14B40EDD" w14:textId="77777777" w:rsidR="008A2498" w:rsidRDefault="008A2498" w:rsidP="0046608F">
                            <w:pPr>
                              <w:rPr>
                                <w:rFonts w:ascii="Calibri" w:hAnsi="Calibri"/>
                                <w:b/>
                                <w:color w:val="1B1B1B"/>
                              </w:rPr>
                            </w:pPr>
                            <w:r>
                              <w:rPr>
                                <w:rFonts w:ascii="Calibri" w:hAnsi="Calibri"/>
                                <w:b/>
                                <w:color w:val="1B1B1B"/>
                              </w:rPr>
                              <w:t>Families</w:t>
                            </w:r>
                            <w:r w:rsidRPr="00A81B3B">
                              <w:rPr>
                                <w:rFonts w:ascii="Calibri" w:hAnsi="Calibri"/>
                                <w:b/>
                                <w:color w:val="1B1B1B"/>
                              </w:rPr>
                              <w:t xml:space="preserve"> and whānau</w:t>
                            </w:r>
                            <w:r>
                              <w:rPr>
                                <w:rFonts w:ascii="Calibri" w:hAnsi="Calibri"/>
                                <w:b/>
                                <w:color w:val="1B1B1B"/>
                              </w:rPr>
                              <w:t xml:space="preserve"> |</w:t>
                            </w:r>
                            <w:r w:rsidRPr="00A81B3B">
                              <w:rPr>
                                <w:rFonts w:ascii="Calibri" w:hAnsi="Calibri"/>
                                <w:b/>
                                <w:color w:val="1B1B1B"/>
                              </w:rPr>
                              <w:t xml:space="preserve"> </w:t>
                            </w:r>
                          </w:p>
                          <w:p w14:paraId="5AAAF6AC" w14:textId="77777777" w:rsidR="008A2498" w:rsidRPr="00FE06B4" w:rsidRDefault="008A2498" w:rsidP="006B0596">
                            <w:pPr>
                              <w:spacing w:before="60" w:after="60"/>
                              <w:ind w:left="720" w:firstLine="720"/>
                              <w:rPr>
                                <w:rFonts w:ascii="Calibri" w:hAnsi="Calibri"/>
                                <w:i/>
                                <w:color w:val="000000"/>
                              </w:rPr>
                            </w:pPr>
                            <w:r w:rsidRPr="002A6F70">
                              <w:rPr>
                                <w:rFonts w:ascii="Calibri" w:hAnsi="Calibri"/>
                                <w:i/>
                                <w:color w:val="000000"/>
                              </w:rPr>
                              <w:t>Supports work for families and whānau when and how they want these.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4" o:spid="_x0000_s1027" type="#_x0000_t202" style="position:absolute;left:0;text-align:left;margin-left:0;margin-top:0;width:435.85pt;height:162.95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" filled="f" strokecolor="black [3213]">
                <v:textbox style="mso-fit-shape-to-text:t">
                  <w:txbxContent>
                    <w:p w14:paraId="063FC68F" w14:textId="77777777" w:rsidR="008A2498" w:rsidRPr="002A517F" w:rsidRDefault="008A2498" w:rsidP="0046608F">
                      <w:pPr>
                        <w:rPr>
                          <w:rFonts w:ascii="Calibri" w:hAnsi="Calibri"/>
                          <w:b/>
                          <w:color w:val="000000"/>
                        </w:rPr>
                      </w:pPr>
                      <w:r w:rsidRPr="002A517F">
                        <w:rPr>
                          <w:rFonts w:ascii="Calibri" w:hAnsi="Calibri"/>
                          <w:b/>
                          <w:color w:val="000000"/>
                        </w:rPr>
                        <w:t>Person-centred</w:t>
                      </w:r>
                    </w:p>
                    <w:p w14:paraId="57B10DED" w14:textId="77777777" w:rsidR="008A2498" w:rsidRDefault="008A2498" w:rsidP="0046608F">
                      <w:pPr>
                        <w:rPr>
                          <w:rFonts w:ascii="Calibri" w:hAnsi="Calibri"/>
                          <w:b/>
                          <w:color w:val="000000"/>
                        </w:rPr>
                      </w:pPr>
                      <w:r>
                        <w:rPr>
                          <w:rFonts w:ascii="Calibri" w:hAnsi="Calibri"/>
                          <w:b/>
                          <w:color w:val="000000"/>
                        </w:rPr>
                        <w:t>Disabled People |</w:t>
                      </w:r>
                      <w:r>
                        <w:rPr>
                          <w:rFonts w:ascii="Calibri" w:hAnsi="Calibri"/>
                          <w:b/>
                          <w:color w:val="000000"/>
                        </w:rPr>
                        <w:tab/>
                      </w:r>
                    </w:p>
                    <w:p w14:paraId="3E701CDB" w14:textId="77777777" w:rsidR="008A2498" w:rsidRPr="006903C6" w:rsidRDefault="008A2498" w:rsidP="0046608F">
                      <w:pPr>
                        <w:spacing w:before="60" w:after="60"/>
                        <w:rPr>
                          <w:rFonts w:ascii="Calibri" w:hAnsi="Calibri"/>
                          <w:i/>
                          <w:color w:val="000000"/>
                        </w:rPr>
                      </w:pPr>
                      <w:r>
                        <w:rPr>
                          <w:rFonts w:ascii="Calibri" w:hAnsi="Calibri"/>
                          <w:color w:val="000000"/>
                        </w:rPr>
                        <w:tab/>
                      </w:r>
                      <w:r>
                        <w:rPr>
                          <w:rFonts w:ascii="Calibri" w:hAnsi="Calibri"/>
                          <w:color w:val="000000"/>
                        </w:rPr>
                        <w:tab/>
                      </w:r>
                      <w:r w:rsidRPr="006903C6">
                        <w:rPr>
                          <w:rFonts w:ascii="Calibri" w:hAnsi="Calibri"/>
                          <w:i/>
                          <w:color w:val="000000"/>
                        </w:rPr>
                        <w:t>I control and direct my life, including my disability supports.</w:t>
                      </w:r>
                    </w:p>
                    <w:p w14:paraId="6E0FDCA4" w14:textId="77777777" w:rsidR="008A2498" w:rsidRDefault="008A2498" w:rsidP="0046608F">
                      <w:pPr>
                        <w:spacing w:before="60" w:after="60"/>
                        <w:ind w:left="720" w:firstLine="720"/>
                        <w:rPr>
                          <w:rFonts w:ascii="Calibri" w:hAnsi="Calibri"/>
                          <w:i/>
                          <w:color w:val="000000"/>
                        </w:rPr>
                      </w:pPr>
                      <w:r w:rsidRPr="006903C6">
                        <w:rPr>
                          <w:rFonts w:ascii="Calibri" w:hAnsi="Calibri"/>
                          <w:i/>
                          <w:color w:val="000000"/>
                        </w:rPr>
                        <w:t>I can choose who can assist me with my on-going support.</w:t>
                      </w:r>
                    </w:p>
                    <w:p w14:paraId="71906CAC" w14:textId="77777777" w:rsidR="008A2498" w:rsidRPr="002A6F70" w:rsidRDefault="008A2498" w:rsidP="0046608F">
                      <w:pPr>
                        <w:spacing w:before="60" w:after="60"/>
                        <w:ind w:left="720" w:firstLine="720"/>
                        <w:rPr>
                          <w:rFonts w:ascii="Calibri" w:hAnsi="Calibri"/>
                          <w:i/>
                          <w:color w:val="000000"/>
                        </w:rPr>
                      </w:pPr>
                      <w:r w:rsidRPr="002A6F70">
                        <w:rPr>
                          <w:rFonts w:ascii="Calibri" w:hAnsi="Calibri"/>
                          <w:i/>
                          <w:color w:val="000000"/>
                        </w:rPr>
                        <w:t>Supports work for me when and how I want them.</w:t>
                      </w:r>
                    </w:p>
                    <w:p w14:paraId="4CA5EE4E" w14:textId="77777777" w:rsidR="008A2498" w:rsidRPr="002A6F70" w:rsidRDefault="008A2498" w:rsidP="0046608F">
                      <w:pPr>
                        <w:spacing w:before="60" w:after="60"/>
                        <w:ind w:left="720" w:firstLine="720"/>
                        <w:rPr>
                          <w:rFonts w:ascii="Calibri" w:hAnsi="Calibri"/>
                          <w:i/>
                          <w:color w:val="000000"/>
                        </w:rPr>
                      </w:pPr>
                      <w:r w:rsidRPr="002A6F70">
                        <w:rPr>
                          <w:rFonts w:ascii="Calibri" w:hAnsi="Calibri"/>
                          <w:i/>
                          <w:color w:val="000000"/>
                        </w:rPr>
                        <w:t>I can do things that are important to me.</w:t>
                      </w:r>
                      <w:r w:rsidRPr="002A6F70">
                        <w:rPr>
                          <w:rFonts w:ascii="Calibri" w:hAnsi="Calibri"/>
                          <w:i/>
                          <w:color w:val="000000"/>
                        </w:rPr>
                        <w:tab/>
                      </w:r>
                    </w:p>
                    <w:p w14:paraId="14B40EDD" w14:textId="77777777" w:rsidR="008A2498" w:rsidRDefault="008A2498" w:rsidP="0046608F">
                      <w:pPr>
                        <w:rPr>
                          <w:rFonts w:ascii="Calibri" w:hAnsi="Calibri"/>
                          <w:b/>
                          <w:color w:val="1B1B1B"/>
                        </w:rPr>
                      </w:pPr>
                      <w:r>
                        <w:rPr>
                          <w:rFonts w:ascii="Calibri" w:hAnsi="Calibri"/>
                          <w:b/>
                          <w:color w:val="1B1B1B"/>
                        </w:rPr>
                        <w:t>Families</w:t>
                      </w:r>
                      <w:r w:rsidRPr="00A81B3B">
                        <w:rPr>
                          <w:rFonts w:ascii="Calibri" w:hAnsi="Calibri"/>
                          <w:b/>
                          <w:color w:val="1B1B1B"/>
                        </w:rPr>
                        <w:t xml:space="preserve"> and whānau</w:t>
                      </w:r>
                      <w:r>
                        <w:rPr>
                          <w:rFonts w:ascii="Calibri" w:hAnsi="Calibri"/>
                          <w:b/>
                          <w:color w:val="1B1B1B"/>
                        </w:rPr>
                        <w:t xml:space="preserve"> |</w:t>
                      </w:r>
                      <w:r w:rsidRPr="00A81B3B">
                        <w:rPr>
                          <w:rFonts w:ascii="Calibri" w:hAnsi="Calibri"/>
                          <w:b/>
                          <w:color w:val="1B1B1B"/>
                        </w:rPr>
                        <w:t xml:space="preserve"> </w:t>
                      </w:r>
                    </w:p>
                    <w:p w14:paraId="5AAAF6AC" w14:textId="77777777" w:rsidR="008A2498" w:rsidRPr="00FE06B4" w:rsidRDefault="008A2498" w:rsidP="006B0596">
                      <w:pPr>
                        <w:spacing w:before="60" w:after="60"/>
                        <w:ind w:left="720" w:firstLine="720"/>
                        <w:rPr>
                          <w:rFonts w:ascii="Calibri" w:hAnsi="Calibri"/>
                          <w:i/>
                          <w:color w:val="000000"/>
                        </w:rPr>
                      </w:pPr>
                      <w:r w:rsidRPr="002A6F70">
                        <w:rPr>
                          <w:rFonts w:ascii="Calibri" w:hAnsi="Calibri"/>
                          <w:i/>
                          <w:color w:val="000000"/>
                        </w:rPr>
                        <w:t>Supports work for families and whānau when and how they want these.</w:t>
                      </w:r>
                    </w:p>
                  </w:txbxContent>
                </v:textbox>
                <w10:wrap type="square"/>
              </v:shape>
            </w:pict>
          </mc:Fallback>
        </mc:AlternateContent>
      </w:r>
    </w:p>
    <w:p w14:paraId="66FE43AB" w14:textId="726B7EE0" w:rsidR="0046608F" w:rsidRPr="006A743E" w:rsidRDefault="0046608F" w:rsidP="006312D9">
      <w:pPr>
        <w:pStyle w:val="ListParagraph"/>
        <w:numPr>
          <w:ilvl w:val="0"/>
          <w:numId w:val="1"/>
        </w:numPr>
        <w:spacing w:before="60" w:after="60"/>
        <w:rPr>
          <w:rFonts w:ascii="Calibri" w:hAnsi="Calibri"/>
          <w:color w:val="1B1B1B"/>
        </w:rPr>
      </w:pPr>
      <w:r w:rsidRPr="00F067EF">
        <w:rPr>
          <w:rFonts w:ascii="Calibri" w:hAnsi="Calibri"/>
          <w:color w:val="000000"/>
        </w:rPr>
        <w:t xml:space="preserve">It is </w:t>
      </w:r>
      <w:r w:rsidR="004D02A0">
        <w:rPr>
          <w:rFonts w:ascii="Calibri" w:hAnsi="Calibri"/>
          <w:color w:val="000000"/>
        </w:rPr>
        <w:t xml:space="preserve">evident </w:t>
      </w:r>
      <w:r w:rsidRPr="00F067EF">
        <w:rPr>
          <w:rFonts w:ascii="Calibri" w:hAnsi="Calibri"/>
          <w:color w:val="000000"/>
        </w:rPr>
        <w:t>that disabled people, families and whānau feel that they</w:t>
      </w:r>
      <w:r w:rsidRPr="008E022C">
        <w:rPr>
          <w:rFonts w:ascii="Calibri" w:hAnsi="Calibri"/>
          <w:color w:val="000000"/>
        </w:rPr>
        <w:t xml:space="preserve"> </w:t>
      </w:r>
      <w:r w:rsidRPr="00C8474E">
        <w:rPr>
          <w:rFonts w:ascii="Calibri" w:hAnsi="Calibri"/>
          <w:color w:val="000000"/>
        </w:rPr>
        <w:t>are at the centre of the Demonstration.</w:t>
      </w:r>
      <w:r w:rsidR="006312D9" w:rsidRPr="00D667B2">
        <w:rPr>
          <w:rFonts w:ascii="Calibri" w:hAnsi="Calibri"/>
          <w:color w:val="000000"/>
        </w:rPr>
        <w:t xml:space="preserve"> </w:t>
      </w:r>
      <w:r w:rsidRPr="009F02C3">
        <w:rPr>
          <w:rFonts w:ascii="Calibri" w:hAnsi="Calibri"/>
          <w:color w:val="000000"/>
        </w:rPr>
        <w:t>This is expressed through their acknowledgment of the Tūhono</w:t>
      </w:r>
      <w:r w:rsidR="00E62C57" w:rsidRPr="009F02C3">
        <w:rPr>
          <w:rFonts w:ascii="Calibri" w:hAnsi="Calibri"/>
        </w:rPr>
        <w:t xml:space="preserve">/ </w:t>
      </w:r>
      <w:r w:rsidR="00E62C57" w:rsidRPr="002B372A">
        <w:rPr>
          <w:rFonts w:ascii="Calibri" w:hAnsi="Calibri"/>
        </w:rPr>
        <w:t>Connector</w:t>
      </w:r>
      <w:r w:rsidR="007311C9" w:rsidRPr="000F569F">
        <w:rPr>
          <w:rFonts w:ascii="Calibri" w:hAnsi="Calibri"/>
        </w:rPr>
        <w:t>s</w:t>
      </w:r>
      <w:r w:rsidRPr="008E7BD2">
        <w:rPr>
          <w:rFonts w:ascii="Calibri" w:hAnsi="Calibri"/>
          <w:color w:val="000000"/>
        </w:rPr>
        <w:t xml:space="preserve"> – who listen, are </w:t>
      </w:r>
      <w:r w:rsidR="00F65DBF" w:rsidRPr="008E7BD2">
        <w:rPr>
          <w:rFonts w:ascii="Calibri" w:hAnsi="Calibri"/>
          <w:color w:val="000000"/>
        </w:rPr>
        <w:t>empathetic</w:t>
      </w:r>
      <w:r w:rsidRPr="006A743E">
        <w:rPr>
          <w:rFonts w:ascii="Calibri" w:hAnsi="Calibri"/>
          <w:color w:val="000000"/>
        </w:rPr>
        <w:t xml:space="preserve">, supportive, helpful, and deliver. </w:t>
      </w:r>
    </w:p>
    <w:p w14:paraId="1B509B66" w14:textId="1641DFA3" w:rsidR="00E93265" w:rsidRPr="00380776" w:rsidRDefault="00E93265" w:rsidP="006312D9">
      <w:pPr>
        <w:pStyle w:val="ListParagraph"/>
        <w:numPr>
          <w:ilvl w:val="0"/>
          <w:numId w:val="1"/>
        </w:numPr>
        <w:spacing w:before="60" w:after="60"/>
        <w:rPr>
          <w:rFonts w:ascii="Calibri" w:hAnsi="Calibri"/>
          <w:color w:val="1B1B1B"/>
        </w:rPr>
      </w:pPr>
      <w:r w:rsidRPr="00877F03">
        <w:rPr>
          <w:rFonts w:ascii="Calibri" w:hAnsi="Calibri"/>
          <w:color w:val="000000"/>
        </w:rPr>
        <w:t>Participants also expressed an appreciation of having consistency with one Tūhono</w:t>
      </w:r>
      <w:r w:rsidR="00E62C57" w:rsidRPr="00877F03">
        <w:rPr>
          <w:rFonts w:ascii="Calibri" w:hAnsi="Calibri"/>
        </w:rPr>
        <w:t>/ Connector</w:t>
      </w:r>
      <w:r w:rsidRPr="006E15B2">
        <w:rPr>
          <w:rFonts w:ascii="Calibri" w:hAnsi="Calibri"/>
          <w:color w:val="000000"/>
        </w:rPr>
        <w:t xml:space="preserve"> supporting them.</w:t>
      </w:r>
    </w:p>
    <w:p w14:paraId="4376EE1B" w14:textId="7B0B8E0B" w:rsidR="0046608F" w:rsidRPr="00AB20D9" w:rsidRDefault="0046608F" w:rsidP="0046608F">
      <w:pPr>
        <w:pStyle w:val="ListParagraph"/>
        <w:numPr>
          <w:ilvl w:val="0"/>
          <w:numId w:val="1"/>
        </w:numPr>
        <w:spacing w:before="60" w:after="60"/>
        <w:rPr>
          <w:rFonts w:ascii="Calibri" w:hAnsi="Calibri"/>
          <w:color w:val="1B1B1B"/>
        </w:rPr>
      </w:pPr>
      <w:r w:rsidRPr="0034390C">
        <w:rPr>
          <w:rFonts w:ascii="Calibri" w:hAnsi="Calibri"/>
          <w:color w:val="000000"/>
        </w:rPr>
        <w:t xml:space="preserve">The </w:t>
      </w:r>
      <w:r w:rsidR="00660F29">
        <w:rPr>
          <w:rFonts w:ascii="Calibri" w:hAnsi="Calibri"/>
          <w:color w:val="000000"/>
        </w:rPr>
        <w:t>s</w:t>
      </w:r>
      <w:r w:rsidRPr="0034390C">
        <w:rPr>
          <w:rFonts w:ascii="Calibri" w:hAnsi="Calibri"/>
          <w:color w:val="000000"/>
        </w:rPr>
        <w:t xml:space="preserve">upported </w:t>
      </w:r>
      <w:r w:rsidR="00660F29">
        <w:rPr>
          <w:rFonts w:ascii="Calibri" w:hAnsi="Calibri"/>
          <w:color w:val="000000"/>
        </w:rPr>
        <w:t>s</w:t>
      </w:r>
      <w:r w:rsidRPr="0034390C">
        <w:rPr>
          <w:rFonts w:ascii="Calibri" w:hAnsi="Calibri"/>
          <w:color w:val="000000"/>
        </w:rPr>
        <w:t>elf-</w:t>
      </w:r>
      <w:r w:rsidR="00660F29">
        <w:rPr>
          <w:rFonts w:ascii="Calibri" w:hAnsi="Calibri"/>
          <w:color w:val="000000"/>
        </w:rPr>
        <w:t>a</w:t>
      </w:r>
      <w:r w:rsidRPr="0034390C">
        <w:rPr>
          <w:rFonts w:ascii="Calibri" w:hAnsi="Calibri"/>
          <w:color w:val="000000"/>
        </w:rPr>
        <w:t>ssessment and planning process is person-centred and explores aspirations, goals and practical needs, with the budget reflecting their reality, and dem</w:t>
      </w:r>
      <w:r w:rsidRPr="00BD3C28">
        <w:rPr>
          <w:rFonts w:ascii="Calibri" w:hAnsi="Calibri"/>
          <w:color w:val="000000"/>
        </w:rPr>
        <w:t>onstrating the whole of life approach.</w:t>
      </w:r>
    </w:p>
    <w:p w14:paraId="35195209" w14:textId="77777777" w:rsidR="00E473A2" w:rsidRPr="00E473A2" w:rsidRDefault="0046608F" w:rsidP="00E473A2">
      <w:pPr>
        <w:pStyle w:val="ListParagraph"/>
        <w:numPr>
          <w:ilvl w:val="0"/>
          <w:numId w:val="1"/>
        </w:numPr>
        <w:spacing w:before="60" w:after="60"/>
        <w:rPr>
          <w:rFonts w:ascii="Calibri" w:hAnsi="Calibri"/>
          <w:color w:val="1B1B1B"/>
        </w:rPr>
      </w:pPr>
      <w:r w:rsidRPr="00E473A2">
        <w:rPr>
          <w:rFonts w:ascii="Calibri" w:hAnsi="Calibri"/>
          <w:color w:val="000000"/>
        </w:rPr>
        <w:t>People also appreciate the flexibility the Demonstration’s core components offer.</w:t>
      </w:r>
      <w:r w:rsidR="00E473A2" w:rsidRPr="00E473A2">
        <w:rPr>
          <w:rFonts w:ascii="Calibri" w:hAnsi="Calibri"/>
          <w:color w:val="000000"/>
        </w:rPr>
        <w:t xml:space="preserve"> This was evident in participants experiences of engaging with Tūhono/Connectors</w:t>
      </w:r>
      <w:r w:rsidR="00E473A2" w:rsidRPr="00EA1CC2">
        <w:rPr>
          <w:rFonts w:ascii="Calibri" w:hAnsi="Calibri"/>
          <w:color w:val="000000"/>
        </w:rPr>
        <w:t xml:space="preserve">, having no pre-determined way to complete processes such as the supported self-assessment, and </w:t>
      </w:r>
      <w:r w:rsidR="00E473A2" w:rsidRPr="007C07F2">
        <w:rPr>
          <w:rFonts w:ascii="Calibri" w:hAnsi="Calibri"/>
          <w:color w:val="000000"/>
        </w:rPr>
        <w:t xml:space="preserve">participants feeling </w:t>
      </w:r>
      <w:r w:rsidR="00E473A2" w:rsidRPr="00777279">
        <w:rPr>
          <w:rFonts w:ascii="Calibri" w:hAnsi="Calibri"/>
          <w:color w:val="000000"/>
        </w:rPr>
        <w:t>that were not pressured to make decisions at pace.</w:t>
      </w:r>
    </w:p>
    <w:p w14:paraId="4CED237D" w14:textId="77777777" w:rsidR="0046608F" w:rsidRPr="00E473A2" w:rsidRDefault="0046608F" w:rsidP="00E473A2">
      <w:pPr>
        <w:pStyle w:val="ListParagraph"/>
        <w:spacing w:before="60" w:after="60"/>
        <w:ind w:left="567"/>
        <w:rPr>
          <w:rFonts w:ascii="Calibri" w:hAnsi="Calibri"/>
          <w:i/>
          <w:color w:val="3366FF"/>
        </w:rPr>
      </w:pPr>
    </w:p>
    <w:p w14:paraId="40775F48" w14:textId="49E9BBAE" w:rsidR="0046608F" w:rsidRPr="0045201C" w:rsidRDefault="0046608F" w:rsidP="0046608F">
      <w:pPr>
        <w:ind w:left="567"/>
        <w:rPr>
          <w:rFonts w:ascii="Calibri" w:hAnsi="Calibri" w:cs="Arial"/>
          <w:i/>
          <w:color w:val="808080" w:themeColor="background1" w:themeShade="80"/>
          <w:sz w:val="20"/>
          <w:lang w:eastAsia="en-US"/>
        </w:rPr>
      </w:pPr>
      <w:r w:rsidRPr="00013073">
        <w:rPr>
          <w:rFonts w:ascii="Calibri" w:hAnsi="Calibri"/>
          <w:i/>
        </w:rPr>
        <w:t>[We’ve] thrown the difficult questions at the team and they have listened [the EGL</w:t>
      </w:r>
      <w:r w:rsidR="005B5E7A" w:rsidRPr="00013073">
        <w:rPr>
          <w:rFonts w:ascii="Calibri" w:hAnsi="Calibri"/>
          <w:i/>
        </w:rPr>
        <w:t xml:space="preserve"> Waikato</w:t>
      </w:r>
      <w:r w:rsidRPr="008D5904">
        <w:rPr>
          <w:rFonts w:ascii="Calibri" w:hAnsi="Calibri"/>
          <w:i/>
        </w:rPr>
        <w:t xml:space="preserve"> team] | </w:t>
      </w:r>
      <w:r w:rsidRPr="0045201C">
        <w:rPr>
          <w:rFonts w:ascii="Calibri" w:hAnsi="Calibri" w:cs="Arial"/>
          <w:i/>
          <w:color w:val="808080" w:themeColor="background1" w:themeShade="80"/>
          <w:sz w:val="20"/>
          <w:lang w:eastAsia="en-US"/>
        </w:rPr>
        <w:t>Individual choice action area participant</w:t>
      </w:r>
    </w:p>
    <w:p w14:paraId="3E8F2413" w14:textId="77777777" w:rsidR="0046608F" w:rsidRPr="005B0D81" w:rsidRDefault="0046608F" w:rsidP="0046608F">
      <w:pPr>
        <w:rPr>
          <w:rFonts w:ascii="Calibri" w:hAnsi="Calibri"/>
          <w:i/>
          <w:color w:val="3366FF"/>
        </w:rPr>
      </w:pPr>
    </w:p>
    <w:p w14:paraId="1467BB5B" w14:textId="77777777" w:rsidR="0046608F" w:rsidRPr="001E1DBF" w:rsidRDefault="0046608F" w:rsidP="0046608F">
      <w:pPr>
        <w:pStyle w:val="ListParagraph"/>
        <w:ind w:left="567"/>
        <w:rPr>
          <w:rFonts w:ascii="Calibri" w:hAnsi="Calibri" w:cs="Arial"/>
          <w:i/>
          <w:color w:val="808080" w:themeColor="background1" w:themeShade="80"/>
          <w:sz w:val="20"/>
          <w:lang w:eastAsia="en-US"/>
        </w:rPr>
      </w:pPr>
      <w:r w:rsidRPr="00680677">
        <w:rPr>
          <w:rFonts w:ascii="Calibri" w:hAnsi="Calibri"/>
          <w:i/>
        </w:rPr>
        <w:t>We now have a goal instead of changing our minds all the time|</w:t>
      </w:r>
      <w:r w:rsidRPr="001E1DBF">
        <w:rPr>
          <w:rFonts w:ascii="Calibri" w:hAnsi="Calibri"/>
          <w:i/>
          <w:color w:val="000000"/>
        </w:rPr>
        <w:t xml:space="preserve"> </w:t>
      </w:r>
      <w:r w:rsidRPr="001E1DBF">
        <w:rPr>
          <w:rFonts w:ascii="Calibri" w:hAnsi="Calibri" w:cs="Arial"/>
          <w:i/>
          <w:color w:val="808080" w:themeColor="background1" w:themeShade="80"/>
          <w:sz w:val="20"/>
          <w:lang w:eastAsia="en-US"/>
        </w:rPr>
        <w:t>Individual choice action area participant</w:t>
      </w:r>
    </w:p>
    <w:p w14:paraId="6A8B4C5A" w14:textId="77777777" w:rsidR="0046608F" w:rsidRPr="007724BA" w:rsidRDefault="0046608F" w:rsidP="0046608F">
      <w:pPr>
        <w:rPr>
          <w:rFonts w:ascii="Calibri" w:hAnsi="Calibri"/>
          <w:i/>
          <w:color w:val="1B1B1B"/>
        </w:rPr>
      </w:pPr>
    </w:p>
    <w:p w14:paraId="3A3CA679" w14:textId="686C4DEB" w:rsidR="00A31E0F" w:rsidRPr="0019484D" w:rsidRDefault="0046608F" w:rsidP="0046608F">
      <w:pPr>
        <w:pStyle w:val="ListParagraph"/>
        <w:numPr>
          <w:ilvl w:val="0"/>
          <w:numId w:val="1"/>
        </w:numPr>
        <w:spacing w:before="60" w:after="60"/>
        <w:rPr>
          <w:rFonts w:ascii="Calibri" w:hAnsi="Calibri"/>
          <w:color w:val="1B1B1B"/>
        </w:rPr>
      </w:pPr>
      <w:r w:rsidRPr="00B2355A">
        <w:rPr>
          <w:rFonts w:ascii="Calibri" w:hAnsi="Calibri"/>
          <w:color w:val="000000"/>
        </w:rPr>
        <w:t>For some, being able to truly explore what they need and wa</w:t>
      </w:r>
      <w:r w:rsidR="00A31E0F" w:rsidRPr="00FE5CD8">
        <w:rPr>
          <w:rFonts w:ascii="Calibri" w:hAnsi="Calibri"/>
          <w:color w:val="000000"/>
        </w:rPr>
        <w:t xml:space="preserve">nt to live an everyday </w:t>
      </w:r>
      <w:r w:rsidR="0000327E" w:rsidRPr="00FE5CD8">
        <w:rPr>
          <w:rFonts w:ascii="Calibri" w:hAnsi="Calibri"/>
          <w:color w:val="000000"/>
        </w:rPr>
        <w:t>life</w:t>
      </w:r>
      <w:r w:rsidR="00A31E0F" w:rsidRPr="00FE5CD8">
        <w:rPr>
          <w:rFonts w:ascii="Calibri" w:hAnsi="Calibri"/>
          <w:color w:val="000000"/>
        </w:rPr>
        <w:t xml:space="preserve"> is something they have </w:t>
      </w:r>
      <w:r w:rsidRPr="005E47FC">
        <w:rPr>
          <w:rFonts w:ascii="Calibri" w:hAnsi="Calibri"/>
          <w:color w:val="000000"/>
        </w:rPr>
        <w:t xml:space="preserve">never really </w:t>
      </w:r>
      <w:r w:rsidR="00A31E0F" w:rsidRPr="00EA7285">
        <w:rPr>
          <w:rFonts w:ascii="Calibri" w:hAnsi="Calibri"/>
          <w:color w:val="000000"/>
        </w:rPr>
        <w:t>done before as part of their needs assessment process.</w:t>
      </w:r>
    </w:p>
    <w:p w14:paraId="7CFCFEAB" w14:textId="2FBB8F1E" w:rsidR="0046608F" w:rsidRPr="00626D76" w:rsidRDefault="0046608F" w:rsidP="0046608F">
      <w:pPr>
        <w:pStyle w:val="ListParagraph"/>
        <w:numPr>
          <w:ilvl w:val="0"/>
          <w:numId w:val="1"/>
        </w:numPr>
        <w:spacing w:before="60" w:after="60"/>
        <w:rPr>
          <w:rFonts w:ascii="Calibri" w:hAnsi="Calibri"/>
          <w:color w:val="1B1B1B"/>
        </w:rPr>
      </w:pPr>
      <w:r w:rsidRPr="008B51CA">
        <w:rPr>
          <w:rFonts w:ascii="Calibri" w:hAnsi="Calibri"/>
          <w:color w:val="000000"/>
        </w:rPr>
        <w:t xml:space="preserve"> </w:t>
      </w:r>
      <w:r w:rsidR="00A31E0F" w:rsidRPr="008B51CA">
        <w:rPr>
          <w:rFonts w:ascii="Calibri" w:hAnsi="Calibri"/>
          <w:color w:val="000000"/>
        </w:rPr>
        <w:t xml:space="preserve">Now </w:t>
      </w:r>
      <w:r w:rsidRPr="00DB4990">
        <w:rPr>
          <w:rFonts w:ascii="Calibri" w:hAnsi="Calibri"/>
          <w:color w:val="000000"/>
        </w:rPr>
        <w:t>experiencing what is actually possible within EGL Waikato</w:t>
      </w:r>
      <w:r w:rsidR="00A31E0F" w:rsidRPr="000F7C4B">
        <w:rPr>
          <w:rFonts w:ascii="Calibri" w:hAnsi="Calibri"/>
          <w:color w:val="000000"/>
        </w:rPr>
        <w:t>, some participants are</w:t>
      </w:r>
      <w:r w:rsidRPr="00F82089">
        <w:rPr>
          <w:rFonts w:ascii="Calibri" w:hAnsi="Calibri"/>
          <w:color w:val="000000"/>
        </w:rPr>
        <w:t xml:space="preserve"> continually </w:t>
      </w:r>
      <w:r w:rsidR="00A31E0F" w:rsidRPr="00E86B3F">
        <w:rPr>
          <w:rFonts w:ascii="Calibri" w:hAnsi="Calibri"/>
          <w:color w:val="000000"/>
        </w:rPr>
        <w:t xml:space="preserve">reviewing and/or </w:t>
      </w:r>
      <w:r w:rsidRPr="00E86B3F">
        <w:rPr>
          <w:rFonts w:ascii="Calibri" w:hAnsi="Calibri"/>
          <w:color w:val="000000"/>
        </w:rPr>
        <w:t>adapt</w:t>
      </w:r>
      <w:r w:rsidR="00A31E0F" w:rsidRPr="00CA61C9">
        <w:rPr>
          <w:rFonts w:ascii="Calibri" w:hAnsi="Calibri"/>
          <w:color w:val="000000"/>
        </w:rPr>
        <w:t>ing</w:t>
      </w:r>
      <w:r w:rsidRPr="00BB6BDD">
        <w:rPr>
          <w:rFonts w:ascii="Calibri" w:hAnsi="Calibri"/>
          <w:color w:val="000000"/>
        </w:rPr>
        <w:t xml:space="preserve"> their plans and budgets in the short term, to realise what works best for them.</w:t>
      </w:r>
    </w:p>
    <w:p w14:paraId="214421BB" w14:textId="092405F6" w:rsidR="0046608F" w:rsidRPr="001913FB" w:rsidRDefault="0046608F" w:rsidP="0046608F">
      <w:pPr>
        <w:pStyle w:val="ListParagraph"/>
        <w:numPr>
          <w:ilvl w:val="0"/>
          <w:numId w:val="1"/>
        </w:numPr>
        <w:spacing w:before="60" w:after="60"/>
        <w:rPr>
          <w:rFonts w:ascii="Calibri" w:hAnsi="Calibri"/>
          <w:color w:val="1B1B1B"/>
        </w:rPr>
      </w:pPr>
      <w:r w:rsidRPr="009F5069">
        <w:rPr>
          <w:rFonts w:ascii="Calibri" w:hAnsi="Calibri"/>
          <w:color w:val="000000"/>
        </w:rPr>
        <w:lastRenderedPageBreak/>
        <w:t xml:space="preserve">While this is an accepted and encouraged practice within the </w:t>
      </w:r>
      <w:r w:rsidR="005B5E7A" w:rsidRPr="006A7C09">
        <w:rPr>
          <w:rFonts w:ascii="Calibri" w:hAnsi="Calibri"/>
          <w:color w:val="000000"/>
        </w:rPr>
        <w:t xml:space="preserve">Demonstration </w:t>
      </w:r>
      <w:r w:rsidRPr="007D0FFE">
        <w:rPr>
          <w:rFonts w:ascii="Calibri" w:hAnsi="Calibri"/>
          <w:color w:val="000000"/>
        </w:rPr>
        <w:t>context, this level of flexibility and autonomy is perhaps unfamiliar given their experience of the previous support system. In</w:t>
      </w:r>
      <w:r w:rsidR="00A31E0F" w:rsidRPr="0052244F">
        <w:rPr>
          <w:rFonts w:ascii="Calibri" w:hAnsi="Calibri"/>
          <w:color w:val="000000"/>
        </w:rPr>
        <w:t xml:space="preserve"> time participants will build </w:t>
      </w:r>
      <w:r w:rsidRPr="00327536">
        <w:rPr>
          <w:rFonts w:ascii="Calibri" w:hAnsi="Calibri"/>
          <w:color w:val="000000"/>
        </w:rPr>
        <w:t xml:space="preserve">their confidence and comfort with the </w:t>
      </w:r>
      <w:r w:rsidRPr="00C30EBE">
        <w:rPr>
          <w:rFonts w:ascii="Calibri" w:hAnsi="Calibri"/>
          <w:color w:val="000000"/>
        </w:rPr>
        <w:t xml:space="preserve">EGL system. </w:t>
      </w:r>
    </w:p>
    <w:p w14:paraId="4DCEC120" w14:textId="5CED3FE8" w:rsidR="0046608F" w:rsidRPr="00F16827" w:rsidRDefault="0046608F" w:rsidP="0046608F">
      <w:pPr>
        <w:pStyle w:val="ListParagraph"/>
        <w:spacing w:before="60" w:after="60"/>
        <w:ind w:left="567"/>
        <w:rPr>
          <w:rFonts w:ascii="Calibri" w:hAnsi="Calibri" w:cs="Arial"/>
          <w:i/>
          <w:color w:val="808080" w:themeColor="background1" w:themeShade="80"/>
          <w:sz w:val="20"/>
          <w:lang w:eastAsia="en-US"/>
        </w:rPr>
      </w:pPr>
      <w:r w:rsidRPr="00B17C86">
        <w:rPr>
          <w:rFonts w:ascii="Calibri" w:hAnsi="Calibri"/>
          <w:i/>
        </w:rPr>
        <w:t>[B]eing told for year</w:t>
      </w:r>
      <w:r w:rsidR="00060B15" w:rsidRPr="0046039D">
        <w:rPr>
          <w:rFonts w:ascii="Calibri" w:hAnsi="Calibri"/>
          <w:i/>
        </w:rPr>
        <w:t>s</w:t>
      </w:r>
      <w:r w:rsidRPr="00660F29">
        <w:rPr>
          <w:rFonts w:ascii="Calibri" w:hAnsi="Calibri"/>
          <w:i/>
        </w:rPr>
        <w:t xml:space="preserve"> that you are not allowed this, not allowed to do that …takes time to break down barriers” |</w:t>
      </w:r>
      <w:r w:rsidRPr="00F16827">
        <w:rPr>
          <w:rFonts w:ascii="Calibri" w:hAnsi="Calibri"/>
          <w:i/>
          <w:color w:val="000000"/>
        </w:rPr>
        <w:t xml:space="preserve"> </w:t>
      </w:r>
      <w:r w:rsidRPr="00F16827">
        <w:rPr>
          <w:rFonts w:ascii="Calibri" w:hAnsi="Calibri" w:cs="Arial"/>
          <w:i/>
          <w:color w:val="808080" w:themeColor="background1" w:themeShade="80"/>
          <w:sz w:val="20"/>
          <w:lang w:eastAsia="en-US"/>
        </w:rPr>
        <w:t>Individual choice action area participant</w:t>
      </w:r>
    </w:p>
    <w:p w14:paraId="0FD3B953" w14:textId="77777777" w:rsidR="0046608F" w:rsidRPr="006D3B22" w:rsidRDefault="0046608F" w:rsidP="0046608F">
      <w:pPr>
        <w:pStyle w:val="ListParagraph"/>
        <w:spacing w:before="60" w:after="60"/>
        <w:ind w:left="567"/>
        <w:rPr>
          <w:rFonts w:ascii="Calibri" w:hAnsi="Calibri"/>
          <w:i/>
          <w:color w:val="0000FF"/>
        </w:rPr>
      </w:pPr>
    </w:p>
    <w:p w14:paraId="487970AE" w14:textId="3D63DEEC" w:rsidR="0046608F" w:rsidRPr="001D13F0" w:rsidRDefault="0046608F" w:rsidP="0046608F">
      <w:pPr>
        <w:pStyle w:val="ListParagraph"/>
        <w:numPr>
          <w:ilvl w:val="0"/>
          <w:numId w:val="1"/>
        </w:numPr>
        <w:spacing w:before="60" w:after="60"/>
        <w:rPr>
          <w:rFonts w:ascii="Calibri" w:hAnsi="Calibri"/>
          <w:color w:val="1B1B1B"/>
        </w:rPr>
      </w:pPr>
      <w:r w:rsidRPr="00C41B8C">
        <w:rPr>
          <w:rFonts w:ascii="Calibri" w:hAnsi="Calibri"/>
          <w:color w:val="000000"/>
        </w:rPr>
        <w:t xml:space="preserve">Most people </w:t>
      </w:r>
      <w:r w:rsidR="001D0377">
        <w:rPr>
          <w:rFonts w:ascii="Calibri" w:hAnsi="Calibri"/>
          <w:color w:val="000000"/>
        </w:rPr>
        <w:t xml:space="preserve">reported </w:t>
      </w:r>
      <w:r w:rsidRPr="00C41B8C">
        <w:rPr>
          <w:rFonts w:ascii="Calibri" w:hAnsi="Calibri"/>
          <w:color w:val="000000"/>
        </w:rPr>
        <w:t>hav</w:t>
      </w:r>
      <w:r w:rsidR="001D0377">
        <w:rPr>
          <w:rFonts w:ascii="Calibri" w:hAnsi="Calibri"/>
          <w:color w:val="000000"/>
        </w:rPr>
        <w:t>ing</w:t>
      </w:r>
      <w:r w:rsidRPr="00C41B8C">
        <w:rPr>
          <w:rFonts w:ascii="Calibri" w:hAnsi="Calibri"/>
          <w:color w:val="000000"/>
        </w:rPr>
        <w:t xml:space="preserve"> control over who supports them, what options they want to access an</w:t>
      </w:r>
      <w:r w:rsidRPr="00062B2A">
        <w:rPr>
          <w:rFonts w:ascii="Calibri" w:hAnsi="Calibri"/>
          <w:color w:val="000000"/>
        </w:rPr>
        <w:t>d have supports that work for them, or know this is possible.</w:t>
      </w:r>
    </w:p>
    <w:p w14:paraId="75E4A0A5" w14:textId="38CCED19" w:rsidR="0046608F" w:rsidRPr="008D52D8" w:rsidRDefault="0046608F" w:rsidP="0046608F">
      <w:pPr>
        <w:pStyle w:val="ListParagraph"/>
        <w:numPr>
          <w:ilvl w:val="0"/>
          <w:numId w:val="1"/>
        </w:numPr>
        <w:spacing w:before="60" w:after="60"/>
        <w:rPr>
          <w:rFonts w:ascii="Calibri" w:hAnsi="Calibri"/>
          <w:color w:val="1B1B1B"/>
        </w:rPr>
      </w:pPr>
      <w:r w:rsidRPr="00800781">
        <w:rPr>
          <w:rFonts w:ascii="Calibri" w:hAnsi="Calibri"/>
          <w:color w:val="000000"/>
        </w:rPr>
        <w:t>However some people are still having trouble attracting and finding the right people because of location, hours of work, intensity of support required, or what they believe are systemic or polit</w:t>
      </w:r>
      <w:r w:rsidRPr="00640C3D">
        <w:rPr>
          <w:rFonts w:ascii="Calibri" w:hAnsi="Calibri"/>
          <w:color w:val="000000"/>
        </w:rPr>
        <w:t>ical barriers such as the timeliness and responsi</w:t>
      </w:r>
      <w:r w:rsidR="00E85363" w:rsidRPr="006C16AB">
        <w:rPr>
          <w:rFonts w:ascii="Calibri" w:hAnsi="Calibri"/>
          <w:color w:val="000000"/>
        </w:rPr>
        <w:t xml:space="preserve">veness of funded equipment, </w:t>
      </w:r>
      <w:r w:rsidR="00E85363" w:rsidRPr="00862440">
        <w:rPr>
          <w:rFonts w:ascii="Calibri" w:hAnsi="Calibri"/>
          <w:color w:val="000000"/>
        </w:rPr>
        <w:t xml:space="preserve">or </w:t>
      </w:r>
      <w:r w:rsidRPr="00862440">
        <w:rPr>
          <w:rFonts w:ascii="Calibri" w:hAnsi="Calibri"/>
          <w:color w:val="000000"/>
        </w:rPr>
        <w:t>applying for a work visa (ability to employ overseas visitors).</w:t>
      </w:r>
    </w:p>
    <w:p w14:paraId="5EF3C72F" w14:textId="77777777" w:rsidR="0046608F" w:rsidRPr="008D52D8" w:rsidRDefault="0046608F" w:rsidP="0046608F">
      <w:pPr>
        <w:pStyle w:val="ListParagraph"/>
        <w:ind w:left="567"/>
        <w:rPr>
          <w:rFonts w:ascii="Calibri" w:hAnsi="Calibri"/>
          <w:color w:val="1B1B1B"/>
        </w:rPr>
      </w:pPr>
    </w:p>
    <w:p w14:paraId="492D4FFB" w14:textId="77777777" w:rsidR="0046608F" w:rsidRPr="004F3156" w:rsidRDefault="0046608F" w:rsidP="0046608F">
      <w:pPr>
        <w:pStyle w:val="ListParagraph"/>
        <w:ind w:left="567"/>
        <w:rPr>
          <w:rFonts w:ascii="Calibri" w:hAnsi="Calibri"/>
          <w:i/>
          <w:color w:val="1B1B1B"/>
        </w:rPr>
      </w:pPr>
      <w:r w:rsidRPr="00380776">
        <w:rPr>
          <w:rFonts w:ascii="Calibri" w:hAnsi="Calibri"/>
          <w:i/>
        </w:rPr>
        <w:t>No more snarky comments, or [I] can’t make decisions … I don’t have anyone expecting to be made part of my conv</w:t>
      </w:r>
      <w:r w:rsidRPr="0034390C">
        <w:rPr>
          <w:rFonts w:ascii="Calibri" w:hAnsi="Calibri"/>
          <w:i/>
        </w:rPr>
        <w:t>ersations … or telling me what I should do, or saying ‘being lazy ha?’ [previous staff]. That’s gone. Now I have people who are here that believe in me, who support me and understand, and what to understand |</w:t>
      </w:r>
      <w:r w:rsidRPr="00BD3C28">
        <w:rPr>
          <w:rFonts w:ascii="Calibri" w:hAnsi="Calibri"/>
          <w:i/>
          <w:color w:val="1B1B1B"/>
        </w:rPr>
        <w:t xml:space="preserve"> </w:t>
      </w:r>
      <w:r w:rsidRPr="00AB20D9">
        <w:rPr>
          <w:rFonts w:ascii="Calibri" w:hAnsi="Calibri" w:cs="Arial"/>
          <w:i/>
          <w:color w:val="808080" w:themeColor="background1" w:themeShade="80"/>
          <w:sz w:val="20"/>
          <w:lang w:eastAsia="en-US"/>
        </w:rPr>
        <w:t>Individual choice action area participant</w:t>
      </w:r>
    </w:p>
    <w:p w14:paraId="6A623E53" w14:textId="77777777" w:rsidR="0046608F" w:rsidRPr="00D75C5B" w:rsidRDefault="0046608F" w:rsidP="0046608F">
      <w:pPr>
        <w:ind w:left="567"/>
        <w:rPr>
          <w:rFonts w:ascii="Calibri" w:hAnsi="Calibri"/>
          <w:i/>
          <w:color w:val="000000"/>
        </w:rPr>
      </w:pPr>
    </w:p>
    <w:p w14:paraId="55FDF6CE" w14:textId="77777777" w:rsidR="0046608F" w:rsidRPr="005B0D81" w:rsidRDefault="0046608F" w:rsidP="0046608F">
      <w:pPr>
        <w:ind w:left="567"/>
        <w:rPr>
          <w:rFonts w:ascii="Calibri" w:hAnsi="Calibri"/>
          <w:i/>
          <w:color w:val="000000"/>
        </w:rPr>
      </w:pPr>
      <w:r w:rsidRPr="0017671D">
        <w:rPr>
          <w:rFonts w:ascii="Calibri" w:hAnsi="Calibri"/>
          <w:i/>
        </w:rPr>
        <w:t>Car</w:t>
      </w:r>
      <w:r w:rsidRPr="00013073">
        <w:rPr>
          <w:rFonts w:ascii="Calibri" w:hAnsi="Calibri"/>
          <w:i/>
        </w:rPr>
        <w:t>er now close in age, experienced and knows how to talk to him … she is so in tune with him, he is more out going |</w:t>
      </w:r>
      <w:r w:rsidRPr="008D5904">
        <w:rPr>
          <w:rFonts w:ascii="Calibri" w:hAnsi="Calibri"/>
          <w:i/>
          <w:color w:val="000000"/>
        </w:rPr>
        <w:t xml:space="preserve"> </w:t>
      </w:r>
      <w:r w:rsidRPr="0045201C">
        <w:rPr>
          <w:rFonts w:ascii="Calibri" w:hAnsi="Calibri" w:cs="Arial"/>
          <w:i/>
          <w:color w:val="808080" w:themeColor="background1" w:themeShade="80"/>
          <w:sz w:val="20"/>
          <w:lang w:eastAsia="en-US"/>
        </w:rPr>
        <w:t>Individual choice action area participant</w:t>
      </w:r>
    </w:p>
    <w:p w14:paraId="0AF211F5" w14:textId="77777777" w:rsidR="0046608F" w:rsidRPr="00680677" w:rsidRDefault="0046608F" w:rsidP="0046608F">
      <w:pPr>
        <w:rPr>
          <w:rFonts w:ascii="Symbol" w:hAnsi="Symbol"/>
          <w:color w:val="000000"/>
        </w:rPr>
      </w:pPr>
    </w:p>
    <w:p w14:paraId="03A7A4AC" w14:textId="77777777" w:rsidR="0046608F" w:rsidRPr="001E1DBF" w:rsidRDefault="0046608F" w:rsidP="0046608F">
      <w:pPr>
        <w:ind w:left="567"/>
        <w:rPr>
          <w:rFonts w:ascii="Calibri" w:hAnsi="Calibri"/>
          <w:i/>
        </w:rPr>
      </w:pPr>
      <w:r w:rsidRPr="001E1DBF">
        <w:rPr>
          <w:rFonts w:ascii="Calibri" w:hAnsi="Calibri"/>
          <w:i/>
        </w:rPr>
        <w:t xml:space="preserve">Life changing for [my son] ... he now has someone else who he relates to | </w:t>
      </w:r>
    </w:p>
    <w:p w14:paraId="51650498" w14:textId="77777777" w:rsidR="0046608F" w:rsidRPr="00B2355A" w:rsidRDefault="0046608F" w:rsidP="0046608F">
      <w:pPr>
        <w:ind w:left="567"/>
        <w:rPr>
          <w:rFonts w:ascii="Calibri" w:hAnsi="Calibri" w:cs="Arial"/>
          <w:i/>
          <w:color w:val="808080" w:themeColor="background1" w:themeShade="80"/>
          <w:sz w:val="20"/>
          <w:lang w:eastAsia="en-US"/>
        </w:rPr>
      </w:pPr>
      <w:r w:rsidRPr="007724BA">
        <w:rPr>
          <w:rFonts w:ascii="Calibri" w:hAnsi="Calibri" w:cs="Arial"/>
          <w:i/>
          <w:color w:val="808080" w:themeColor="background1" w:themeShade="80"/>
          <w:sz w:val="20"/>
          <w:lang w:eastAsia="en-US"/>
        </w:rPr>
        <w:t>Individual choice acti</w:t>
      </w:r>
      <w:r w:rsidRPr="00B2355A">
        <w:rPr>
          <w:rFonts w:ascii="Calibri" w:hAnsi="Calibri" w:cs="Arial"/>
          <w:i/>
          <w:color w:val="808080" w:themeColor="background1" w:themeShade="80"/>
          <w:sz w:val="20"/>
          <w:lang w:eastAsia="en-US"/>
        </w:rPr>
        <w:t>on area participant</w:t>
      </w:r>
    </w:p>
    <w:p w14:paraId="6153A03D" w14:textId="77777777" w:rsidR="00040D03" w:rsidRPr="00FE5CD8" w:rsidRDefault="00040D03" w:rsidP="0046608F">
      <w:pPr>
        <w:ind w:left="567"/>
        <w:rPr>
          <w:rFonts w:ascii="Calibri" w:hAnsi="Calibri"/>
          <w:i/>
          <w:color w:val="3366FF"/>
        </w:rPr>
      </w:pPr>
    </w:p>
    <w:p w14:paraId="2B6E1835" w14:textId="4796AC39" w:rsidR="0046608F" w:rsidRPr="00DB4990" w:rsidRDefault="0046608F" w:rsidP="0046608F">
      <w:pPr>
        <w:ind w:left="567"/>
        <w:rPr>
          <w:rFonts w:ascii="Calibri" w:hAnsi="Calibri" w:cs="Arial"/>
          <w:i/>
          <w:color w:val="808080" w:themeColor="background1" w:themeShade="80"/>
          <w:sz w:val="20"/>
          <w:lang w:eastAsia="en-US"/>
        </w:rPr>
      </w:pPr>
      <w:r w:rsidRPr="005E47FC">
        <w:rPr>
          <w:rFonts w:ascii="Calibri" w:hAnsi="Calibri"/>
          <w:i/>
        </w:rPr>
        <w:t>[We are] brave enough to be creative, but mindful to ask and consult him [family member accessing EGL</w:t>
      </w:r>
      <w:r w:rsidR="0041494C" w:rsidRPr="00EA7285">
        <w:rPr>
          <w:rFonts w:ascii="Calibri" w:hAnsi="Calibri"/>
          <w:i/>
        </w:rPr>
        <w:t xml:space="preserve"> Waikato</w:t>
      </w:r>
      <w:r w:rsidRPr="0019484D">
        <w:rPr>
          <w:rFonts w:ascii="Calibri" w:hAnsi="Calibri"/>
          <w:i/>
        </w:rPr>
        <w:t>] |</w:t>
      </w:r>
      <w:r w:rsidRPr="008B51CA">
        <w:rPr>
          <w:rFonts w:ascii="Calibri" w:hAnsi="Calibri"/>
          <w:i/>
          <w:color w:val="1B1B1B"/>
        </w:rPr>
        <w:t xml:space="preserve"> </w:t>
      </w:r>
      <w:r w:rsidRPr="00DB4990">
        <w:rPr>
          <w:rFonts w:ascii="Calibri" w:hAnsi="Calibri" w:cs="Arial"/>
          <w:i/>
          <w:color w:val="808080" w:themeColor="background1" w:themeShade="80"/>
          <w:sz w:val="20"/>
          <w:lang w:eastAsia="en-US"/>
        </w:rPr>
        <w:t>Individual choice action area participant</w:t>
      </w:r>
    </w:p>
    <w:p w14:paraId="052C0824" w14:textId="77777777" w:rsidR="00A01701" w:rsidRPr="000F7C4B" w:rsidRDefault="00A01701" w:rsidP="0046608F">
      <w:pPr>
        <w:rPr>
          <w:rFonts w:ascii="Calibri" w:hAnsi="Calibri"/>
          <w:b/>
          <w:color w:val="000000"/>
        </w:rPr>
      </w:pPr>
    </w:p>
    <w:p w14:paraId="0C3A30C4" w14:textId="77777777" w:rsidR="00CB439D" w:rsidRPr="00F82089" w:rsidRDefault="00CB439D" w:rsidP="0046608F">
      <w:pPr>
        <w:rPr>
          <w:rFonts w:ascii="Calibri" w:hAnsi="Calibri"/>
          <w:b/>
          <w:color w:val="000000"/>
        </w:rPr>
      </w:pPr>
    </w:p>
    <w:p w14:paraId="6CB8F9AC" w14:textId="32F8897D" w:rsidR="0046608F" w:rsidRPr="00504757" w:rsidRDefault="008059DC" w:rsidP="0046608F">
      <w:pPr>
        <w:ind w:left="720" w:firstLine="720"/>
        <w:rPr>
          <w:rFonts w:ascii="Calibri" w:hAnsi="Calibri"/>
          <w:i/>
          <w:color w:val="000000"/>
        </w:rPr>
      </w:pPr>
      <w:r w:rsidRPr="00380776">
        <w:rPr>
          <w:noProof/>
          <w:lang w:val="en-US" w:eastAsia="en-US"/>
        </w:rPr>
        <w:lastRenderedPageBreak/>
        <mc:AlternateContent>
          <mc:Choice Requires="wps">
            <w:drawing>
              <wp:anchor distT="0" distB="0" distL="114300" distR="114300" simplePos="0" relativeHeight="251678720" behindDoc="0" locked="0" layoutInCell="1" allowOverlap="1" wp14:anchorId="03BF578E" wp14:editId="5370B78D">
                <wp:simplePos x="0" y="0"/>
                <wp:positionH relativeFrom="column">
                  <wp:posOffset>0</wp:posOffset>
                </wp:positionH>
                <wp:positionV relativeFrom="paragraph">
                  <wp:posOffset>0</wp:posOffset>
                </wp:positionV>
                <wp:extent cx="5732145" cy="2535555"/>
                <wp:effectExtent l="0" t="0" r="33655" b="29845"/>
                <wp:wrapSquare wrapText="bothSides"/>
                <wp:docPr id="36" name="Text Box 36"/>
                <wp:cNvGraphicFramePr/>
                <a:graphic xmlns:a="http://schemas.openxmlformats.org/drawingml/2006/main">
                  <a:graphicData uri="http://schemas.microsoft.com/office/word/2010/wordprocessingShape">
                    <wps:wsp>
                      <wps:cNvSpPr txBox="1"/>
                      <wps:spPr>
                        <a:xfrm>
                          <a:off x="0" y="0"/>
                          <a:ext cx="5732145" cy="2535555"/>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77D48F41" w14:textId="77777777" w:rsidR="008A2498" w:rsidRDefault="008A2498" w:rsidP="0046608F">
                            <w:pPr>
                              <w:rPr>
                                <w:rFonts w:ascii="Calibri" w:hAnsi="Calibri"/>
                                <w:b/>
                                <w:color w:val="000000"/>
                              </w:rPr>
                            </w:pPr>
                            <w:r w:rsidRPr="003F174A">
                              <w:rPr>
                                <w:rFonts w:ascii="Calibri" w:hAnsi="Calibri"/>
                                <w:b/>
                                <w:color w:val="000000"/>
                              </w:rPr>
                              <w:t>Beginning early</w:t>
                            </w:r>
                          </w:p>
                          <w:p w14:paraId="3088B1A4" w14:textId="77777777" w:rsidR="008A2498" w:rsidRPr="003F174A" w:rsidRDefault="008A2498" w:rsidP="0046608F">
                            <w:pPr>
                              <w:rPr>
                                <w:rFonts w:ascii="Calibri" w:hAnsi="Calibri"/>
                                <w:b/>
                                <w:color w:val="000000"/>
                              </w:rPr>
                            </w:pPr>
                            <w:r>
                              <w:rPr>
                                <w:rFonts w:ascii="Calibri" w:hAnsi="Calibri"/>
                                <w:b/>
                                <w:color w:val="000000"/>
                              </w:rPr>
                              <w:t>Disabled People |</w:t>
                            </w:r>
                          </w:p>
                          <w:p w14:paraId="0713B254" w14:textId="77777777" w:rsidR="008A2498" w:rsidRPr="00710A43" w:rsidRDefault="008A2498" w:rsidP="0046608F">
                            <w:pPr>
                              <w:spacing w:before="60" w:after="60"/>
                              <w:rPr>
                                <w:rFonts w:ascii="Calibri" w:hAnsi="Calibri"/>
                                <w:i/>
                                <w:color w:val="000000"/>
                              </w:rPr>
                            </w:pPr>
                            <w:r w:rsidRPr="004B6FD7">
                              <w:rPr>
                                <w:rFonts w:ascii="Calibri" w:hAnsi="Calibri"/>
                                <w:color w:val="000000"/>
                              </w:rPr>
                              <w:tab/>
                            </w:r>
                            <w:r>
                              <w:rPr>
                                <w:rFonts w:ascii="Calibri" w:hAnsi="Calibri"/>
                                <w:color w:val="000000"/>
                              </w:rPr>
                              <w:tab/>
                            </w:r>
                            <w:r>
                              <w:rPr>
                                <w:rFonts w:ascii="Calibri" w:hAnsi="Calibri"/>
                                <w:i/>
                                <w:color w:val="000000"/>
                              </w:rPr>
                              <w:t>I have aspirations and can plan for them.</w:t>
                            </w:r>
                          </w:p>
                          <w:p w14:paraId="19ACFA83" w14:textId="77777777" w:rsidR="008A2498" w:rsidRPr="003F174A" w:rsidRDefault="008A2498" w:rsidP="0046608F">
                            <w:pPr>
                              <w:spacing w:before="60" w:after="60"/>
                              <w:ind w:left="720" w:firstLine="720"/>
                              <w:rPr>
                                <w:rFonts w:ascii="Calibri" w:hAnsi="Calibri"/>
                                <w:i/>
                                <w:color w:val="000000"/>
                              </w:rPr>
                            </w:pPr>
                            <w:r w:rsidRPr="003F174A">
                              <w:rPr>
                                <w:rFonts w:ascii="Calibri" w:hAnsi="Calibri"/>
                                <w:i/>
                                <w:color w:val="000000"/>
                              </w:rPr>
                              <w:t>I am in control of my life and what happens to me.</w:t>
                            </w:r>
                          </w:p>
                          <w:p w14:paraId="1C133DB2" w14:textId="77777777" w:rsidR="008A2498" w:rsidRPr="003F174A" w:rsidRDefault="008A2498" w:rsidP="0046608F">
                            <w:pPr>
                              <w:spacing w:before="60" w:after="60"/>
                              <w:ind w:left="720" w:firstLine="720"/>
                              <w:rPr>
                                <w:rFonts w:ascii="Calibri" w:hAnsi="Calibri"/>
                                <w:i/>
                                <w:color w:val="000000"/>
                              </w:rPr>
                            </w:pPr>
                            <w:r w:rsidRPr="003F174A">
                              <w:rPr>
                                <w:rFonts w:ascii="Calibri" w:hAnsi="Calibri"/>
                                <w:i/>
                                <w:color w:val="000000"/>
                              </w:rPr>
                              <w:t>I have the supports I need, when I need them.</w:t>
                            </w:r>
                          </w:p>
                          <w:p w14:paraId="2932A1CB" w14:textId="77777777" w:rsidR="008A2498" w:rsidRDefault="008A2498" w:rsidP="0046608F">
                            <w:pPr>
                              <w:rPr>
                                <w:rFonts w:ascii="Calibri" w:hAnsi="Calibri"/>
                                <w:b/>
                                <w:color w:val="1B1B1B"/>
                              </w:rPr>
                            </w:pPr>
                            <w:r>
                              <w:rPr>
                                <w:rFonts w:ascii="Calibri" w:hAnsi="Calibri"/>
                                <w:b/>
                                <w:color w:val="1B1B1B"/>
                              </w:rPr>
                              <w:t>Families</w:t>
                            </w:r>
                            <w:r w:rsidRPr="00A81B3B">
                              <w:rPr>
                                <w:rFonts w:ascii="Calibri" w:hAnsi="Calibri"/>
                                <w:b/>
                                <w:color w:val="1B1B1B"/>
                              </w:rPr>
                              <w:t xml:space="preserve"> and whānau</w:t>
                            </w:r>
                            <w:r>
                              <w:rPr>
                                <w:rFonts w:ascii="Calibri" w:hAnsi="Calibri"/>
                                <w:b/>
                                <w:color w:val="1B1B1B"/>
                              </w:rPr>
                              <w:t xml:space="preserve"> |</w:t>
                            </w:r>
                            <w:r w:rsidRPr="00A81B3B">
                              <w:rPr>
                                <w:rFonts w:ascii="Calibri" w:hAnsi="Calibri"/>
                                <w:b/>
                                <w:color w:val="1B1B1B"/>
                              </w:rPr>
                              <w:t xml:space="preserve"> </w:t>
                            </w:r>
                          </w:p>
                          <w:p w14:paraId="1675B134" w14:textId="77777777" w:rsidR="008A2498" w:rsidRPr="003F174A" w:rsidRDefault="008A2498" w:rsidP="0046608F">
                            <w:pPr>
                              <w:spacing w:before="60" w:after="60"/>
                              <w:rPr>
                                <w:rFonts w:ascii="Calibri" w:hAnsi="Calibri"/>
                                <w:i/>
                                <w:color w:val="000000"/>
                              </w:rPr>
                            </w:pPr>
                            <w:r w:rsidRPr="004B6FD7">
                              <w:rPr>
                                <w:rFonts w:ascii="Calibri" w:hAnsi="Calibri"/>
                                <w:color w:val="000000"/>
                              </w:rPr>
                              <w:tab/>
                            </w:r>
                            <w:r>
                              <w:rPr>
                                <w:rFonts w:ascii="Calibri" w:hAnsi="Calibri"/>
                                <w:color w:val="000000"/>
                              </w:rPr>
                              <w:tab/>
                            </w:r>
                            <w:r w:rsidRPr="003F174A">
                              <w:rPr>
                                <w:rFonts w:ascii="Calibri" w:hAnsi="Calibri"/>
                                <w:i/>
                                <w:color w:val="000000"/>
                              </w:rPr>
                              <w:t>Families and whānau are aspirational for their child’s life and future.</w:t>
                            </w:r>
                          </w:p>
                          <w:p w14:paraId="3C1BE42B" w14:textId="77777777" w:rsidR="008A2498" w:rsidRPr="003F174A" w:rsidRDefault="008A2498" w:rsidP="0046608F">
                            <w:pPr>
                              <w:spacing w:before="60" w:after="60"/>
                              <w:ind w:left="1440"/>
                              <w:rPr>
                                <w:rFonts w:ascii="Calibri" w:hAnsi="Calibri"/>
                                <w:i/>
                                <w:color w:val="000000"/>
                              </w:rPr>
                            </w:pPr>
                            <w:r w:rsidRPr="003F174A">
                              <w:rPr>
                                <w:rFonts w:ascii="Calibri" w:hAnsi="Calibri"/>
                                <w:i/>
                                <w:color w:val="000000"/>
                              </w:rPr>
                              <w:t>We have access to support and funding that contributes to our family and whānau living the life we want.</w:t>
                            </w:r>
                          </w:p>
                          <w:p w14:paraId="150D1C04" w14:textId="77777777" w:rsidR="008A2498" w:rsidRPr="00B06B20" w:rsidRDefault="008A2498" w:rsidP="006B0596">
                            <w:pPr>
                              <w:spacing w:before="60" w:after="60"/>
                              <w:ind w:left="720" w:firstLine="720"/>
                              <w:rPr>
                                <w:rFonts w:ascii="Calibri" w:hAnsi="Calibri"/>
                                <w:i/>
                                <w:color w:val="000000"/>
                              </w:rPr>
                            </w:pPr>
                            <w:r w:rsidRPr="00095C19">
                              <w:rPr>
                                <w:rFonts w:ascii="Calibri" w:hAnsi="Calibri"/>
                                <w:i/>
                                <w:color w:val="000000"/>
                              </w:rPr>
                              <w:t>We are known and connected in our community.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6" o:spid="_x0000_s1028" type="#_x0000_t202" style="position:absolute;left:0;text-align:left;margin-left:0;margin-top:0;width:451.35pt;height:199.65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" filled="f" strokecolor="black [3213]">
                <v:textbox style="mso-fit-shape-to-text:t">
                  <w:txbxContent>
                    <w:p w14:paraId="77D48F41" w14:textId="77777777" w:rsidR="008A2498" w:rsidRDefault="008A2498" w:rsidP="0046608F">
                      <w:pPr>
                        <w:rPr>
                          <w:rFonts w:ascii="Calibri" w:hAnsi="Calibri"/>
                          <w:b/>
                          <w:color w:val="000000"/>
                        </w:rPr>
                      </w:pPr>
                      <w:r w:rsidRPr="003F174A">
                        <w:rPr>
                          <w:rFonts w:ascii="Calibri" w:hAnsi="Calibri"/>
                          <w:b/>
                          <w:color w:val="000000"/>
                        </w:rPr>
                        <w:t>Beginning early</w:t>
                      </w:r>
                    </w:p>
                    <w:p w14:paraId="3088B1A4" w14:textId="77777777" w:rsidR="008A2498" w:rsidRPr="003F174A" w:rsidRDefault="008A2498" w:rsidP="0046608F">
                      <w:pPr>
                        <w:rPr>
                          <w:rFonts w:ascii="Calibri" w:hAnsi="Calibri"/>
                          <w:b/>
                          <w:color w:val="000000"/>
                        </w:rPr>
                      </w:pPr>
                      <w:r>
                        <w:rPr>
                          <w:rFonts w:ascii="Calibri" w:hAnsi="Calibri"/>
                          <w:b/>
                          <w:color w:val="000000"/>
                        </w:rPr>
                        <w:t>Disabled People |</w:t>
                      </w:r>
                    </w:p>
                    <w:p w14:paraId="0713B254" w14:textId="77777777" w:rsidR="008A2498" w:rsidRPr="00710A43" w:rsidRDefault="008A2498" w:rsidP="0046608F">
                      <w:pPr>
                        <w:spacing w:before="60" w:after="60"/>
                        <w:rPr>
                          <w:rFonts w:ascii="Calibri" w:hAnsi="Calibri"/>
                          <w:i/>
                          <w:color w:val="000000"/>
                        </w:rPr>
                      </w:pPr>
                      <w:r w:rsidRPr="004B6FD7">
                        <w:rPr>
                          <w:rFonts w:ascii="Calibri" w:hAnsi="Calibri"/>
                          <w:color w:val="000000"/>
                        </w:rPr>
                        <w:tab/>
                      </w:r>
                      <w:r>
                        <w:rPr>
                          <w:rFonts w:ascii="Calibri" w:hAnsi="Calibri"/>
                          <w:color w:val="000000"/>
                        </w:rPr>
                        <w:tab/>
                      </w:r>
                      <w:r>
                        <w:rPr>
                          <w:rFonts w:ascii="Calibri" w:hAnsi="Calibri"/>
                          <w:i/>
                          <w:color w:val="000000"/>
                        </w:rPr>
                        <w:t>I have aspirations and can plan for them.</w:t>
                      </w:r>
                    </w:p>
                    <w:p w14:paraId="19ACFA83" w14:textId="77777777" w:rsidR="008A2498" w:rsidRPr="003F174A" w:rsidRDefault="008A2498" w:rsidP="0046608F">
                      <w:pPr>
                        <w:spacing w:before="60" w:after="60"/>
                        <w:ind w:left="720" w:firstLine="720"/>
                        <w:rPr>
                          <w:rFonts w:ascii="Calibri" w:hAnsi="Calibri"/>
                          <w:i/>
                          <w:color w:val="000000"/>
                        </w:rPr>
                      </w:pPr>
                      <w:r w:rsidRPr="003F174A">
                        <w:rPr>
                          <w:rFonts w:ascii="Calibri" w:hAnsi="Calibri"/>
                          <w:i/>
                          <w:color w:val="000000"/>
                        </w:rPr>
                        <w:t>I am in control of my life and what happens to me.</w:t>
                      </w:r>
                    </w:p>
                    <w:p w14:paraId="1C133DB2" w14:textId="77777777" w:rsidR="008A2498" w:rsidRPr="003F174A" w:rsidRDefault="008A2498" w:rsidP="0046608F">
                      <w:pPr>
                        <w:spacing w:before="60" w:after="60"/>
                        <w:ind w:left="720" w:firstLine="720"/>
                        <w:rPr>
                          <w:rFonts w:ascii="Calibri" w:hAnsi="Calibri"/>
                          <w:i/>
                          <w:color w:val="000000"/>
                        </w:rPr>
                      </w:pPr>
                      <w:r w:rsidRPr="003F174A">
                        <w:rPr>
                          <w:rFonts w:ascii="Calibri" w:hAnsi="Calibri"/>
                          <w:i/>
                          <w:color w:val="000000"/>
                        </w:rPr>
                        <w:t>I have the supports I need, when I need them.</w:t>
                      </w:r>
                    </w:p>
                    <w:p w14:paraId="2932A1CB" w14:textId="77777777" w:rsidR="008A2498" w:rsidRDefault="008A2498" w:rsidP="0046608F">
                      <w:pPr>
                        <w:rPr>
                          <w:rFonts w:ascii="Calibri" w:hAnsi="Calibri"/>
                          <w:b/>
                          <w:color w:val="1B1B1B"/>
                        </w:rPr>
                      </w:pPr>
                      <w:r>
                        <w:rPr>
                          <w:rFonts w:ascii="Calibri" w:hAnsi="Calibri"/>
                          <w:b/>
                          <w:color w:val="1B1B1B"/>
                        </w:rPr>
                        <w:t>Families</w:t>
                      </w:r>
                      <w:r w:rsidRPr="00A81B3B">
                        <w:rPr>
                          <w:rFonts w:ascii="Calibri" w:hAnsi="Calibri"/>
                          <w:b/>
                          <w:color w:val="1B1B1B"/>
                        </w:rPr>
                        <w:t xml:space="preserve"> and whānau</w:t>
                      </w:r>
                      <w:r>
                        <w:rPr>
                          <w:rFonts w:ascii="Calibri" w:hAnsi="Calibri"/>
                          <w:b/>
                          <w:color w:val="1B1B1B"/>
                        </w:rPr>
                        <w:t xml:space="preserve"> |</w:t>
                      </w:r>
                      <w:r w:rsidRPr="00A81B3B">
                        <w:rPr>
                          <w:rFonts w:ascii="Calibri" w:hAnsi="Calibri"/>
                          <w:b/>
                          <w:color w:val="1B1B1B"/>
                        </w:rPr>
                        <w:t xml:space="preserve"> </w:t>
                      </w:r>
                    </w:p>
                    <w:p w14:paraId="1675B134" w14:textId="77777777" w:rsidR="008A2498" w:rsidRPr="003F174A" w:rsidRDefault="008A2498" w:rsidP="0046608F">
                      <w:pPr>
                        <w:spacing w:before="60" w:after="60"/>
                        <w:rPr>
                          <w:rFonts w:ascii="Calibri" w:hAnsi="Calibri"/>
                          <w:i/>
                          <w:color w:val="000000"/>
                        </w:rPr>
                      </w:pPr>
                      <w:r w:rsidRPr="004B6FD7">
                        <w:rPr>
                          <w:rFonts w:ascii="Calibri" w:hAnsi="Calibri"/>
                          <w:color w:val="000000"/>
                        </w:rPr>
                        <w:tab/>
                      </w:r>
                      <w:r>
                        <w:rPr>
                          <w:rFonts w:ascii="Calibri" w:hAnsi="Calibri"/>
                          <w:color w:val="000000"/>
                        </w:rPr>
                        <w:tab/>
                      </w:r>
                      <w:r w:rsidRPr="003F174A">
                        <w:rPr>
                          <w:rFonts w:ascii="Calibri" w:hAnsi="Calibri"/>
                          <w:i/>
                          <w:color w:val="000000"/>
                        </w:rPr>
                        <w:t>Families and whānau are aspirational for their child’s life and future.</w:t>
                      </w:r>
                    </w:p>
                    <w:p w14:paraId="3C1BE42B" w14:textId="77777777" w:rsidR="008A2498" w:rsidRPr="003F174A" w:rsidRDefault="008A2498" w:rsidP="0046608F">
                      <w:pPr>
                        <w:spacing w:before="60" w:after="60"/>
                        <w:ind w:left="1440"/>
                        <w:rPr>
                          <w:rFonts w:ascii="Calibri" w:hAnsi="Calibri"/>
                          <w:i/>
                          <w:color w:val="000000"/>
                        </w:rPr>
                      </w:pPr>
                      <w:r w:rsidRPr="003F174A">
                        <w:rPr>
                          <w:rFonts w:ascii="Calibri" w:hAnsi="Calibri"/>
                          <w:i/>
                          <w:color w:val="000000"/>
                        </w:rPr>
                        <w:t>We have access to support and funding that contributes to our family and whānau living the life we want.</w:t>
                      </w:r>
                    </w:p>
                    <w:p w14:paraId="150D1C04" w14:textId="77777777" w:rsidR="008A2498" w:rsidRPr="00B06B20" w:rsidRDefault="008A2498" w:rsidP="006B0596">
                      <w:pPr>
                        <w:spacing w:before="60" w:after="60"/>
                        <w:ind w:left="720" w:firstLine="720"/>
                        <w:rPr>
                          <w:rFonts w:ascii="Calibri" w:hAnsi="Calibri"/>
                          <w:i/>
                          <w:color w:val="000000"/>
                        </w:rPr>
                      </w:pPr>
                      <w:r w:rsidRPr="00095C19">
                        <w:rPr>
                          <w:rFonts w:ascii="Calibri" w:hAnsi="Calibri"/>
                          <w:i/>
                          <w:color w:val="000000"/>
                        </w:rPr>
                        <w:t>We are known and connected in our community.</w:t>
                      </w:r>
                    </w:p>
                  </w:txbxContent>
                </v:textbox>
                <w10:wrap type="square"/>
              </v:shape>
            </w:pict>
          </mc:Fallback>
        </mc:AlternateContent>
      </w:r>
    </w:p>
    <w:p w14:paraId="0F4F3758" w14:textId="5844CE49" w:rsidR="0046608F" w:rsidRPr="006E15B2" w:rsidRDefault="0046608F" w:rsidP="0046608F">
      <w:pPr>
        <w:pStyle w:val="ListParagraph"/>
        <w:numPr>
          <w:ilvl w:val="0"/>
          <w:numId w:val="1"/>
        </w:numPr>
        <w:spacing w:before="60" w:after="60"/>
        <w:rPr>
          <w:rFonts w:ascii="Calibri" w:hAnsi="Calibri"/>
          <w:color w:val="1B1B1B"/>
        </w:rPr>
      </w:pPr>
      <w:r w:rsidRPr="00F067EF">
        <w:rPr>
          <w:rFonts w:ascii="Calibri" w:hAnsi="Calibri"/>
          <w:color w:val="000000"/>
        </w:rPr>
        <w:t>Tūhono</w:t>
      </w:r>
      <w:r w:rsidR="00E33260" w:rsidRPr="008E022C">
        <w:rPr>
          <w:rFonts w:ascii="Calibri" w:hAnsi="Calibri"/>
        </w:rPr>
        <w:t>/</w:t>
      </w:r>
      <w:r w:rsidR="00E62C57" w:rsidRPr="00C8474E">
        <w:rPr>
          <w:rFonts w:ascii="Calibri" w:hAnsi="Calibri"/>
        </w:rPr>
        <w:t>Connector</w:t>
      </w:r>
      <w:r w:rsidR="00E62C57" w:rsidRPr="00D667B2">
        <w:rPr>
          <w:rFonts w:ascii="Calibri" w:hAnsi="Calibri"/>
        </w:rPr>
        <w:t>s</w:t>
      </w:r>
      <w:r w:rsidRPr="009F02C3">
        <w:rPr>
          <w:rFonts w:ascii="Calibri" w:hAnsi="Calibri"/>
          <w:color w:val="000000"/>
        </w:rPr>
        <w:t xml:space="preserve"> and </w:t>
      </w:r>
      <w:r w:rsidR="009332F5" w:rsidRPr="009F02C3">
        <w:rPr>
          <w:rFonts w:ascii="Calibri" w:hAnsi="Calibri"/>
          <w:color w:val="000000"/>
        </w:rPr>
        <w:t>the Demonstrations</w:t>
      </w:r>
      <w:r w:rsidRPr="002B372A">
        <w:rPr>
          <w:rFonts w:ascii="Calibri" w:hAnsi="Calibri"/>
          <w:color w:val="000000"/>
        </w:rPr>
        <w:t xml:space="preserve"> </w:t>
      </w:r>
      <w:r w:rsidR="00730835" w:rsidRPr="000F569F">
        <w:rPr>
          <w:rFonts w:ascii="Calibri" w:hAnsi="Calibri"/>
          <w:color w:val="000000"/>
        </w:rPr>
        <w:t xml:space="preserve">systems </w:t>
      </w:r>
      <w:r w:rsidR="007C07F2">
        <w:rPr>
          <w:rFonts w:ascii="Calibri" w:hAnsi="Calibri"/>
          <w:color w:val="000000"/>
        </w:rPr>
        <w:t xml:space="preserve">are generally </w:t>
      </w:r>
      <w:r w:rsidRPr="00877F03">
        <w:rPr>
          <w:rFonts w:ascii="Calibri" w:hAnsi="Calibri"/>
          <w:color w:val="000000"/>
        </w:rPr>
        <w:t>respon</w:t>
      </w:r>
      <w:r w:rsidR="007C07F2">
        <w:rPr>
          <w:rFonts w:ascii="Calibri" w:hAnsi="Calibri"/>
          <w:color w:val="000000"/>
        </w:rPr>
        <w:t>sive to participants needs for information and support, and respond i</w:t>
      </w:r>
      <w:r w:rsidRPr="00877F03">
        <w:rPr>
          <w:rFonts w:ascii="Calibri" w:hAnsi="Calibri"/>
          <w:color w:val="000000"/>
        </w:rPr>
        <w:t>n a timely way. This responsiveness considers context, concerns, questions and desires and provides appropriate but forward-looking suggestions and ideas.</w:t>
      </w:r>
    </w:p>
    <w:p w14:paraId="6D0AE82F" w14:textId="77777777" w:rsidR="0046608F" w:rsidRPr="008D52D8" w:rsidRDefault="0046608F" w:rsidP="0046608F">
      <w:pPr>
        <w:pStyle w:val="ListParagraph"/>
        <w:ind w:left="567"/>
        <w:rPr>
          <w:rFonts w:ascii="Calibri" w:hAnsi="Calibri"/>
          <w:i/>
          <w:color w:val="3366FF"/>
        </w:rPr>
      </w:pPr>
    </w:p>
    <w:p w14:paraId="567A3C46" w14:textId="09B50289" w:rsidR="0046608F" w:rsidRPr="00AB20D9" w:rsidRDefault="0046608F" w:rsidP="0046608F">
      <w:pPr>
        <w:pStyle w:val="ListParagraph"/>
        <w:ind w:left="567"/>
        <w:rPr>
          <w:rFonts w:ascii="Calibri" w:hAnsi="Calibri"/>
          <w:i/>
          <w:color w:val="3366FF"/>
        </w:rPr>
      </w:pPr>
      <w:r w:rsidRPr="008D52D8">
        <w:rPr>
          <w:rFonts w:ascii="Calibri" w:hAnsi="Calibri"/>
          <w:i/>
        </w:rPr>
        <w:t>When I met [the Tūhono</w:t>
      </w:r>
      <w:r w:rsidR="00E62C57" w:rsidRPr="00380776">
        <w:rPr>
          <w:rFonts w:ascii="Calibri" w:hAnsi="Calibri"/>
        </w:rPr>
        <w:t>/</w:t>
      </w:r>
      <w:r w:rsidR="00E62C57" w:rsidRPr="00380776">
        <w:rPr>
          <w:rFonts w:ascii="Calibri" w:hAnsi="Calibri"/>
          <w:i/>
        </w:rPr>
        <w:t>Connector</w:t>
      </w:r>
      <w:r w:rsidRPr="0034390C">
        <w:rPr>
          <w:rFonts w:ascii="Calibri" w:hAnsi="Calibri"/>
          <w:i/>
        </w:rPr>
        <w:t>] they asked me what I wanted to do and I wanted to get to know more about living in my own ho</w:t>
      </w:r>
      <w:r w:rsidR="00040D03" w:rsidRPr="00BD3C28">
        <w:rPr>
          <w:rFonts w:ascii="Calibri" w:hAnsi="Calibri"/>
          <w:i/>
        </w:rPr>
        <w:t>use and running my own business</w:t>
      </w:r>
      <w:r w:rsidRPr="00BD3C28">
        <w:rPr>
          <w:rFonts w:ascii="Calibri" w:hAnsi="Calibri"/>
          <w:i/>
        </w:rPr>
        <w:t xml:space="preserve"> |</w:t>
      </w:r>
      <w:r w:rsidRPr="00BD3C28">
        <w:rPr>
          <w:rFonts w:ascii="Calibri" w:hAnsi="Calibri"/>
          <w:i/>
          <w:color w:val="3366FF"/>
        </w:rPr>
        <w:t xml:space="preserve"> </w:t>
      </w:r>
      <w:r w:rsidRPr="00AB20D9">
        <w:rPr>
          <w:rFonts w:ascii="Calibri" w:hAnsi="Calibri" w:cs="Arial"/>
          <w:i/>
          <w:color w:val="808080" w:themeColor="background1" w:themeShade="80"/>
          <w:sz w:val="20"/>
          <w:lang w:eastAsia="en-US"/>
        </w:rPr>
        <w:t>Māori action area participant</w:t>
      </w:r>
    </w:p>
    <w:p w14:paraId="2A67242B" w14:textId="77777777" w:rsidR="0046608F" w:rsidRPr="004F3156" w:rsidRDefault="0046608F" w:rsidP="0046608F">
      <w:pPr>
        <w:rPr>
          <w:rFonts w:ascii="Calibri" w:hAnsi="Calibri"/>
          <w:i/>
          <w:color w:val="3366FF"/>
        </w:rPr>
      </w:pPr>
    </w:p>
    <w:p w14:paraId="51E35E30" w14:textId="77777777" w:rsidR="0046608F" w:rsidRPr="0045201C" w:rsidRDefault="0046608F" w:rsidP="0046608F">
      <w:pPr>
        <w:pStyle w:val="ListParagraph"/>
        <w:ind w:left="567"/>
        <w:rPr>
          <w:rFonts w:ascii="Calibri" w:hAnsi="Calibri"/>
          <w:i/>
          <w:color w:val="3366FF"/>
        </w:rPr>
      </w:pPr>
      <w:r w:rsidRPr="00D75C5B">
        <w:rPr>
          <w:rFonts w:ascii="Calibri" w:hAnsi="Calibri"/>
          <w:i/>
        </w:rPr>
        <w:t>We now know more about what’s out there … you sort of know what you can do, but to hear how to go</w:t>
      </w:r>
      <w:r w:rsidRPr="0017671D">
        <w:rPr>
          <w:rFonts w:ascii="Calibri" w:hAnsi="Calibri"/>
          <w:i/>
        </w:rPr>
        <w:t xml:space="preserve"> about it is great |</w:t>
      </w:r>
      <w:r w:rsidRPr="00013073">
        <w:rPr>
          <w:rFonts w:ascii="Calibri" w:hAnsi="Calibri"/>
          <w:i/>
          <w:color w:val="3366FF"/>
        </w:rPr>
        <w:t xml:space="preserve"> </w:t>
      </w:r>
      <w:r w:rsidRPr="008D5904">
        <w:rPr>
          <w:rFonts w:ascii="Calibri" w:hAnsi="Calibri" w:cs="Arial"/>
          <w:i/>
          <w:color w:val="808080" w:themeColor="background1" w:themeShade="80"/>
          <w:sz w:val="20"/>
          <w:lang w:eastAsia="en-US"/>
        </w:rPr>
        <w:t>Children and Young People choice action area participant</w:t>
      </w:r>
    </w:p>
    <w:p w14:paraId="1AA125BD" w14:textId="77777777" w:rsidR="0046608F" w:rsidRPr="005B0D81" w:rsidRDefault="0046608F" w:rsidP="0046608F">
      <w:pPr>
        <w:pStyle w:val="ListParagraph"/>
        <w:ind w:left="567"/>
        <w:rPr>
          <w:rFonts w:ascii="Calibri" w:hAnsi="Calibri"/>
          <w:i/>
          <w:color w:val="3366FF"/>
        </w:rPr>
      </w:pPr>
    </w:p>
    <w:p w14:paraId="33319662" w14:textId="6E7CD653" w:rsidR="0046608F" w:rsidRPr="0019484D" w:rsidRDefault="0046608F" w:rsidP="0046608F">
      <w:pPr>
        <w:ind w:left="567"/>
        <w:rPr>
          <w:rFonts w:ascii="Calibri" w:hAnsi="Calibri"/>
          <w:i/>
          <w:color w:val="3366FF"/>
        </w:rPr>
      </w:pPr>
      <w:r w:rsidRPr="00680677">
        <w:rPr>
          <w:rFonts w:ascii="Calibri" w:hAnsi="Calibri"/>
          <w:i/>
        </w:rPr>
        <w:t xml:space="preserve">here is less stress financially; they </w:t>
      </w:r>
      <w:r w:rsidR="008E4EC0" w:rsidRPr="001E1DBF">
        <w:rPr>
          <w:rFonts w:ascii="Calibri" w:hAnsi="Calibri"/>
          <w:i/>
        </w:rPr>
        <w:t>[</w:t>
      </w:r>
      <w:r w:rsidRPr="007724BA">
        <w:rPr>
          <w:rFonts w:ascii="Calibri" w:hAnsi="Calibri"/>
          <w:i/>
        </w:rPr>
        <w:t xml:space="preserve">can </w:t>
      </w:r>
      <w:r w:rsidR="008E4EC0" w:rsidRPr="00B2355A">
        <w:rPr>
          <w:rFonts w:ascii="Calibri" w:hAnsi="Calibri"/>
          <w:i/>
        </w:rPr>
        <w:t xml:space="preserve">get support to] </w:t>
      </w:r>
      <w:r w:rsidRPr="00FE5CD8">
        <w:rPr>
          <w:rFonts w:ascii="Calibri" w:hAnsi="Calibri"/>
          <w:i/>
        </w:rPr>
        <w:t>attend holiday programmes and swimming lessons now. It’s a source of comfort knowing they are happy and safe. I’m hap</w:t>
      </w:r>
      <w:r w:rsidRPr="005E47FC">
        <w:rPr>
          <w:rFonts w:ascii="Calibri" w:hAnsi="Calibri"/>
          <w:i/>
        </w:rPr>
        <w:t>pier, they are too, they are learning something new |</w:t>
      </w:r>
      <w:r w:rsidRPr="00EA7285">
        <w:rPr>
          <w:rFonts w:ascii="Calibri" w:hAnsi="Calibri" w:cs="Arial"/>
          <w:i/>
          <w:color w:val="808080" w:themeColor="background1" w:themeShade="80"/>
          <w:sz w:val="20"/>
          <w:lang w:eastAsia="en-US"/>
        </w:rPr>
        <w:t>Children and Young People action area participant</w:t>
      </w:r>
    </w:p>
    <w:p w14:paraId="1062F576" w14:textId="77777777" w:rsidR="0046608F" w:rsidRPr="008B51CA" w:rsidRDefault="0046608F" w:rsidP="0046608F">
      <w:pPr>
        <w:pStyle w:val="ListParagraph"/>
        <w:spacing w:before="60" w:after="60"/>
        <w:ind w:left="567"/>
        <w:rPr>
          <w:rFonts w:ascii="Calibri" w:hAnsi="Calibri"/>
          <w:color w:val="1B1B1B"/>
        </w:rPr>
      </w:pPr>
    </w:p>
    <w:p w14:paraId="3F6F6AC3" w14:textId="4D989BA2" w:rsidR="0046608F" w:rsidRPr="00F82089" w:rsidRDefault="0046608F" w:rsidP="0046608F">
      <w:pPr>
        <w:pStyle w:val="ListParagraph"/>
        <w:numPr>
          <w:ilvl w:val="0"/>
          <w:numId w:val="1"/>
        </w:numPr>
        <w:spacing w:before="60" w:after="60"/>
        <w:rPr>
          <w:rFonts w:ascii="Calibri" w:hAnsi="Calibri"/>
          <w:color w:val="1B1B1B"/>
        </w:rPr>
      </w:pPr>
      <w:r w:rsidRPr="00DB4990">
        <w:rPr>
          <w:rFonts w:ascii="Calibri" w:hAnsi="Calibri"/>
          <w:color w:val="000000"/>
        </w:rPr>
        <w:t>Some families need to take some time to explore options so may not realise</w:t>
      </w:r>
      <w:r w:rsidR="00DB5F67">
        <w:rPr>
          <w:rFonts w:ascii="Calibri" w:hAnsi="Calibri"/>
          <w:color w:val="000000"/>
        </w:rPr>
        <w:t xml:space="preserve"> their</w:t>
      </w:r>
      <w:r w:rsidRPr="00DB4990">
        <w:rPr>
          <w:rFonts w:ascii="Calibri" w:hAnsi="Calibri"/>
          <w:color w:val="000000"/>
        </w:rPr>
        <w:t xml:space="preserve"> goals </w:t>
      </w:r>
      <w:r w:rsidR="005B32A6">
        <w:rPr>
          <w:rFonts w:ascii="Calibri" w:hAnsi="Calibri"/>
          <w:color w:val="000000"/>
        </w:rPr>
        <w:t>within the Demonstration’s timeframes</w:t>
      </w:r>
      <w:r w:rsidRPr="00DB4990">
        <w:rPr>
          <w:rFonts w:ascii="Calibri" w:hAnsi="Calibri"/>
          <w:color w:val="000000"/>
        </w:rPr>
        <w:t>, some are still discovering new information as the</w:t>
      </w:r>
      <w:r w:rsidRPr="000F7C4B">
        <w:rPr>
          <w:rFonts w:ascii="Calibri" w:hAnsi="Calibri"/>
          <w:color w:val="000000"/>
        </w:rPr>
        <w:t>y go through the process as there is a lot to consider.</w:t>
      </w:r>
      <w:r w:rsidR="00777279">
        <w:rPr>
          <w:rFonts w:ascii="Calibri" w:hAnsi="Calibri"/>
          <w:color w:val="000000"/>
        </w:rPr>
        <w:t xml:space="preserve"> </w:t>
      </w:r>
    </w:p>
    <w:p w14:paraId="305F8BD7" w14:textId="77777777" w:rsidR="0046608F" w:rsidRPr="00E86B3F" w:rsidRDefault="0046608F" w:rsidP="0046608F">
      <w:pPr>
        <w:pStyle w:val="ListParagraph"/>
        <w:ind w:left="567"/>
        <w:rPr>
          <w:rFonts w:ascii="Calibri" w:hAnsi="Calibri"/>
          <w:i/>
          <w:color w:val="3366FF"/>
        </w:rPr>
      </w:pPr>
    </w:p>
    <w:p w14:paraId="55734DD1" w14:textId="48B97906" w:rsidR="00645026" w:rsidRPr="009F5069" w:rsidRDefault="006E7216" w:rsidP="00645026">
      <w:pPr>
        <w:pStyle w:val="ListParagraph"/>
        <w:spacing w:before="60" w:after="60"/>
        <w:ind w:left="567"/>
        <w:rPr>
          <w:rFonts w:ascii="Calibri" w:hAnsi="Calibri"/>
          <w:i/>
          <w:color w:val="1B1B1B"/>
        </w:rPr>
      </w:pPr>
      <w:r w:rsidRPr="00CA61C9">
        <w:rPr>
          <w:rFonts w:ascii="Calibri" w:hAnsi="Calibri"/>
          <w:i/>
          <w:color w:val="1B1B1B"/>
        </w:rPr>
        <w:t>We know she needs to get out</w:t>
      </w:r>
      <w:r w:rsidR="00645026" w:rsidRPr="00BB6BDD">
        <w:rPr>
          <w:rFonts w:ascii="Calibri" w:hAnsi="Calibri"/>
          <w:i/>
          <w:color w:val="1B1B1B"/>
        </w:rPr>
        <w:t xml:space="preserve"> and be with people her own age … but we don’t want her to have a break from where she is now … we’re still feeling our way through [but] don’t want her to miss out  </w:t>
      </w:r>
      <w:r w:rsidR="00645026" w:rsidRPr="00626D76">
        <w:rPr>
          <w:rFonts w:ascii="Calibri" w:hAnsi="Calibri"/>
          <w:i/>
        </w:rPr>
        <w:t>|</w:t>
      </w:r>
      <w:r w:rsidR="00645026" w:rsidRPr="00626D76">
        <w:rPr>
          <w:rFonts w:ascii="Calibri" w:hAnsi="Calibri"/>
          <w:i/>
          <w:color w:val="3366FF"/>
        </w:rPr>
        <w:t xml:space="preserve"> </w:t>
      </w:r>
      <w:r w:rsidR="00645026" w:rsidRPr="00626D76">
        <w:rPr>
          <w:rFonts w:ascii="Calibri" w:hAnsi="Calibri" w:cs="Arial"/>
          <w:i/>
          <w:color w:val="808080" w:themeColor="background1" w:themeShade="80"/>
          <w:sz w:val="20"/>
          <w:lang w:eastAsia="en-US"/>
        </w:rPr>
        <w:t>Māori action area participant</w:t>
      </w:r>
    </w:p>
    <w:p w14:paraId="437D3F11" w14:textId="77777777" w:rsidR="00645026" w:rsidRPr="006A7C09" w:rsidRDefault="00645026" w:rsidP="0046608F">
      <w:pPr>
        <w:pStyle w:val="ListParagraph"/>
        <w:ind w:left="567"/>
        <w:rPr>
          <w:rFonts w:ascii="Calibri" w:hAnsi="Calibri"/>
          <w:i/>
          <w:color w:val="3366FF"/>
        </w:rPr>
      </w:pPr>
    </w:p>
    <w:p w14:paraId="5C847824" w14:textId="77777777" w:rsidR="0046608F" w:rsidRPr="00BD3C28" w:rsidRDefault="0046608F" w:rsidP="0046608F">
      <w:pPr>
        <w:pStyle w:val="ListParagraph"/>
        <w:ind w:left="567"/>
        <w:rPr>
          <w:rFonts w:ascii="Calibri" w:hAnsi="Calibri"/>
          <w:i/>
          <w:color w:val="3366FF"/>
        </w:rPr>
      </w:pPr>
      <w:r w:rsidRPr="007D0FFE">
        <w:rPr>
          <w:rFonts w:ascii="Calibri" w:hAnsi="Calibri"/>
          <w:i/>
        </w:rPr>
        <w:lastRenderedPageBreak/>
        <w:t>Supporting us as a family with what is best for our son … we have freedom, control for my boys and how I think they need to learn and grow</w:t>
      </w:r>
      <w:r w:rsidRPr="008548FC">
        <w:rPr>
          <w:rFonts w:ascii="Calibri" w:hAnsi="Calibri"/>
          <w:i/>
        </w:rPr>
        <w:t xml:space="preserve"> |</w:t>
      </w:r>
      <w:r w:rsidRPr="0034390C">
        <w:rPr>
          <w:rFonts w:ascii="Calibri" w:hAnsi="Calibri"/>
          <w:i/>
          <w:color w:val="3366FF"/>
        </w:rPr>
        <w:t xml:space="preserve"> </w:t>
      </w:r>
      <w:r w:rsidRPr="0034390C">
        <w:rPr>
          <w:rFonts w:ascii="Calibri" w:hAnsi="Calibri" w:cs="Arial"/>
          <w:i/>
          <w:color w:val="808080" w:themeColor="background1" w:themeShade="80"/>
          <w:sz w:val="20"/>
          <w:lang w:eastAsia="en-US"/>
        </w:rPr>
        <w:t>Children and Young People action area participant</w:t>
      </w:r>
    </w:p>
    <w:p w14:paraId="6101F064" w14:textId="77777777" w:rsidR="0046608F" w:rsidRPr="00BD3C28" w:rsidRDefault="0046608F" w:rsidP="0046608F">
      <w:pPr>
        <w:pStyle w:val="ListParagraph"/>
        <w:spacing w:before="60" w:after="60"/>
        <w:ind w:left="567"/>
        <w:rPr>
          <w:rFonts w:ascii="Calibri" w:hAnsi="Calibri"/>
          <w:color w:val="1B1B1B"/>
        </w:rPr>
      </w:pPr>
    </w:p>
    <w:p w14:paraId="22701B13" w14:textId="022539E1" w:rsidR="0046608F" w:rsidRPr="00BD3C28" w:rsidRDefault="0046608F" w:rsidP="0046608F">
      <w:pPr>
        <w:pStyle w:val="ListParagraph"/>
        <w:numPr>
          <w:ilvl w:val="0"/>
          <w:numId w:val="1"/>
        </w:numPr>
        <w:spacing w:before="60" w:after="60"/>
        <w:rPr>
          <w:rFonts w:ascii="Calibri" w:hAnsi="Calibri"/>
          <w:color w:val="1B1B1B"/>
        </w:rPr>
      </w:pPr>
      <w:r w:rsidRPr="00AB20D9">
        <w:rPr>
          <w:rFonts w:ascii="Calibri" w:hAnsi="Calibri"/>
          <w:color w:val="000000"/>
        </w:rPr>
        <w:t>Some families can already see parts of their plans and package need</w:t>
      </w:r>
      <w:r w:rsidR="00BD3C28">
        <w:rPr>
          <w:rFonts w:ascii="Calibri" w:hAnsi="Calibri"/>
          <w:color w:val="000000"/>
        </w:rPr>
        <w:t>ing</w:t>
      </w:r>
      <w:r w:rsidRPr="00BD3C28">
        <w:rPr>
          <w:rFonts w:ascii="Calibri" w:hAnsi="Calibri"/>
          <w:color w:val="000000"/>
        </w:rPr>
        <w:t xml:space="preserve"> to be revisited as their situation and needs change, some are in transition and need time to feel in control and comfortable with the changes.</w:t>
      </w:r>
    </w:p>
    <w:p w14:paraId="5AF71C01" w14:textId="77777777" w:rsidR="00A13E72" w:rsidRPr="00AB20D9" w:rsidRDefault="00A13E72" w:rsidP="0046608F">
      <w:pPr>
        <w:pStyle w:val="ListParagraph"/>
        <w:ind w:left="567"/>
        <w:rPr>
          <w:rFonts w:ascii="Calibri" w:hAnsi="Calibri"/>
          <w:i/>
        </w:rPr>
      </w:pPr>
    </w:p>
    <w:p w14:paraId="1D3E972F" w14:textId="5AE8EC20" w:rsidR="00645026" w:rsidRPr="005B0D81" w:rsidRDefault="00034645" w:rsidP="00645026">
      <w:pPr>
        <w:pStyle w:val="ListParagraph"/>
        <w:spacing w:before="60" w:after="60"/>
        <w:ind w:left="567"/>
        <w:rPr>
          <w:rFonts w:ascii="Calibri" w:hAnsi="Calibri"/>
          <w:i/>
          <w:color w:val="1B1B1B"/>
        </w:rPr>
      </w:pPr>
      <w:r w:rsidRPr="004F3156">
        <w:rPr>
          <w:rFonts w:ascii="Calibri" w:hAnsi="Calibri"/>
          <w:i/>
          <w:color w:val="1B1B1B"/>
        </w:rPr>
        <w:t>We know this place doesn’t have the options … as parents, is about learning t</w:t>
      </w:r>
      <w:r w:rsidRPr="00D75C5B">
        <w:rPr>
          <w:rFonts w:ascii="Calibri" w:hAnsi="Calibri"/>
          <w:i/>
          <w:color w:val="1B1B1B"/>
        </w:rPr>
        <w:t>o let go</w:t>
      </w:r>
      <w:r w:rsidR="00645026" w:rsidRPr="0017671D">
        <w:rPr>
          <w:rFonts w:ascii="Calibri" w:hAnsi="Calibri"/>
          <w:i/>
          <w:color w:val="1B1B1B"/>
        </w:rPr>
        <w:t xml:space="preserve"> </w:t>
      </w:r>
      <w:r w:rsidR="00645026" w:rsidRPr="00013073">
        <w:rPr>
          <w:rFonts w:ascii="Calibri" w:hAnsi="Calibri"/>
          <w:i/>
        </w:rPr>
        <w:t>|</w:t>
      </w:r>
      <w:r w:rsidR="00645026" w:rsidRPr="008D5904">
        <w:rPr>
          <w:rFonts w:ascii="Calibri" w:hAnsi="Calibri"/>
          <w:i/>
          <w:color w:val="3366FF"/>
        </w:rPr>
        <w:t xml:space="preserve"> </w:t>
      </w:r>
      <w:r w:rsidR="00645026" w:rsidRPr="0045201C">
        <w:rPr>
          <w:rFonts w:ascii="Calibri" w:hAnsi="Calibri" w:cs="Arial"/>
          <w:i/>
          <w:color w:val="808080" w:themeColor="background1" w:themeShade="80"/>
          <w:sz w:val="20"/>
          <w:lang w:eastAsia="en-US"/>
        </w:rPr>
        <w:t>Māori action area participant</w:t>
      </w:r>
    </w:p>
    <w:p w14:paraId="54FA484D" w14:textId="77777777" w:rsidR="00A13E72" w:rsidRPr="00BC07AE" w:rsidRDefault="00A13E72" w:rsidP="00BC07AE">
      <w:pPr>
        <w:rPr>
          <w:rFonts w:ascii="Calibri" w:hAnsi="Calibri"/>
          <w:i/>
        </w:rPr>
      </w:pPr>
    </w:p>
    <w:p w14:paraId="41CB6D36" w14:textId="77777777" w:rsidR="0046608F" w:rsidRPr="005E47FC" w:rsidRDefault="0046608F" w:rsidP="0046608F">
      <w:pPr>
        <w:pStyle w:val="ListParagraph"/>
        <w:ind w:left="567"/>
        <w:rPr>
          <w:rFonts w:ascii="Calibri" w:hAnsi="Calibri"/>
          <w:i/>
          <w:color w:val="3366FF"/>
        </w:rPr>
      </w:pPr>
      <w:r w:rsidRPr="007724BA">
        <w:rPr>
          <w:rFonts w:ascii="Calibri" w:hAnsi="Calibri"/>
          <w:i/>
        </w:rPr>
        <w:t>Its taken some pressure off – we tend to get into crisis but that’s because there is no help out there … we were in the right place at the right time for EGL |</w:t>
      </w:r>
      <w:r w:rsidRPr="00B2355A">
        <w:rPr>
          <w:rFonts w:ascii="Calibri" w:hAnsi="Calibri"/>
          <w:i/>
          <w:color w:val="3366FF"/>
        </w:rPr>
        <w:t xml:space="preserve"> </w:t>
      </w:r>
      <w:r w:rsidRPr="00FE5CD8">
        <w:rPr>
          <w:rFonts w:ascii="Calibri" w:hAnsi="Calibri" w:cs="Arial"/>
          <w:i/>
          <w:color w:val="808080" w:themeColor="background1" w:themeShade="80"/>
          <w:sz w:val="20"/>
          <w:lang w:eastAsia="en-US"/>
        </w:rPr>
        <w:t>Individual choice action area participant</w:t>
      </w:r>
    </w:p>
    <w:p w14:paraId="34298B22" w14:textId="77777777" w:rsidR="0046608F" w:rsidRDefault="0046608F" w:rsidP="0046608F">
      <w:pPr>
        <w:rPr>
          <w:rFonts w:ascii="Calibri" w:hAnsi="Calibri"/>
          <w:color w:val="000000"/>
        </w:rPr>
      </w:pPr>
    </w:p>
    <w:p w14:paraId="529F71BF" w14:textId="78F1C5A3" w:rsidR="00777279" w:rsidRPr="00777279" w:rsidRDefault="00402E10" w:rsidP="00777279">
      <w:pPr>
        <w:pStyle w:val="ListParagraph"/>
        <w:numPr>
          <w:ilvl w:val="0"/>
          <w:numId w:val="1"/>
        </w:numPr>
        <w:rPr>
          <w:rFonts w:ascii="Calibri" w:hAnsi="Calibri"/>
          <w:color w:val="000000"/>
        </w:rPr>
      </w:pPr>
      <w:r>
        <w:rPr>
          <w:rFonts w:ascii="Calibri" w:hAnsi="Calibri"/>
          <w:color w:val="000000"/>
        </w:rPr>
        <w:t xml:space="preserve">Overall the reflections of </w:t>
      </w:r>
      <w:r w:rsidR="00777279">
        <w:rPr>
          <w:rFonts w:ascii="Calibri" w:hAnsi="Calibri"/>
          <w:color w:val="000000"/>
        </w:rPr>
        <w:t xml:space="preserve">participants </w:t>
      </w:r>
      <w:r>
        <w:rPr>
          <w:rFonts w:ascii="Calibri" w:hAnsi="Calibri"/>
          <w:color w:val="000000"/>
        </w:rPr>
        <w:t xml:space="preserve">indicates that </w:t>
      </w:r>
      <w:r w:rsidR="00777279">
        <w:rPr>
          <w:rFonts w:ascii="Calibri" w:hAnsi="Calibri"/>
          <w:color w:val="000000"/>
        </w:rPr>
        <w:t>Tūhono</w:t>
      </w:r>
      <w:r>
        <w:rPr>
          <w:rFonts w:ascii="Calibri" w:hAnsi="Calibri"/>
          <w:color w:val="000000"/>
        </w:rPr>
        <w:t xml:space="preserve">/Connectors </w:t>
      </w:r>
      <w:r w:rsidR="000D3EE7">
        <w:rPr>
          <w:rFonts w:ascii="Calibri" w:hAnsi="Calibri"/>
          <w:color w:val="000000"/>
        </w:rPr>
        <w:t xml:space="preserve">have an awareness of the need for more time and information, and </w:t>
      </w:r>
      <w:r w:rsidR="00A73A60">
        <w:rPr>
          <w:rFonts w:ascii="Calibri" w:hAnsi="Calibri"/>
          <w:color w:val="000000"/>
        </w:rPr>
        <w:t xml:space="preserve">aim to provide </w:t>
      </w:r>
      <w:r w:rsidR="009F4664">
        <w:rPr>
          <w:rFonts w:ascii="Calibri" w:hAnsi="Calibri"/>
          <w:color w:val="000000"/>
        </w:rPr>
        <w:t xml:space="preserve">or facilitate access to the information and support </w:t>
      </w:r>
      <w:r w:rsidR="004F0ED2">
        <w:rPr>
          <w:rFonts w:ascii="Calibri" w:hAnsi="Calibri"/>
          <w:color w:val="000000"/>
        </w:rPr>
        <w:t>people</w:t>
      </w:r>
      <w:r w:rsidR="00A73A60">
        <w:rPr>
          <w:rFonts w:ascii="Calibri" w:hAnsi="Calibri"/>
          <w:color w:val="000000"/>
        </w:rPr>
        <w:t xml:space="preserve"> need. However there were three instances in this very early stage where participants did not receive the information they needed</w:t>
      </w:r>
      <w:r w:rsidR="004F0ED2">
        <w:rPr>
          <w:rFonts w:ascii="Calibri" w:hAnsi="Calibri"/>
          <w:color w:val="000000"/>
        </w:rPr>
        <w:t>.</w:t>
      </w:r>
    </w:p>
    <w:p w14:paraId="38CB5B03" w14:textId="7B9A3EE0" w:rsidR="0046608F" w:rsidRPr="0019484D" w:rsidRDefault="00A71557" w:rsidP="0046608F">
      <w:pPr>
        <w:rPr>
          <w:rFonts w:ascii="Calibri" w:hAnsi="Calibri"/>
          <w:color w:val="000000"/>
        </w:rPr>
      </w:pPr>
      <w:r w:rsidRPr="00AB20D9">
        <w:rPr>
          <w:noProof/>
          <w:lang w:val="en-US" w:eastAsia="en-US"/>
        </w:rPr>
        <mc:AlternateContent>
          <mc:Choice Requires="wps">
            <w:drawing>
              <wp:anchor distT="0" distB="0" distL="114300" distR="114300" simplePos="0" relativeHeight="251672576" behindDoc="0" locked="0" layoutInCell="1" allowOverlap="1" wp14:anchorId="5C74555E" wp14:editId="676B2297">
                <wp:simplePos x="0" y="0"/>
                <wp:positionH relativeFrom="column">
                  <wp:posOffset>-139700</wp:posOffset>
                </wp:positionH>
                <wp:positionV relativeFrom="paragraph">
                  <wp:posOffset>267335</wp:posOffset>
                </wp:positionV>
                <wp:extent cx="5732145" cy="2283460"/>
                <wp:effectExtent l="0" t="0" r="33655" b="27940"/>
                <wp:wrapSquare wrapText="bothSides"/>
                <wp:docPr id="33" name="Text Box 33"/>
                <wp:cNvGraphicFramePr/>
                <a:graphic xmlns:a="http://schemas.openxmlformats.org/drawingml/2006/main">
                  <a:graphicData uri="http://schemas.microsoft.com/office/word/2010/wordprocessingShape">
                    <wps:wsp>
                      <wps:cNvSpPr txBox="1"/>
                      <wps:spPr>
                        <a:xfrm>
                          <a:off x="0" y="0"/>
                          <a:ext cx="5732145" cy="2283460"/>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7BE9D8C5" w14:textId="77777777" w:rsidR="008A2498" w:rsidRPr="005B40B8" w:rsidRDefault="008A2498" w:rsidP="0046608F">
                            <w:pPr>
                              <w:rPr>
                                <w:rFonts w:ascii="Calibri" w:hAnsi="Calibri"/>
                                <w:b/>
                                <w:color w:val="000000"/>
                              </w:rPr>
                            </w:pPr>
                            <w:r w:rsidRPr="005B40B8">
                              <w:rPr>
                                <w:rFonts w:ascii="Calibri" w:hAnsi="Calibri"/>
                                <w:b/>
                                <w:color w:val="000000"/>
                              </w:rPr>
                              <w:t>Mana enhancing</w:t>
                            </w:r>
                            <w:r w:rsidRPr="005B40B8">
                              <w:rPr>
                                <w:rFonts w:ascii="Calibri" w:hAnsi="Calibri"/>
                                <w:b/>
                                <w:color w:val="000000"/>
                              </w:rPr>
                              <w:tab/>
                            </w:r>
                          </w:p>
                          <w:p w14:paraId="552E02CA" w14:textId="77777777" w:rsidR="008A2498" w:rsidRPr="003F174A" w:rsidRDefault="008A2498" w:rsidP="0046608F">
                            <w:pPr>
                              <w:rPr>
                                <w:rFonts w:ascii="Calibri" w:hAnsi="Calibri"/>
                                <w:b/>
                                <w:color w:val="000000"/>
                              </w:rPr>
                            </w:pPr>
                            <w:r>
                              <w:rPr>
                                <w:rFonts w:ascii="Calibri" w:hAnsi="Calibri"/>
                                <w:b/>
                                <w:color w:val="000000"/>
                              </w:rPr>
                              <w:t>Disabled People |</w:t>
                            </w:r>
                          </w:p>
                          <w:p w14:paraId="612DD7B9"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 xml:space="preserve">The contribution I can make is recognised and respected. </w:t>
                            </w:r>
                          </w:p>
                          <w:p w14:paraId="36B9B3F7"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I can contribute to the lives of others and to my community.</w:t>
                            </w:r>
                          </w:p>
                          <w:p w14:paraId="0D39E9D1"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EGL is culturally respectful of me.</w:t>
                            </w:r>
                          </w:p>
                          <w:p w14:paraId="01CBBDAA" w14:textId="77777777" w:rsidR="008A2498" w:rsidRPr="005B40B8" w:rsidRDefault="008A2498" w:rsidP="0046608F">
                            <w:pPr>
                              <w:rPr>
                                <w:rFonts w:ascii="Calibri" w:hAnsi="Calibri"/>
                                <w:b/>
                                <w:color w:val="1B1B1B"/>
                              </w:rPr>
                            </w:pPr>
                            <w:r>
                              <w:rPr>
                                <w:rFonts w:ascii="Calibri" w:hAnsi="Calibri"/>
                                <w:b/>
                                <w:color w:val="1B1B1B"/>
                              </w:rPr>
                              <w:t>Families</w:t>
                            </w:r>
                            <w:r w:rsidRPr="00A81B3B">
                              <w:rPr>
                                <w:rFonts w:ascii="Calibri" w:hAnsi="Calibri"/>
                                <w:b/>
                                <w:color w:val="1B1B1B"/>
                              </w:rPr>
                              <w:t xml:space="preserve"> and whānau</w:t>
                            </w:r>
                            <w:r>
                              <w:rPr>
                                <w:rFonts w:ascii="Calibri" w:hAnsi="Calibri"/>
                                <w:b/>
                                <w:color w:val="1B1B1B"/>
                              </w:rPr>
                              <w:t xml:space="preserve"> |</w:t>
                            </w:r>
                            <w:r w:rsidRPr="00A81B3B">
                              <w:rPr>
                                <w:rFonts w:ascii="Calibri" w:hAnsi="Calibri"/>
                                <w:b/>
                                <w:color w:val="1B1B1B"/>
                              </w:rPr>
                              <w:t xml:space="preserve"> </w:t>
                            </w:r>
                          </w:p>
                          <w:p w14:paraId="0037C1DB"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The abilities and contributions of families and whānau are recognised and respected.</w:t>
                            </w:r>
                          </w:p>
                          <w:p w14:paraId="7614B0A5" w14:textId="28C0E0DB" w:rsidR="008A2498" w:rsidRPr="00387CE3" w:rsidRDefault="008A2498" w:rsidP="006B0596">
                            <w:pPr>
                              <w:spacing w:before="60" w:after="60"/>
                              <w:ind w:left="1440"/>
                              <w:rPr>
                                <w:rFonts w:ascii="Calibri" w:hAnsi="Calibri"/>
                                <w:i/>
                                <w:color w:val="000000"/>
                              </w:rPr>
                            </w:pPr>
                            <w:r w:rsidRPr="008615A2">
                              <w:rPr>
                                <w:rFonts w:ascii="Calibri" w:hAnsi="Calibri"/>
                                <w:i/>
                                <w:color w:val="000000"/>
                              </w:rPr>
                              <w:t>EGL</w:t>
                            </w:r>
                            <w:r>
                              <w:rPr>
                                <w:rFonts w:ascii="Calibri" w:hAnsi="Calibri"/>
                                <w:i/>
                                <w:color w:val="000000"/>
                              </w:rPr>
                              <w:t xml:space="preserve"> Waikato</w:t>
                            </w:r>
                            <w:r w:rsidRPr="008615A2">
                              <w:rPr>
                                <w:rFonts w:ascii="Calibri" w:hAnsi="Calibri"/>
                                <w:i/>
                                <w:color w:val="000000"/>
                              </w:rPr>
                              <w:t xml:space="preserve"> is culturally respectful of our family and whānau.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3" o:spid="_x0000_s1029" type="#_x0000_t202" style="position:absolute;left:0;text-align:left;margin-left:-10.95pt;margin-top:21.05pt;width:451.35pt;height:179.8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" filled="f" strokecolor="black [3213]">
                <v:textbox style="mso-fit-shape-to-text:t">
                  <w:txbxContent>
                    <w:p w14:paraId="7BE9D8C5" w14:textId="77777777" w:rsidR="008A2498" w:rsidRPr="005B40B8" w:rsidRDefault="008A2498" w:rsidP="0046608F">
                      <w:pPr>
                        <w:rPr>
                          <w:rFonts w:ascii="Calibri" w:hAnsi="Calibri"/>
                          <w:b/>
                          <w:color w:val="000000"/>
                        </w:rPr>
                      </w:pPr>
                      <w:r w:rsidRPr="005B40B8">
                        <w:rPr>
                          <w:rFonts w:ascii="Calibri" w:hAnsi="Calibri"/>
                          <w:b/>
                          <w:color w:val="000000"/>
                        </w:rPr>
                        <w:t>Mana enhancing</w:t>
                      </w:r>
                      <w:r w:rsidRPr="005B40B8">
                        <w:rPr>
                          <w:rFonts w:ascii="Calibri" w:hAnsi="Calibri"/>
                          <w:b/>
                          <w:color w:val="000000"/>
                        </w:rPr>
                        <w:tab/>
                      </w:r>
                    </w:p>
                    <w:p w14:paraId="552E02CA" w14:textId="77777777" w:rsidR="008A2498" w:rsidRPr="003F174A" w:rsidRDefault="008A2498" w:rsidP="0046608F">
                      <w:pPr>
                        <w:rPr>
                          <w:rFonts w:ascii="Calibri" w:hAnsi="Calibri"/>
                          <w:b/>
                          <w:color w:val="000000"/>
                        </w:rPr>
                      </w:pPr>
                      <w:r>
                        <w:rPr>
                          <w:rFonts w:ascii="Calibri" w:hAnsi="Calibri"/>
                          <w:b/>
                          <w:color w:val="000000"/>
                        </w:rPr>
                        <w:t>Disabled People |</w:t>
                      </w:r>
                    </w:p>
                    <w:p w14:paraId="612DD7B9"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 xml:space="preserve">The contribution I can make is recognised and respected. </w:t>
                      </w:r>
                    </w:p>
                    <w:p w14:paraId="36B9B3F7"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I can contribute to the lives of others and to my community.</w:t>
                      </w:r>
                    </w:p>
                    <w:p w14:paraId="0D39E9D1"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EGL is culturally respectful of me.</w:t>
                      </w:r>
                    </w:p>
                    <w:p w14:paraId="01CBBDAA" w14:textId="77777777" w:rsidR="008A2498" w:rsidRPr="005B40B8" w:rsidRDefault="008A2498" w:rsidP="0046608F">
                      <w:pPr>
                        <w:rPr>
                          <w:rFonts w:ascii="Calibri" w:hAnsi="Calibri"/>
                          <w:b/>
                          <w:color w:val="1B1B1B"/>
                        </w:rPr>
                      </w:pPr>
                      <w:r>
                        <w:rPr>
                          <w:rFonts w:ascii="Calibri" w:hAnsi="Calibri"/>
                          <w:b/>
                          <w:color w:val="1B1B1B"/>
                        </w:rPr>
                        <w:t>Families</w:t>
                      </w:r>
                      <w:r w:rsidRPr="00A81B3B">
                        <w:rPr>
                          <w:rFonts w:ascii="Calibri" w:hAnsi="Calibri"/>
                          <w:b/>
                          <w:color w:val="1B1B1B"/>
                        </w:rPr>
                        <w:t xml:space="preserve"> and whānau</w:t>
                      </w:r>
                      <w:r>
                        <w:rPr>
                          <w:rFonts w:ascii="Calibri" w:hAnsi="Calibri"/>
                          <w:b/>
                          <w:color w:val="1B1B1B"/>
                        </w:rPr>
                        <w:t xml:space="preserve"> |</w:t>
                      </w:r>
                      <w:r w:rsidRPr="00A81B3B">
                        <w:rPr>
                          <w:rFonts w:ascii="Calibri" w:hAnsi="Calibri"/>
                          <w:b/>
                          <w:color w:val="1B1B1B"/>
                        </w:rPr>
                        <w:t xml:space="preserve"> </w:t>
                      </w:r>
                    </w:p>
                    <w:p w14:paraId="0037C1DB"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The abilities and contributions of families and whānau are recognised and respected.</w:t>
                      </w:r>
                    </w:p>
                    <w:p w14:paraId="7614B0A5" w14:textId="28C0E0DB" w:rsidR="008A2498" w:rsidRPr="00387CE3" w:rsidRDefault="008A2498" w:rsidP="006B0596">
                      <w:pPr>
                        <w:spacing w:before="60" w:after="60"/>
                        <w:ind w:left="1440"/>
                        <w:rPr>
                          <w:rFonts w:ascii="Calibri" w:hAnsi="Calibri"/>
                          <w:i/>
                          <w:color w:val="000000"/>
                        </w:rPr>
                      </w:pPr>
                      <w:r w:rsidRPr="008615A2">
                        <w:rPr>
                          <w:rFonts w:ascii="Calibri" w:hAnsi="Calibri"/>
                          <w:i/>
                          <w:color w:val="000000"/>
                        </w:rPr>
                        <w:t>EGL</w:t>
                      </w:r>
                      <w:r>
                        <w:rPr>
                          <w:rFonts w:ascii="Calibri" w:hAnsi="Calibri"/>
                          <w:i/>
                          <w:color w:val="000000"/>
                        </w:rPr>
                        <w:t xml:space="preserve"> Waikato</w:t>
                      </w:r>
                      <w:r w:rsidRPr="008615A2">
                        <w:rPr>
                          <w:rFonts w:ascii="Calibri" w:hAnsi="Calibri"/>
                          <w:i/>
                          <w:color w:val="000000"/>
                        </w:rPr>
                        <w:t xml:space="preserve"> is culturally respectful of our family and whānau.</w:t>
                      </w:r>
                    </w:p>
                  </w:txbxContent>
                </v:textbox>
                <w10:wrap type="square"/>
              </v:shape>
            </w:pict>
          </mc:Fallback>
        </mc:AlternateContent>
      </w:r>
    </w:p>
    <w:p w14:paraId="4101D8F7" w14:textId="2D46438D" w:rsidR="0046608F" w:rsidRPr="00504757" w:rsidRDefault="0046608F" w:rsidP="0046608F">
      <w:pPr>
        <w:ind w:left="720" w:firstLine="720"/>
        <w:rPr>
          <w:rFonts w:ascii="Calibri" w:hAnsi="Calibri"/>
          <w:color w:val="000000"/>
        </w:rPr>
      </w:pPr>
    </w:p>
    <w:p w14:paraId="7EED5E2F" w14:textId="7A8A3320" w:rsidR="0046608F" w:rsidRPr="008D52D8" w:rsidRDefault="00795B3E" w:rsidP="0046608F">
      <w:pPr>
        <w:pStyle w:val="ListParagraph"/>
        <w:numPr>
          <w:ilvl w:val="0"/>
          <w:numId w:val="1"/>
        </w:numPr>
        <w:spacing w:before="60" w:after="60"/>
        <w:rPr>
          <w:rFonts w:ascii="Calibri" w:hAnsi="Calibri"/>
          <w:color w:val="1B1B1B"/>
        </w:rPr>
      </w:pPr>
      <w:r w:rsidRPr="00F067EF">
        <w:rPr>
          <w:rFonts w:ascii="Calibri" w:hAnsi="Calibri"/>
          <w:color w:val="000000"/>
        </w:rPr>
        <w:t>Tūhono</w:t>
      </w:r>
      <w:r w:rsidR="00E33260" w:rsidRPr="008E022C">
        <w:rPr>
          <w:rFonts w:ascii="Calibri" w:hAnsi="Calibri"/>
        </w:rPr>
        <w:t>/</w:t>
      </w:r>
      <w:r w:rsidR="00BD4F02" w:rsidRPr="00C8474E">
        <w:rPr>
          <w:rFonts w:ascii="Calibri" w:hAnsi="Calibri"/>
        </w:rPr>
        <w:t>Connector</w:t>
      </w:r>
      <w:r w:rsidR="004F3156">
        <w:rPr>
          <w:rFonts w:ascii="Calibri" w:hAnsi="Calibri"/>
        </w:rPr>
        <w:t>s</w:t>
      </w:r>
      <w:r w:rsidRPr="00D667B2">
        <w:rPr>
          <w:rFonts w:ascii="Calibri" w:hAnsi="Calibri"/>
          <w:color w:val="000000"/>
        </w:rPr>
        <w:t xml:space="preserve"> h</w:t>
      </w:r>
      <w:r w:rsidRPr="009F02C3">
        <w:rPr>
          <w:rFonts w:ascii="Calibri" w:hAnsi="Calibri"/>
          <w:color w:val="000000"/>
        </w:rPr>
        <w:t>ave a strengths-</w:t>
      </w:r>
      <w:r w:rsidR="0046608F" w:rsidRPr="009F02C3">
        <w:rPr>
          <w:rFonts w:ascii="Calibri" w:hAnsi="Calibri"/>
          <w:color w:val="000000"/>
        </w:rPr>
        <w:t>based approach</w:t>
      </w:r>
      <w:r w:rsidR="0046608F" w:rsidRPr="002B372A">
        <w:rPr>
          <w:rFonts w:ascii="Calibri" w:hAnsi="Calibri"/>
          <w:color w:val="000000"/>
        </w:rPr>
        <w:t xml:space="preserve"> to exploring ideas and options. People expressed that</w:t>
      </w:r>
      <w:r w:rsidR="0046608F" w:rsidRPr="000F569F">
        <w:rPr>
          <w:rFonts w:ascii="Calibri" w:hAnsi="Calibri"/>
          <w:color w:val="000000"/>
        </w:rPr>
        <w:t xml:space="preserve"> they get to share their reality with EGL Waikato staff. Tūhono</w:t>
      </w:r>
      <w:r w:rsidR="00BD4F02" w:rsidRPr="008E7BD2">
        <w:rPr>
          <w:rFonts w:ascii="Calibri" w:hAnsi="Calibri"/>
        </w:rPr>
        <w:t>/ Connector</w:t>
      </w:r>
      <w:r w:rsidR="004F3156">
        <w:rPr>
          <w:rFonts w:ascii="Calibri" w:hAnsi="Calibri"/>
        </w:rPr>
        <w:t>s</w:t>
      </w:r>
      <w:r w:rsidR="00BD4F02" w:rsidRPr="006A743E">
        <w:rPr>
          <w:rFonts w:ascii="Calibri" w:hAnsi="Calibri"/>
          <w:color w:val="000000"/>
        </w:rPr>
        <w:t xml:space="preserve"> </w:t>
      </w:r>
      <w:r w:rsidR="0046608F" w:rsidRPr="00877F03">
        <w:rPr>
          <w:rFonts w:ascii="Calibri" w:hAnsi="Calibri"/>
          <w:color w:val="000000"/>
        </w:rPr>
        <w:t>are enthusiastic and bring an energy that some families are looking for to help keep them motivat</w:t>
      </w:r>
      <w:r w:rsidR="0046608F" w:rsidRPr="006E15B2">
        <w:rPr>
          <w:rFonts w:ascii="Calibri" w:hAnsi="Calibri"/>
          <w:color w:val="000000"/>
        </w:rPr>
        <w:t>ed as they approach new options and change.</w:t>
      </w:r>
    </w:p>
    <w:p w14:paraId="734324D6" w14:textId="77777777" w:rsidR="0046608F" w:rsidRPr="00380776" w:rsidRDefault="0046608F" w:rsidP="0046608F">
      <w:pPr>
        <w:pStyle w:val="ListParagraph"/>
        <w:ind w:left="567"/>
        <w:rPr>
          <w:rFonts w:ascii="Calibri" w:hAnsi="Calibri"/>
          <w:i/>
          <w:color w:val="3366FF"/>
        </w:rPr>
      </w:pPr>
    </w:p>
    <w:p w14:paraId="71E91801" w14:textId="1D297EAA" w:rsidR="0046608F" w:rsidRPr="004F3156" w:rsidRDefault="0046608F" w:rsidP="0046608F">
      <w:pPr>
        <w:pStyle w:val="ListParagraph"/>
        <w:ind w:left="567"/>
        <w:rPr>
          <w:rFonts w:ascii="Calibri" w:hAnsi="Calibri"/>
          <w:i/>
          <w:color w:val="3366FF"/>
        </w:rPr>
      </w:pPr>
      <w:r w:rsidRPr="0034390C">
        <w:rPr>
          <w:rFonts w:ascii="Calibri" w:hAnsi="Calibri"/>
          <w:i/>
        </w:rPr>
        <w:t xml:space="preserve">[EGL </w:t>
      </w:r>
      <w:r w:rsidR="00C95F19" w:rsidRPr="00BD3C28">
        <w:rPr>
          <w:rFonts w:ascii="Calibri" w:hAnsi="Calibri"/>
          <w:i/>
        </w:rPr>
        <w:t xml:space="preserve">Waikato </w:t>
      </w:r>
      <w:r w:rsidRPr="00AB20D9">
        <w:rPr>
          <w:rFonts w:ascii="Calibri" w:hAnsi="Calibri"/>
          <w:i/>
        </w:rPr>
        <w:t>staff are] willing to understand what is unique to most disabled people |</w:t>
      </w:r>
      <w:r w:rsidRPr="00AB20D9">
        <w:rPr>
          <w:rFonts w:ascii="Calibri" w:hAnsi="Calibri"/>
          <w:i/>
          <w:color w:val="3366FF"/>
        </w:rPr>
        <w:t xml:space="preserve"> </w:t>
      </w:r>
      <w:r w:rsidRPr="004F3156">
        <w:rPr>
          <w:rFonts w:ascii="Calibri" w:hAnsi="Calibri" w:cs="Arial"/>
          <w:i/>
          <w:color w:val="808080" w:themeColor="background1" w:themeShade="80"/>
          <w:sz w:val="20"/>
          <w:lang w:eastAsia="en-US"/>
        </w:rPr>
        <w:t>Individual choice action area participant</w:t>
      </w:r>
    </w:p>
    <w:p w14:paraId="164ADEB8" w14:textId="77777777" w:rsidR="0046608F" w:rsidRPr="00FC2E9D" w:rsidRDefault="0046608F" w:rsidP="0046608F">
      <w:pPr>
        <w:pStyle w:val="ListParagraph"/>
        <w:spacing w:before="60" w:after="60"/>
        <w:ind w:left="567"/>
        <w:rPr>
          <w:rFonts w:ascii="Calibri" w:hAnsi="Calibri"/>
          <w:color w:val="1B1B1B"/>
          <w:sz w:val="18"/>
          <w:szCs w:val="18"/>
        </w:rPr>
      </w:pPr>
    </w:p>
    <w:p w14:paraId="514EF22A" w14:textId="77777777" w:rsidR="0046608F" w:rsidRPr="0045201C" w:rsidRDefault="0046608F" w:rsidP="0046608F">
      <w:pPr>
        <w:pStyle w:val="ListParagraph"/>
        <w:ind w:left="567"/>
        <w:rPr>
          <w:rFonts w:ascii="Calibri" w:hAnsi="Calibri"/>
          <w:i/>
          <w:color w:val="3366FF"/>
        </w:rPr>
      </w:pPr>
      <w:r w:rsidRPr="0017671D">
        <w:rPr>
          <w:rFonts w:ascii="Calibri" w:hAnsi="Calibri"/>
          <w:i/>
        </w:rPr>
        <w:lastRenderedPageBreak/>
        <w:t>Made to feel like normal people |</w:t>
      </w:r>
      <w:r w:rsidRPr="00013073">
        <w:rPr>
          <w:rFonts w:ascii="Calibri" w:hAnsi="Calibri"/>
          <w:i/>
          <w:color w:val="3366FF"/>
        </w:rPr>
        <w:t xml:space="preserve"> </w:t>
      </w:r>
      <w:r w:rsidRPr="008D5904">
        <w:rPr>
          <w:rFonts w:ascii="Calibri" w:hAnsi="Calibri" w:cs="Arial"/>
          <w:i/>
          <w:color w:val="808080" w:themeColor="background1" w:themeShade="80"/>
          <w:sz w:val="20"/>
          <w:lang w:eastAsia="en-US"/>
        </w:rPr>
        <w:t>Māori action area participant</w:t>
      </w:r>
    </w:p>
    <w:p w14:paraId="5CAD0D5F" w14:textId="77777777" w:rsidR="0046608F" w:rsidRPr="005B0D81" w:rsidRDefault="0046608F" w:rsidP="0046608F">
      <w:pPr>
        <w:pStyle w:val="ListParagraph"/>
        <w:spacing w:before="60" w:after="60"/>
        <w:ind w:left="567"/>
        <w:rPr>
          <w:rFonts w:ascii="Calibri" w:hAnsi="Calibri"/>
          <w:color w:val="1B1B1B"/>
        </w:rPr>
      </w:pPr>
    </w:p>
    <w:p w14:paraId="75E6E6BA" w14:textId="77777777" w:rsidR="0046608F" w:rsidRPr="00B2355A" w:rsidRDefault="0046608F" w:rsidP="0046608F">
      <w:pPr>
        <w:pStyle w:val="ListParagraph"/>
        <w:ind w:left="567"/>
        <w:rPr>
          <w:rFonts w:ascii="Calibri" w:hAnsi="Calibri" w:cs="Arial"/>
          <w:i/>
          <w:color w:val="808080" w:themeColor="background1" w:themeShade="80"/>
          <w:sz w:val="20"/>
          <w:lang w:eastAsia="en-US"/>
        </w:rPr>
      </w:pPr>
      <w:r w:rsidRPr="00680677">
        <w:rPr>
          <w:rFonts w:ascii="Calibri" w:hAnsi="Calibri"/>
          <w:i/>
        </w:rPr>
        <w:t xml:space="preserve">Supportive of </w:t>
      </w:r>
      <w:r w:rsidRPr="001E1DBF">
        <w:rPr>
          <w:rFonts w:ascii="Calibri" w:hAnsi="Calibri"/>
          <w:i/>
        </w:rPr>
        <w:t>both me and my daughter |</w:t>
      </w:r>
      <w:r w:rsidRPr="007724BA">
        <w:rPr>
          <w:rFonts w:ascii="Calibri" w:hAnsi="Calibri"/>
          <w:i/>
          <w:color w:val="3366FF"/>
        </w:rPr>
        <w:t xml:space="preserve"> </w:t>
      </w:r>
      <w:r w:rsidRPr="00B2355A">
        <w:rPr>
          <w:rFonts w:ascii="Calibri" w:hAnsi="Calibri" w:cs="Arial"/>
          <w:i/>
          <w:color w:val="808080" w:themeColor="background1" w:themeShade="80"/>
          <w:sz w:val="20"/>
          <w:lang w:eastAsia="en-US"/>
        </w:rPr>
        <w:t>Individual choice action area participant</w:t>
      </w:r>
    </w:p>
    <w:p w14:paraId="362E5905" w14:textId="77777777" w:rsidR="0046608F" w:rsidRPr="00FE5CD8" w:rsidRDefault="0046608F" w:rsidP="0046608F">
      <w:pPr>
        <w:pStyle w:val="ListParagraph"/>
        <w:ind w:left="567"/>
        <w:rPr>
          <w:rFonts w:ascii="Calibri" w:hAnsi="Calibri"/>
          <w:i/>
          <w:color w:val="3366FF"/>
        </w:rPr>
      </w:pPr>
    </w:p>
    <w:p w14:paraId="2B19DA94" w14:textId="77777777" w:rsidR="0046608F" w:rsidRPr="008B51CA" w:rsidRDefault="0046608F" w:rsidP="0046608F">
      <w:pPr>
        <w:pStyle w:val="ListParagraph"/>
        <w:ind w:left="567"/>
        <w:rPr>
          <w:rFonts w:ascii="Calibri" w:hAnsi="Calibri"/>
          <w:i/>
          <w:color w:val="3366FF"/>
        </w:rPr>
      </w:pPr>
      <w:r w:rsidRPr="005E47FC">
        <w:rPr>
          <w:rFonts w:ascii="Calibri" w:hAnsi="Calibri"/>
          <w:i/>
        </w:rPr>
        <w:t>Really good experience, loving it |</w:t>
      </w:r>
      <w:r w:rsidRPr="00EA7285">
        <w:rPr>
          <w:rFonts w:ascii="Calibri" w:hAnsi="Calibri"/>
          <w:i/>
          <w:color w:val="3366FF"/>
        </w:rPr>
        <w:t xml:space="preserve"> </w:t>
      </w:r>
      <w:r w:rsidRPr="0019484D">
        <w:rPr>
          <w:rFonts w:ascii="Calibri" w:hAnsi="Calibri" w:cs="Arial"/>
          <w:i/>
          <w:color w:val="808080" w:themeColor="background1" w:themeShade="80"/>
          <w:sz w:val="20"/>
          <w:lang w:eastAsia="en-US"/>
        </w:rPr>
        <w:t>Children and Young People action area participant</w:t>
      </w:r>
    </w:p>
    <w:p w14:paraId="19E3175D" w14:textId="77777777" w:rsidR="0046608F" w:rsidRPr="00FC2E9D" w:rsidRDefault="0046608F" w:rsidP="0046608F">
      <w:pPr>
        <w:spacing w:before="60" w:after="60"/>
        <w:rPr>
          <w:rFonts w:ascii="Calibri" w:hAnsi="Calibri"/>
          <w:color w:val="1B1B1B"/>
          <w:sz w:val="18"/>
          <w:szCs w:val="18"/>
        </w:rPr>
      </w:pPr>
    </w:p>
    <w:p w14:paraId="38041C15" w14:textId="32C0340E" w:rsidR="0046608F" w:rsidRPr="009F5069" w:rsidRDefault="0046608F" w:rsidP="0046608F">
      <w:pPr>
        <w:pStyle w:val="ListParagraph"/>
        <w:numPr>
          <w:ilvl w:val="0"/>
          <w:numId w:val="1"/>
        </w:numPr>
        <w:spacing w:before="60" w:after="60"/>
        <w:rPr>
          <w:rFonts w:ascii="Calibri" w:hAnsi="Calibri"/>
          <w:color w:val="1B1B1B"/>
        </w:rPr>
      </w:pPr>
      <w:r w:rsidRPr="000F7C4B">
        <w:rPr>
          <w:rFonts w:ascii="Calibri" w:hAnsi="Calibri"/>
          <w:color w:val="000000"/>
        </w:rPr>
        <w:t>Tūhono</w:t>
      </w:r>
      <w:r w:rsidR="00E33260" w:rsidRPr="00F82089">
        <w:rPr>
          <w:rFonts w:ascii="Calibri" w:hAnsi="Calibri"/>
        </w:rPr>
        <w:t>/</w:t>
      </w:r>
      <w:r w:rsidR="005B7DC5" w:rsidRPr="00E86B3F">
        <w:rPr>
          <w:rFonts w:ascii="Calibri" w:hAnsi="Calibri"/>
        </w:rPr>
        <w:t>Connector</w:t>
      </w:r>
      <w:r w:rsidRPr="00CA61C9">
        <w:rPr>
          <w:rFonts w:ascii="Calibri" w:hAnsi="Calibri"/>
          <w:color w:val="000000"/>
        </w:rPr>
        <w:t xml:space="preserve"> encourage people to ask questions, research and investigate options but are also th</w:t>
      </w:r>
      <w:r w:rsidRPr="00626D76">
        <w:rPr>
          <w:rFonts w:ascii="Calibri" w:hAnsi="Calibri"/>
          <w:color w:val="000000"/>
        </w:rPr>
        <w:t>ere to bounce ideas off or to connect people to information and networks if they haven’t been able to locate themselves.</w:t>
      </w:r>
    </w:p>
    <w:p w14:paraId="10B62E8B" w14:textId="77777777" w:rsidR="0046608F" w:rsidRPr="006A7C09" w:rsidRDefault="0046608F" w:rsidP="0046608F">
      <w:pPr>
        <w:pStyle w:val="ListParagraph"/>
        <w:ind w:left="567"/>
        <w:rPr>
          <w:rFonts w:ascii="Calibri" w:hAnsi="Calibri"/>
          <w:i/>
          <w:color w:val="3366FF"/>
        </w:rPr>
      </w:pPr>
    </w:p>
    <w:p w14:paraId="382446F7" w14:textId="77777777" w:rsidR="0046608F" w:rsidRPr="00327536" w:rsidRDefault="0046608F" w:rsidP="0046608F">
      <w:pPr>
        <w:pStyle w:val="ListParagraph"/>
        <w:ind w:left="567"/>
        <w:rPr>
          <w:rFonts w:ascii="Calibri" w:hAnsi="Calibri" w:cs="Arial"/>
          <w:i/>
          <w:color w:val="808080" w:themeColor="background1" w:themeShade="80"/>
          <w:sz w:val="20"/>
          <w:lang w:eastAsia="en-US"/>
        </w:rPr>
      </w:pPr>
      <w:r w:rsidRPr="007D0FFE">
        <w:rPr>
          <w:rFonts w:ascii="Calibri" w:hAnsi="Calibri"/>
          <w:i/>
        </w:rPr>
        <w:t>We feel more supported |</w:t>
      </w:r>
      <w:r w:rsidRPr="0052244F">
        <w:rPr>
          <w:rFonts w:ascii="Calibri" w:hAnsi="Calibri"/>
          <w:i/>
          <w:color w:val="3366FF"/>
        </w:rPr>
        <w:t xml:space="preserve"> </w:t>
      </w:r>
      <w:r w:rsidRPr="00327536">
        <w:rPr>
          <w:rFonts w:ascii="Calibri" w:hAnsi="Calibri" w:cs="Arial"/>
          <w:i/>
          <w:color w:val="808080" w:themeColor="background1" w:themeShade="80"/>
          <w:sz w:val="20"/>
          <w:lang w:eastAsia="en-US"/>
        </w:rPr>
        <w:t>Individual choice action area participant</w:t>
      </w:r>
    </w:p>
    <w:p w14:paraId="62C33B9C" w14:textId="77777777" w:rsidR="0046608F" w:rsidRPr="00C30EBE" w:rsidRDefault="0046608F" w:rsidP="0046608F">
      <w:pPr>
        <w:pStyle w:val="ListParagraph"/>
        <w:ind w:left="567"/>
        <w:rPr>
          <w:rFonts w:ascii="Calibri" w:hAnsi="Calibri"/>
          <w:i/>
          <w:color w:val="3366FF"/>
        </w:rPr>
      </w:pPr>
    </w:p>
    <w:p w14:paraId="76D2AD41" w14:textId="77777777" w:rsidR="0046608F" w:rsidRPr="00660F29" w:rsidRDefault="0046608F" w:rsidP="0046608F">
      <w:pPr>
        <w:pStyle w:val="ListParagraph"/>
        <w:ind w:left="567"/>
        <w:rPr>
          <w:rFonts w:ascii="Calibri" w:hAnsi="Calibri"/>
          <w:i/>
          <w:color w:val="3366FF"/>
        </w:rPr>
      </w:pPr>
      <w:r w:rsidRPr="00B529BC">
        <w:rPr>
          <w:rFonts w:ascii="Calibri" w:hAnsi="Calibri"/>
          <w:i/>
        </w:rPr>
        <w:t>We don’t have to explain [our son or situation] |</w:t>
      </w:r>
      <w:r w:rsidRPr="00B17C86">
        <w:rPr>
          <w:rFonts w:ascii="Calibri" w:hAnsi="Calibri"/>
          <w:i/>
          <w:color w:val="3366FF"/>
        </w:rPr>
        <w:t xml:space="preserve"> </w:t>
      </w:r>
      <w:r w:rsidRPr="0046039D">
        <w:rPr>
          <w:rFonts w:ascii="Calibri" w:hAnsi="Calibri" w:cs="Arial"/>
          <w:i/>
          <w:color w:val="808080" w:themeColor="background1" w:themeShade="80"/>
          <w:sz w:val="20"/>
          <w:lang w:eastAsia="en-US"/>
        </w:rPr>
        <w:t>Individual choic</w:t>
      </w:r>
      <w:r w:rsidRPr="00660F29">
        <w:rPr>
          <w:rFonts w:ascii="Calibri" w:hAnsi="Calibri" w:cs="Arial"/>
          <w:i/>
          <w:color w:val="808080" w:themeColor="background1" w:themeShade="80"/>
          <w:sz w:val="20"/>
          <w:lang w:eastAsia="en-US"/>
        </w:rPr>
        <w:t>e action area participant</w:t>
      </w:r>
    </w:p>
    <w:p w14:paraId="0B4D91CD" w14:textId="77777777" w:rsidR="0046608F" w:rsidRPr="00F16827" w:rsidRDefault="0046608F" w:rsidP="0046608F">
      <w:pPr>
        <w:pStyle w:val="ListParagraph"/>
        <w:spacing w:before="60" w:after="60"/>
        <w:ind w:left="567"/>
        <w:rPr>
          <w:rFonts w:ascii="Calibri" w:hAnsi="Calibri"/>
          <w:color w:val="1B1B1B"/>
        </w:rPr>
      </w:pPr>
    </w:p>
    <w:p w14:paraId="39DF0A43" w14:textId="5C21C378" w:rsidR="0046608F" w:rsidRPr="006C16AB" w:rsidRDefault="0046608F" w:rsidP="0046608F">
      <w:pPr>
        <w:pStyle w:val="ListParagraph"/>
        <w:numPr>
          <w:ilvl w:val="0"/>
          <w:numId w:val="1"/>
        </w:numPr>
        <w:spacing w:before="60" w:after="60"/>
        <w:rPr>
          <w:rFonts w:ascii="Calibri" w:hAnsi="Calibri"/>
          <w:color w:val="1B1B1B"/>
        </w:rPr>
      </w:pPr>
      <w:r w:rsidRPr="006D3B22">
        <w:rPr>
          <w:rFonts w:ascii="Calibri" w:hAnsi="Calibri"/>
          <w:color w:val="000000"/>
        </w:rPr>
        <w:t xml:space="preserve">People feel able to lead the assessment and planning processes and manage their personal budget. </w:t>
      </w:r>
      <w:r w:rsidR="00C05DEA">
        <w:rPr>
          <w:rFonts w:ascii="Calibri" w:hAnsi="Calibri"/>
          <w:color w:val="000000"/>
        </w:rPr>
        <w:t xml:space="preserve">While two participants </w:t>
      </w:r>
      <w:r w:rsidR="009D0D29">
        <w:rPr>
          <w:rFonts w:ascii="Calibri" w:hAnsi="Calibri"/>
          <w:color w:val="000000"/>
        </w:rPr>
        <w:t>have yet</w:t>
      </w:r>
      <w:r w:rsidR="00C9632E">
        <w:rPr>
          <w:rFonts w:ascii="Calibri" w:hAnsi="Calibri"/>
          <w:color w:val="000000"/>
        </w:rPr>
        <w:t xml:space="preserve"> </w:t>
      </w:r>
      <w:r w:rsidR="00C05DEA">
        <w:rPr>
          <w:rFonts w:ascii="Calibri" w:hAnsi="Calibri"/>
          <w:color w:val="000000"/>
        </w:rPr>
        <w:t xml:space="preserve">to </w:t>
      </w:r>
      <w:r w:rsidR="00C9632E">
        <w:rPr>
          <w:rFonts w:ascii="Calibri" w:hAnsi="Calibri"/>
          <w:color w:val="000000"/>
        </w:rPr>
        <w:t>activate their personal budgets</w:t>
      </w:r>
      <w:r w:rsidR="00FC2E9D">
        <w:rPr>
          <w:rStyle w:val="FootnoteReference"/>
          <w:rFonts w:ascii="Calibri" w:hAnsi="Calibri"/>
          <w:color w:val="000000"/>
        </w:rPr>
        <w:footnoteReference w:id="15"/>
      </w:r>
      <w:r w:rsidR="00C9632E">
        <w:rPr>
          <w:rFonts w:ascii="Calibri" w:hAnsi="Calibri"/>
          <w:color w:val="000000"/>
        </w:rPr>
        <w:t xml:space="preserve">, </w:t>
      </w:r>
      <w:r w:rsidR="00FC2E9D">
        <w:rPr>
          <w:rFonts w:ascii="Calibri" w:hAnsi="Calibri"/>
          <w:color w:val="000000"/>
        </w:rPr>
        <w:t xml:space="preserve">two participants are utilising agents, while </w:t>
      </w:r>
      <w:r w:rsidR="00C9632E">
        <w:rPr>
          <w:rFonts w:ascii="Calibri" w:hAnsi="Calibri"/>
          <w:color w:val="000000"/>
        </w:rPr>
        <w:t xml:space="preserve">10 participants are self-managing their budgets. </w:t>
      </w:r>
      <w:r w:rsidR="00FC2E9D">
        <w:rPr>
          <w:rFonts w:ascii="Calibri" w:hAnsi="Calibri"/>
          <w:color w:val="000000"/>
        </w:rPr>
        <w:t xml:space="preserve">These participants </w:t>
      </w:r>
      <w:r w:rsidR="00C9632E">
        <w:rPr>
          <w:rFonts w:ascii="Calibri" w:hAnsi="Calibri"/>
          <w:color w:val="000000"/>
        </w:rPr>
        <w:t xml:space="preserve">felt they </w:t>
      </w:r>
      <w:r w:rsidRPr="006D3B22">
        <w:rPr>
          <w:rFonts w:ascii="Calibri" w:hAnsi="Calibri"/>
          <w:color w:val="000000"/>
        </w:rPr>
        <w:t>have the skills and</w:t>
      </w:r>
      <w:r w:rsidR="00C9632E">
        <w:rPr>
          <w:rFonts w:ascii="Calibri" w:hAnsi="Calibri"/>
          <w:color w:val="000000"/>
        </w:rPr>
        <w:t xml:space="preserve">, in some cases, the </w:t>
      </w:r>
      <w:r w:rsidRPr="006D3B22">
        <w:rPr>
          <w:rFonts w:ascii="Calibri" w:hAnsi="Calibri"/>
          <w:color w:val="000000"/>
        </w:rPr>
        <w:t>experience</w:t>
      </w:r>
      <w:r w:rsidR="00C9632E">
        <w:rPr>
          <w:rFonts w:ascii="Calibri" w:hAnsi="Calibri"/>
          <w:color w:val="000000"/>
        </w:rPr>
        <w:t>,</w:t>
      </w:r>
      <w:r w:rsidRPr="006D3B22">
        <w:rPr>
          <w:rFonts w:ascii="Calibri" w:hAnsi="Calibri"/>
          <w:color w:val="000000"/>
        </w:rPr>
        <w:t xml:space="preserve"> to build and sustain their own internal processes, but know EGL </w:t>
      </w:r>
      <w:r w:rsidR="00C95F19" w:rsidRPr="00C41B8C">
        <w:rPr>
          <w:rFonts w:ascii="Calibri" w:hAnsi="Calibri"/>
          <w:color w:val="000000"/>
        </w:rPr>
        <w:t xml:space="preserve">Waikato </w:t>
      </w:r>
      <w:r w:rsidR="00023A07" w:rsidRPr="00062B2A">
        <w:rPr>
          <w:rFonts w:ascii="Calibri" w:hAnsi="Calibri"/>
          <w:color w:val="000000"/>
        </w:rPr>
        <w:t xml:space="preserve">staff </w:t>
      </w:r>
      <w:r w:rsidRPr="001D13F0">
        <w:rPr>
          <w:rFonts w:ascii="Calibri" w:hAnsi="Calibri"/>
          <w:color w:val="000000"/>
        </w:rPr>
        <w:t>will offer support</w:t>
      </w:r>
      <w:r w:rsidRPr="00800781">
        <w:rPr>
          <w:rFonts w:ascii="Calibri" w:hAnsi="Calibri"/>
          <w:color w:val="000000"/>
        </w:rPr>
        <w:t xml:space="preserve"> if required</w:t>
      </w:r>
      <w:r w:rsidR="00E71B57" w:rsidRPr="00640C3D">
        <w:rPr>
          <w:rFonts w:ascii="Calibri" w:hAnsi="Calibri"/>
          <w:color w:val="000000"/>
        </w:rPr>
        <w:t>.</w:t>
      </w:r>
      <w:r w:rsidR="007D1345">
        <w:rPr>
          <w:rFonts w:ascii="Calibri" w:hAnsi="Calibri"/>
          <w:color w:val="000000"/>
        </w:rPr>
        <w:t xml:space="preserve"> </w:t>
      </w:r>
    </w:p>
    <w:p w14:paraId="3C998D4C" w14:textId="77777777" w:rsidR="0046608F" w:rsidRPr="002A7039" w:rsidRDefault="0046608F" w:rsidP="0046608F">
      <w:pPr>
        <w:pStyle w:val="ListParagraph"/>
        <w:ind w:left="567"/>
        <w:rPr>
          <w:rFonts w:ascii="Calibri" w:hAnsi="Calibri"/>
          <w:i/>
          <w:color w:val="3366FF"/>
        </w:rPr>
      </w:pPr>
    </w:p>
    <w:p w14:paraId="69CE7818" w14:textId="77777777" w:rsidR="0046608F" w:rsidRPr="00497E0C" w:rsidRDefault="0046608F" w:rsidP="0046608F">
      <w:pPr>
        <w:pStyle w:val="ListParagraph"/>
        <w:ind w:left="567"/>
        <w:rPr>
          <w:rFonts w:ascii="Calibri" w:hAnsi="Calibri" w:cs="Arial"/>
          <w:i/>
          <w:color w:val="808080" w:themeColor="background1" w:themeShade="80"/>
          <w:sz w:val="20"/>
          <w:lang w:eastAsia="en-US"/>
        </w:rPr>
      </w:pPr>
      <w:r w:rsidRPr="00123101">
        <w:rPr>
          <w:rFonts w:ascii="Calibri" w:hAnsi="Calibri"/>
          <w:i/>
        </w:rPr>
        <w:t>[I] believe our context has been reflected in our personal budget. It is a budget we can work with and use as we need it |</w:t>
      </w:r>
      <w:r w:rsidRPr="004773C2">
        <w:rPr>
          <w:rFonts w:ascii="Calibri" w:hAnsi="Calibri"/>
          <w:i/>
          <w:color w:val="3366FF"/>
        </w:rPr>
        <w:t xml:space="preserve"> </w:t>
      </w:r>
      <w:r w:rsidRPr="00497E0C">
        <w:rPr>
          <w:rFonts w:ascii="Calibri" w:hAnsi="Calibri" w:cs="Arial"/>
          <w:i/>
          <w:color w:val="808080" w:themeColor="background1" w:themeShade="80"/>
          <w:sz w:val="20"/>
          <w:lang w:eastAsia="en-US"/>
        </w:rPr>
        <w:t>Children and Young People action area participant</w:t>
      </w:r>
    </w:p>
    <w:p w14:paraId="30E2289B" w14:textId="77777777" w:rsidR="0046608F" w:rsidRPr="00497E0C" w:rsidRDefault="0046608F" w:rsidP="0046608F">
      <w:pPr>
        <w:pStyle w:val="ListParagraph"/>
        <w:ind w:left="567"/>
        <w:rPr>
          <w:rFonts w:ascii="Calibri" w:hAnsi="Calibri"/>
          <w:i/>
          <w:color w:val="3366FF"/>
        </w:rPr>
      </w:pPr>
    </w:p>
    <w:p w14:paraId="6F3C8DC2" w14:textId="74BD380B" w:rsidR="0046608F" w:rsidRPr="00717EDA" w:rsidRDefault="00662041" w:rsidP="0046608F">
      <w:pPr>
        <w:pStyle w:val="ListParagraph"/>
        <w:ind w:left="567"/>
        <w:rPr>
          <w:rFonts w:ascii="Calibri" w:hAnsi="Calibri"/>
          <w:i/>
          <w:color w:val="3366FF"/>
        </w:rPr>
      </w:pPr>
      <w:r w:rsidRPr="002B679A">
        <w:rPr>
          <w:rFonts w:ascii="Calibri" w:hAnsi="Calibri"/>
          <w:i/>
        </w:rPr>
        <w:t>Now we can pay their grand</w:t>
      </w:r>
      <w:r w:rsidR="0046608F" w:rsidRPr="00241104">
        <w:rPr>
          <w:rFonts w:ascii="Calibri" w:hAnsi="Calibri"/>
          <w:i/>
        </w:rPr>
        <w:t xml:space="preserve">parents </w:t>
      </w:r>
      <w:r w:rsidRPr="00114D5C">
        <w:rPr>
          <w:rFonts w:ascii="Calibri" w:hAnsi="Calibri"/>
          <w:i/>
        </w:rPr>
        <w:t xml:space="preserve">[for breaks] </w:t>
      </w:r>
      <w:r w:rsidR="0046608F" w:rsidRPr="00C75F84">
        <w:rPr>
          <w:rFonts w:ascii="Calibri" w:hAnsi="Calibri"/>
          <w:i/>
        </w:rPr>
        <w:t>straight away, to re</w:t>
      </w:r>
      <w:r w:rsidR="0046608F" w:rsidRPr="008C7278">
        <w:rPr>
          <w:rFonts w:ascii="Calibri" w:hAnsi="Calibri"/>
          <w:i/>
        </w:rPr>
        <w:t>cognise what they are doing – no back and forth [with paying through the previous system] – really grateful |</w:t>
      </w:r>
      <w:r w:rsidR="0046608F" w:rsidRPr="00717EDA">
        <w:rPr>
          <w:rFonts w:ascii="Calibri" w:hAnsi="Calibri"/>
          <w:i/>
          <w:color w:val="3366FF"/>
        </w:rPr>
        <w:t xml:space="preserve"> </w:t>
      </w:r>
      <w:r w:rsidR="0046608F" w:rsidRPr="00717EDA">
        <w:rPr>
          <w:rFonts w:ascii="Calibri" w:hAnsi="Calibri" w:cs="Arial"/>
          <w:i/>
          <w:color w:val="808080" w:themeColor="background1" w:themeShade="80"/>
          <w:sz w:val="20"/>
          <w:lang w:eastAsia="en-US"/>
        </w:rPr>
        <w:t>Children and Young People action area participant</w:t>
      </w:r>
    </w:p>
    <w:p w14:paraId="01174850" w14:textId="77777777" w:rsidR="0046608F" w:rsidRPr="00933124" w:rsidRDefault="0046608F" w:rsidP="0046608F">
      <w:pPr>
        <w:pStyle w:val="ListParagraph"/>
        <w:ind w:left="567"/>
        <w:rPr>
          <w:rFonts w:ascii="Calibri" w:hAnsi="Calibri"/>
          <w:i/>
          <w:color w:val="3366FF"/>
        </w:rPr>
      </w:pPr>
    </w:p>
    <w:p w14:paraId="753DC9D9" w14:textId="271D7BD0" w:rsidR="0046608F" w:rsidRPr="00D84939" w:rsidRDefault="0046608F" w:rsidP="0046608F">
      <w:pPr>
        <w:pStyle w:val="ListParagraph"/>
        <w:numPr>
          <w:ilvl w:val="0"/>
          <w:numId w:val="1"/>
        </w:numPr>
        <w:spacing w:before="60" w:after="60"/>
        <w:rPr>
          <w:rFonts w:ascii="Calibri" w:hAnsi="Calibri"/>
          <w:color w:val="1B1B1B"/>
        </w:rPr>
      </w:pPr>
      <w:r w:rsidRPr="00891054">
        <w:rPr>
          <w:rFonts w:ascii="Calibri" w:hAnsi="Calibri"/>
          <w:color w:val="000000"/>
        </w:rPr>
        <w:t>Connecting with others and creating opportunities to contribute are important to all participan</w:t>
      </w:r>
      <w:r w:rsidRPr="00C664E7">
        <w:rPr>
          <w:rFonts w:ascii="Calibri" w:hAnsi="Calibri"/>
          <w:color w:val="000000"/>
        </w:rPr>
        <w:t>ts. However some feel provincial / rural areas could benefit from a co-ordinated effort to develop opportunities, build community awareness and ability to be part of valued networks for disabled people, families and whānau</w:t>
      </w:r>
      <w:r w:rsidR="002C58E6" w:rsidRPr="00B07E0A">
        <w:rPr>
          <w:rFonts w:ascii="Calibri" w:hAnsi="Calibri"/>
          <w:color w:val="000000"/>
        </w:rPr>
        <w:t>.</w:t>
      </w:r>
    </w:p>
    <w:p w14:paraId="5E759127" w14:textId="77777777" w:rsidR="0046608F" w:rsidRPr="00D84939" w:rsidRDefault="0046608F" w:rsidP="0046608F">
      <w:pPr>
        <w:rPr>
          <w:rFonts w:ascii="Calibri" w:hAnsi="Calibri"/>
          <w:color w:val="000000"/>
        </w:rPr>
      </w:pPr>
    </w:p>
    <w:p w14:paraId="5F4E6C31" w14:textId="1E1478B7" w:rsidR="0046608F" w:rsidRPr="005B0D81" w:rsidRDefault="0046608F" w:rsidP="0046608F">
      <w:pPr>
        <w:pStyle w:val="ListParagraph"/>
        <w:ind w:left="567"/>
        <w:rPr>
          <w:rFonts w:ascii="Calibri" w:hAnsi="Calibri"/>
          <w:i/>
          <w:color w:val="3366FF"/>
        </w:rPr>
      </w:pPr>
      <w:r w:rsidRPr="00D84939">
        <w:rPr>
          <w:rFonts w:ascii="Calibri" w:hAnsi="Calibri"/>
          <w:i/>
        </w:rPr>
        <w:t>If I wasn’t in EGL, I would never be able to get ou</w:t>
      </w:r>
      <w:r w:rsidR="0017671D">
        <w:rPr>
          <w:rFonts w:ascii="Calibri" w:hAnsi="Calibri"/>
          <w:i/>
        </w:rPr>
        <w:t>t</w:t>
      </w:r>
      <w:r w:rsidRPr="00013073">
        <w:rPr>
          <w:rFonts w:ascii="Calibri" w:hAnsi="Calibri"/>
          <w:i/>
        </w:rPr>
        <w:t xml:space="preserve"> and do stuff …  I would be stuck in different places, saying I can’t do that, I can’t do that … now its like wow, I have too much on! |</w:t>
      </w:r>
      <w:r w:rsidRPr="008D5904">
        <w:rPr>
          <w:rFonts w:ascii="Calibri" w:hAnsi="Calibri"/>
          <w:i/>
          <w:color w:val="3366FF"/>
        </w:rPr>
        <w:t xml:space="preserve"> </w:t>
      </w:r>
      <w:r w:rsidRPr="0045201C">
        <w:rPr>
          <w:rFonts w:ascii="Calibri" w:hAnsi="Calibri" w:cs="Arial"/>
          <w:i/>
          <w:color w:val="808080" w:themeColor="background1" w:themeShade="80"/>
          <w:sz w:val="20"/>
          <w:lang w:eastAsia="en-US"/>
        </w:rPr>
        <w:t>Māori action area participant</w:t>
      </w:r>
    </w:p>
    <w:p w14:paraId="5E998AA3" w14:textId="77777777" w:rsidR="0046608F" w:rsidRPr="00680677" w:rsidRDefault="0046608F" w:rsidP="0046608F">
      <w:pPr>
        <w:rPr>
          <w:rFonts w:ascii="Calibri" w:hAnsi="Calibri"/>
          <w:color w:val="000000"/>
        </w:rPr>
      </w:pPr>
    </w:p>
    <w:p w14:paraId="43686C33" w14:textId="49145935" w:rsidR="0046608F" w:rsidRPr="00EA7285" w:rsidRDefault="0046608F" w:rsidP="0046608F">
      <w:pPr>
        <w:pStyle w:val="ListParagraph"/>
        <w:ind w:left="567"/>
        <w:rPr>
          <w:rFonts w:ascii="Calibri" w:hAnsi="Calibri"/>
          <w:i/>
          <w:color w:val="3366FF"/>
        </w:rPr>
      </w:pPr>
      <w:r w:rsidRPr="001E1DBF">
        <w:rPr>
          <w:rFonts w:ascii="Calibri" w:hAnsi="Calibri"/>
          <w:i/>
        </w:rPr>
        <w:lastRenderedPageBreak/>
        <w:t>[EGL</w:t>
      </w:r>
      <w:r w:rsidR="00DF33A4" w:rsidRPr="007724BA">
        <w:rPr>
          <w:rFonts w:ascii="Calibri" w:hAnsi="Calibri"/>
          <w:i/>
        </w:rPr>
        <w:t xml:space="preserve"> Waikato</w:t>
      </w:r>
      <w:r w:rsidRPr="007724BA">
        <w:rPr>
          <w:rFonts w:ascii="Calibri" w:hAnsi="Calibri"/>
          <w:i/>
        </w:rPr>
        <w:t xml:space="preserve">] takes into consideration what I need to live … now I </w:t>
      </w:r>
      <w:r w:rsidRPr="00B2355A">
        <w:rPr>
          <w:rFonts w:ascii="Calibri" w:hAnsi="Calibri"/>
          <w:i/>
        </w:rPr>
        <w:t>do have the opportunity and can do things |</w:t>
      </w:r>
      <w:r w:rsidRPr="00FE5CD8">
        <w:rPr>
          <w:rFonts w:ascii="Calibri" w:hAnsi="Calibri"/>
          <w:i/>
          <w:color w:val="3366FF"/>
        </w:rPr>
        <w:t xml:space="preserve"> </w:t>
      </w:r>
      <w:r w:rsidRPr="005E47FC">
        <w:rPr>
          <w:rFonts w:ascii="Calibri" w:hAnsi="Calibri" w:cs="Arial"/>
          <w:i/>
          <w:color w:val="808080" w:themeColor="background1" w:themeShade="80"/>
          <w:sz w:val="20"/>
          <w:lang w:eastAsia="en-US"/>
        </w:rPr>
        <w:t>Individual choice action area participant</w:t>
      </w:r>
    </w:p>
    <w:p w14:paraId="180BCA54" w14:textId="77777777" w:rsidR="0046608F" w:rsidRPr="0019484D" w:rsidRDefault="0046608F" w:rsidP="0046608F">
      <w:pPr>
        <w:rPr>
          <w:rFonts w:ascii="Calibri" w:hAnsi="Calibri"/>
          <w:color w:val="000000"/>
        </w:rPr>
      </w:pPr>
    </w:p>
    <w:p w14:paraId="175DBE47" w14:textId="2DB956DB" w:rsidR="0046608F" w:rsidRPr="00626D76" w:rsidRDefault="0046608F" w:rsidP="0046608F">
      <w:pPr>
        <w:pStyle w:val="ListParagraph"/>
        <w:ind w:left="567"/>
        <w:rPr>
          <w:rFonts w:ascii="Calibri" w:hAnsi="Calibri"/>
          <w:i/>
          <w:color w:val="3366FF"/>
        </w:rPr>
      </w:pPr>
      <w:r w:rsidRPr="008B51CA">
        <w:rPr>
          <w:rFonts w:ascii="Calibri" w:hAnsi="Calibri"/>
          <w:i/>
        </w:rPr>
        <w:t xml:space="preserve">I could never </w:t>
      </w:r>
      <w:r w:rsidR="00627524" w:rsidRPr="00DB4990">
        <w:rPr>
          <w:rFonts w:ascii="Calibri" w:hAnsi="Calibri"/>
          <w:i/>
        </w:rPr>
        <w:t xml:space="preserve">have </w:t>
      </w:r>
      <w:r w:rsidRPr="000F7C4B">
        <w:rPr>
          <w:rFonts w:ascii="Calibri" w:hAnsi="Calibri"/>
          <w:i/>
        </w:rPr>
        <w:t xml:space="preserve">been able to do something </w:t>
      </w:r>
      <w:r w:rsidR="004A4903" w:rsidRPr="00F82089">
        <w:rPr>
          <w:rFonts w:ascii="Calibri" w:hAnsi="Calibri"/>
          <w:i/>
        </w:rPr>
        <w:t>[to help out]</w:t>
      </w:r>
      <w:r w:rsidRPr="00E86B3F">
        <w:rPr>
          <w:rFonts w:ascii="Calibri" w:hAnsi="Calibri"/>
          <w:i/>
        </w:rPr>
        <w:t xml:space="preserve"> a friend. Now its normal, there’s no pressure |</w:t>
      </w:r>
      <w:r w:rsidRPr="00CA61C9">
        <w:rPr>
          <w:rFonts w:ascii="Calibri" w:hAnsi="Calibri"/>
          <w:i/>
          <w:color w:val="3366FF"/>
        </w:rPr>
        <w:t xml:space="preserve"> </w:t>
      </w:r>
      <w:r w:rsidRPr="00BB6BDD">
        <w:rPr>
          <w:rFonts w:ascii="Calibri" w:hAnsi="Calibri" w:cs="Arial"/>
          <w:i/>
          <w:color w:val="808080" w:themeColor="background1" w:themeShade="80"/>
          <w:sz w:val="20"/>
          <w:lang w:eastAsia="en-US"/>
        </w:rPr>
        <w:t>Individual choice action area participant</w:t>
      </w:r>
    </w:p>
    <w:p w14:paraId="02596165" w14:textId="77777777" w:rsidR="0046608F" w:rsidRPr="009F5069" w:rsidRDefault="0046608F" w:rsidP="0046608F">
      <w:pPr>
        <w:rPr>
          <w:rFonts w:ascii="Calibri" w:hAnsi="Calibri"/>
          <w:i/>
          <w:color w:val="3366FF"/>
        </w:rPr>
      </w:pPr>
    </w:p>
    <w:p w14:paraId="4A9F89DE" w14:textId="52A908DE" w:rsidR="0046608F" w:rsidRDefault="0046608F" w:rsidP="008059DC">
      <w:pPr>
        <w:pStyle w:val="ListParagraph"/>
        <w:ind w:left="567"/>
        <w:rPr>
          <w:rFonts w:ascii="Calibri" w:hAnsi="Calibri" w:cs="Arial"/>
          <w:i/>
          <w:color w:val="808080" w:themeColor="background1" w:themeShade="80"/>
          <w:sz w:val="20"/>
          <w:lang w:eastAsia="en-US"/>
        </w:rPr>
      </w:pPr>
      <w:r w:rsidRPr="00504757">
        <w:rPr>
          <w:rFonts w:ascii="Calibri" w:hAnsi="Calibri"/>
          <w:i/>
        </w:rPr>
        <w:t>I can do things [now</w:t>
      </w:r>
      <w:r w:rsidRPr="00F067EF">
        <w:rPr>
          <w:rFonts w:ascii="Calibri" w:hAnsi="Calibri"/>
          <w:i/>
        </w:rPr>
        <w:t>] without feeling like I’m penalising people |</w:t>
      </w:r>
      <w:r w:rsidRPr="008E022C">
        <w:rPr>
          <w:rFonts w:ascii="Calibri" w:hAnsi="Calibri"/>
          <w:i/>
          <w:color w:val="3366FF"/>
        </w:rPr>
        <w:t xml:space="preserve"> </w:t>
      </w:r>
      <w:r w:rsidRPr="00C8474E">
        <w:rPr>
          <w:rFonts w:ascii="Calibri" w:hAnsi="Calibri" w:cs="Arial"/>
          <w:i/>
          <w:color w:val="808080" w:themeColor="background1" w:themeShade="80"/>
          <w:sz w:val="20"/>
          <w:lang w:eastAsia="en-US"/>
        </w:rPr>
        <w:t>Individual choice action area participant</w:t>
      </w:r>
    </w:p>
    <w:p w14:paraId="1EB0DF49" w14:textId="26AA8BAD" w:rsidR="00A7428F" w:rsidRDefault="00A7428F" w:rsidP="008059DC">
      <w:pPr>
        <w:pStyle w:val="ListParagraph"/>
        <w:ind w:left="567"/>
        <w:rPr>
          <w:rFonts w:ascii="Calibri" w:hAnsi="Calibri" w:cs="Arial"/>
          <w:i/>
          <w:color w:val="808080" w:themeColor="background1" w:themeShade="80"/>
          <w:sz w:val="20"/>
          <w:lang w:eastAsia="en-US"/>
        </w:rPr>
      </w:pPr>
      <w:r w:rsidRPr="00013073">
        <w:rPr>
          <w:noProof/>
          <w:lang w:val="en-US" w:eastAsia="en-US"/>
        </w:rPr>
        <mc:AlternateContent>
          <mc:Choice Requires="wps">
            <w:drawing>
              <wp:anchor distT="0" distB="0" distL="114300" distR="114300" simplePos="0" relativeHeight="251668480" behindDoc="0" locked="0" layoutInCell="1" allowOverlap="1" wp14:anchorId="2B387A30" wp14:editId="77BD2551">
                <wp:simplePos x="0" y="0"/>
                <wp:positionH relativeFrom="column">
                  <wp:posOffset>-69850</wp:posOffset>
                </wp:positionH>
                <wp:positionV relativeFrom="paragraph">
                  <wp:posOffset>412750</wp:posOffset>
                </wp:positionV>
                <wp:extent cx="5732145" cy="2421255"/>
                <wp:effectExtent l="0" t="0" r="33655" b="17145"/>
                <wp:wrapSquare wrapText="bothSides"/>
                <wp:docPr id="31" name="Text Box 31"/>
                <wp:cNvGraphicFramePr/>
                <a:graphic xmlns:a="http://schemas.openxmlformats.org/drawingml/2006/main">
                  <a:graphicData uri="http://schemas.microsoft.com/office/word/2010/wordprocessingShape">
                    <wps:wsp>
                      <wps:cNvSpPr txBox="1"/>
                      <wps:spPr>
                        <a:xfrm>
                          <a:off x="0" y="0"/>
                          <a:ext cx="5732145" cy="2421255"/>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5A3730EA" w14:textId="77777777" w:rsidR="008A2498" w:rsidRPr="008615A2" w:rsidRDefault="008A2498" w:rsidP="0046608F">
                            <w:pPr>
                              <w:rPr>
                                <w:rFonts w:ascii="Calibri" w:hAnsi="Calibri"/>
                                <w:b/>
                                <w:color w:val="000000"/>
                              </w:rPr>
                            </w:pPr>
                            <w:r w:rsidRPr="008615A2">
                              <w:rPr>
                                <w:rFonts w:ascii="Calibri" w:hAnsi="Calibri"/>
                                <w:b/>
                                <w:color w:val="000000"/>
                              </w:rPr>
                              <w:t>Ordinary Life Outcomes</w:t>
                            </w:r>
                            <w:r w:rsidRPr="008615A2">
                              <w:rPr>
                                <w:rFonts w:ascii="Calibri" w:hAnsi="Calibri"/>
                                <w:b/>
                                <w:color w:val="000000"/>
                              </w:rPr>
                              <w:tab/>
                            </w:r>
                          </w:p>
                          <w:p w14:paraId="125C5622" w14:textId="77777777" w:rsidR="008A2498" w:rsidRPr="008615A2" w:rsidRDefault="008A2498" w:rsidP="0046608F">
                            <w:pPr>
                              <w:rPr>
                                <w:rFonts w:ascii="Calibri" w:hAnsi="Calibri"/>
                                <w:b/>
                                <w:color w:val="000000"/>
                              </w:rPr>
                            </w:pPr>
                            <w:r>
                              <w:rPr>
                                <w:rFonts w:ascii="Calibri" w:hAnsi="Calibri"/>
                                <w:b/>
                                <w:color w:val="000000"/>
                              </w:rPr>
                              <w:t>Disabled People |</w:t>
                            </w:r>
                          </w:p>
                          <w:p w14:paraId="7B6107A7"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I am supported to live an everyday life in everyday places, like others at similar stages of life.</w:t>
                            </w:r>
                          </w:p>
                          <w:p w14:paraId="546F7F70"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I have citizenship rights, including opportunities for learning and contribution, having a home and family, friends and connections and employment.</w:t>
                            </w:r>
                          </w:p>
                          <w:p w14:paraId="5478C992" w14:textId="77777777" w:rsidR="008A2498" w:rsidRDefault="008A2498" w:rsidP="0046608F">
                            <w:pPr>
                              <w:rPr>
                                <w:rFonts w:ascii="Calibri" w:hAnsi="Calibri"/>
                                <w:color w:val="000000"/>
                              </w:rPr>
                            </w:pPr>
                            <w:r>
                              <w:rPr>
                                <w:rFonts w:ascii="Calibri" w:hAnsi="Calibri"/>
                                <w:b/>
                                <w:color w:val="000000"/>
                              </w:rPr>
                              <w:t>Families and whānau |</w:t>
                            </w:r>
                          </w:p>
                          <w:p w14:paraId="38D9D6BB" w14:textId="77777777" w:rsidR="008A2498" w:rsidRPr="006169B4" w:rsidRDefault="008A2498" w:rsidP="006B0596">
                            <w:pPr>
                              <w:spacing w:before="60" w:after="60"/>
                              <w:ind w:left="1440"/>
                              <w:rPr>
                                <w:rFonts w:ascii="Calibri" w:hAnsi="Calibri"/>
                                <w:i/>
                                <w:color w:val="000000"/>
                              </w:rPr>
                            </w:pPr>
                            <w:r w:rsidRPr="00C72A92">
                              <w:rPr>
                                <w:rFonts w:ascii="Calibri" w:hAnsi="Calibri"/>
                                <w:i/>
                                <w:color w:val="000000"/>
                              </w:rPr>
                              <w:t>Families and whānau are supported to live an everyday life in everyday places.</w:t>
                            </w:r>
                            <w:r w:rsidRPr="00C72A92">
                              <w:rPr>
                                <w:rFonts w:ascii="Calibri" w:hAnsi="Calibri"/>
                                <w:i/>
                                <w:color w:val="000000"/>
                              </w:rPr>
                              <w:tab/>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1" o:spid="_x0000_s1030" type="#_x0000_t202" style="position:absolute;left:0;text-align:left;margin-left:-5.45pt;margin-top:32.5pt;width:451.35pt;height:190.6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" filled="f" strokecolor="black [3213]">
                <v:textbox style="mso-fit-shape-to-text:t">
                  <w:txbxContent>
                    <w:p w14:paraId="5A3730EA" w14:textId="77777777" w:rsidR="008A2498" w:rsidRPr="008615A2" w:rsidRDefault="008A2498" w:rsidP="0046608F">
                      <w:pPr>
                        <w:rPr>
                          <w:rFonts w:ascii="Calibri" w:hAnsi="Calibri"/>
                          <w:b/>
                          <w:color w:val="000000"/>
                        </w:rPr>
                      </w:pPr>
                      <w:r w:rsidRPr="008615A2">
                        <w:rPr>
                          <w:rFonts w:ascii="Calibri" w:hAnsi="Calibri"/>
                          <w:b/>
                          <w:color w:val="000000"/>
                        </w:rPr>
                        <w:t>Ordinary Life Outcomes</w:t>
                      </w:r>
                      <w:r w:rsidRPr="008615A2">
                        <w:rPr>
                          <w:rFonts w:ascii="Calibri" w:hAnsi="Calibri"/>
                          <w:b/>
                          <w:color w:val="000000"/>
                        </w:rPr>
                        <w:tab/>
                      </w:r>
                    </w:p>
                    <w:p w14:paraId="125C5622" w14:textId="77777777" w:rsidR="008A2498" w:rsidRPr="008615A2" w:rsidRDefault="008A2498" w:rsidP="0046608F">
                      <w:pPr>
                        <w:rPr>
                          <w:rFonts w:ascii="Calibri" w:hAnsi="Calibri"/>
                          <w:b/>
                          <w:color w:val="000000"/>
                        </w:rPr>
                      </w:pPr>
                      <w:r>
                        <w:rPr>
                          <w:rFonts w:ascii="Calibri" w:hAnsi="Calibri"/>
                          <w:b/>
                          <w:color w:val="000000"/>
                        </w:rPr>
                        <w:t>Disabled People |</w:t>
                      </w:r>
                    </w:p>
                    <w:p w14:paraId="7B6107A7"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I am supported to live an everyday life in everyday places, like others at similar stages of life.</w:t>
                      </w:r>
                    </w:p>
                    <w:p w14:paraId="546F7F70" w14:textId="77777777" w:rsidR="008A2498" w:rsidRPr="008615A2" w:rsidRDefault="008A2498" w:rsidP="0046608F">
                      <w:pPr>
                        <w:spacing w:before="60" w:after="60"/>
                        <w:ind w:left="1440"/>
                        <w:rPr>
                          <w:rFonts w:ascii="Calibri" w:hAnsi="Calibri"/>
                          <w:i/>
                          <w:color w:val="000000"/>
                        </w:rPr>
                      </w:pPr>
                      <w:r w:rsidRPr="008615A2">
                        <w:rPr>
                          <w:rFonts w:ascii="Calibri" w:hAnsi="Calibri"/>
                          <w:i/>
                          <w:color w:val="000000"/>
                        </w:rPr>
                        <w:t>I have citizenship rights, including opportunities for learning and contribution, having a home and family, friends and connections and employment.</w:t>
                      </w:r>
                    </w:p>
                    <w:p w14:paraId="5478C992" w14:textId="77777777" w:rsidR="008A2498" w:rsidRDefault="008A2498" w:rsidP="0046608F">
                      <w:pPr>
                        <w:rPr>
                          <w:rFonts w:ascii="Calibri" w:hAnsi="Calibri"/>
                          <w:color w:val="000000"/>
                        </w:rPr>
                      </w:pPr>
                      <w:r>
                        <w:rPr>
                          <w:rFonts w:ascii="Calibri" w:hAnsi="Calibri"/>
                          <w:b/>
                          <w:color w:val="000000"/>
                        </w:rPr>
                        <w:t>Families and whānau |</w:t>
                      </w:r>
                    </w:p>
                    <w:p w14:paraId="38D9D6BB" w14:textId="77777777" w:rsidR="008A2498" w:rsidRPr="006169B4" w:rsidRDefault="008A2498" w:rsidP="006B0596">
                      <w:pPr>
                        <w:spacing w:before="60" w:after="60"/>
                        <w:ind w:left="1440"/>
                        <w:rPr>
                          <w:rFonts w:ascii="Calibri" w:hAnsi="Calibri"/>
                          <w:i/>
                          <w:color w:val="000000"/>
                        </w:rPr>
                      </w:pPr>
                      <w:r w:rsidRPr="00C72A92">
                        <w:rPr>
                          <w:rFonts w:ascii="Calibri" w:hAnsi="Calibri"/>
                          <w:i/>
                          <w:color w:val="000000"/>
                        </w:rPr>
                        <w:t>Families and whānau are supported to live an everyday life in everyday places.</w:t>
                      </w:r>
                      <w:r w:rsidRPr="00C72A92">
                        <w:rPr>
                          <w:rFonts w:ascii="Calibri" w:hAnsi="Calibri"/>
                          <w:i/>
                          <w:color w:val="000000"/>
                        </w:rPr>
                        <w:tab/>
                      </w:r>
                    </w:p>
                  </w:txbxContent>
                </v:textbox>
                <w10:wrap type="square"/>
              </v:shape>
            </w:pict>
          </mc:Fallback>
        </mc:AlternateContent>
      </w:r>
    </w:p>
    <w:p w14:paraId="1C67B916" w14:textId="6E720158" w:rsidR="008059DC" w:rsidRPr="00CE5FA6" w:rsidRDefault="008059DC" w:rsidP="00CE5FA6">
      <w:pPr>
        <w:spacing w:line="240" w:lineRule="auto"/>
        <w:rPr>
          <w:rFonts w:ascii="Calibri" w:hAnsi="Calibri"/>
          <w:i/>
          <w:color w:val="3366FF"/>
        </w:rPr>
      </w:pPr>
    </w:p>
    <w:p w14:paraId="43AC83BD" w14:textId="381DAD00" w:rsidR="00B32537" w:rsidRPr="002B372A" w:rsidRDefault="00B32537" w:rsidP="00CE5FA6">
      <w:pPr>
        <w:pStyle w:val="ListParagraph"/>
        <w:spacing w:line="240" w:lineRule="auto"/>
        <w:ind w:left="567"/>
        <w:rPr>
          <w:rFonts w:ascii="Calibri" w:hAnsi="Calibri"/>
          <w:color w:val="1B1B1B"/>
        </w:rPr>
      </w:pPr>
    </w:p>
    <w:p w14:paraId="6578E9B4" w14:textId="77777777" w:rsidR="0046608F" w:rsidRPr="006A743E" w:rsidRDefault="0046608F" w:rsidP="0046608F">
      <w:pPr>
        <w:pStyle w:val="ListParagraph"/>
        <w:numPr>
          <w:ilvl w:val="0"/>
          <w:numId w:val="1"/>
        </w:numPr>
        <w:spacing w:before="60" w:after="60"/>
        <w:rPr>
          <w:rFonts w:ascii="Calibri" w:hAnsi="Calibri"/>
          <w:color w:val="1B1B1B"/>
        </w:rPr>
      </w:pPr>
      <w:r w:rsidRPr="000F569F">
        <w:rPr>
          <w:rFonts w:ascii="Calibri" w:hAnsi="Calibri"/>
          <w:color w:val="000000"/>
        </w:rPr>
        <w:t>EGL Waikato is making it possible for some people to live an everyday life like others at a similar stage of life, and are realising this is possible through the Dem</w:t>
      </w:r>
      <w:r w:rsidRPr="008E7BD2">
        <w:rPr>
          <w:rFonts w:ascii="Calibri" w:hAnsi="Calibri"/>
          <w:color w:val="000000"/>
        </w:rPr>
        <w:t>onstration.</w:t>
      </w:r>
    </w:p>
    <w:p w14:paraId="6AAA9958" w14:textId="77777777" w:rsidR="0046608F" w:rsidRPr="00877F03" w:rsidRDefault="0046608F" w:rsidP="0046608F">
      <w:pPr>
        <w:pStyle w:val="ListParagraph"/>
        <w:ind w:left="567"/>
        <w:rPr>
          <w:rFonts w:ascii="Calibri" w:hAnsi="Calibri"/>
          <w:i/>
          <w:color w:val="3366FF"/>
        </w:rPr>
      </w:pPr>
    </w:p>
    <w:p w14:paraId="2DC9C7F2" w14:textId="188AE0C9" w:rsidR="0046608F" w:rsidRPr="00AB20D9" w:rsidRDefault="0046608F" w:rsidP="0046608F">
      <w:pPr>
        <w:ind w:firstLine="567"/>
        <w:rPr>
          <w:rFonts w:ascii="Calibri" w:hAnsi="Calibri"/>
          <w:i/>
          <w:color w:val="3366FF"/>
        </w:rPr>
      </w:pPr>
      <w:r w:rsidRPr="006E15B2">
        <w:rPr>
          <w:rFonts w:ascii="Calibri" w:hAnsi="Calibri"/>
          <w:i/>
        </w:rPr>
        <w:t xml:space="preserve">Now he </w:t>
      </w:r>
      <w:r w:rsidR="00632028" w:rsidRPr="008D52D8">
        <w:rPr>
          <w:rFonts w:ascii="Calibri" w:hAnsi="Calibri"/>
          <w:i/>
        </w:rPr>
        <w:t>experiences</w:t>
      </w:r>
      <w:r w:rsidRPr="00380776">
        <w:rPr>
          <w:rFonts w:ascii="Calibri" w:hAnsi="Calibri"/>
          <w:i/>
        </w:rPr>
        <w:t xml:space="preserve"> things he used to watch on TV |</w:t>
      </w:r>
      <w:r w:rsidRPr="0034390C">
        <w:rPr>
          <w:rFonts w:ascii="Calibri" w:hAnsi="Calibri"/>
          <w:i/>
          <w:color w:val="3366FF"/>
        </w:rPr>
        <w:t xml:space="preserve"> </w:t>
      </w:r>
      <w:r w:rsidRPr="00BD3C28">
        <w:rPr>
          <w:rFonts w:ascii="Calibri" w:hAnsi="Calibri" w:cs="Arial"/>
          <w:i/>
          <w:color w:val="808080" w:themeColor="background1" w:themeShade="80"/>
          <w:sz w:val="20"/>
          <w:lang w:eastAsia="en-US"/>
        </w:rPr>
        <w:t>Māori action area participant</w:t>
      </w:r>
    </w:p>
    <w:p w14:paraId="310855DF" w14:textId="77777777" w:rsidR="0046608F" w:rsidRPr="004F3156" w:rsidRDefault="0046608F" w:rsidP="0046608F">
      <w:pPr>
        <w:pStyle w:val="ListParagraph"/>
        <w:ind w:left="567"/>
        <w:rPr>
          <w:rFonts w:ascii="Calibri" w:hAnsi="Calibri"/>
          <w:i/>
          <w:color w:val="3366FF"/>
        </w:rPr>
      </w:pPr>
    </w:p>
    <w:p w14:paraId="27D32661" w14:textId="5916F511" w:rsidR="0046608F" w:rsidRPr="0045201C" w:rsidRDefault="0046608F" w:rsidP="0046608F">
      <w:pPr>
        <w:pStyle w:val="ListParagraph"/>
        <w:ind w:left="567"/>
        <w:rPr>
          <w:rFonts w:ascii="Calibri" w:hAnsi="Calibri"/>
          <w:i/>
          <w:color w:val="3366FF"/>
        </w:rPr>
      </w:pPr>
      <w:r w:rsidRPr="004F3156">
        <w:rPr>
          <w:rFonts w:ascii="Calibri" w:hAnsi="Calibri"/>
          <w:i/>
        </w:rPr>
        <w:t xml:space="preserve">[EGL Waikato] allows parents </w:t>
      </w:r>
      <w:r w:rsidR="00456F69" w:rsidRPr="00D75C5B">
        <w:rPr>
          <w:rFonts w:ascii="Calibri" w:hAnsi="Calibri"/>
          <w:i/>
        </w:rPr>
        <w:t xml:space="preserve">to </w:t>
      </w:r>
      <w:r w:rsidRPr="0017671D">
        <w:rPr>
          <w:rFonts w:ascii="Calibri" w:hAnsi="Calibri"/>
          <w:i/>
        </w:rPr>
        <w:t>provide for their family |</w:t>
      </w:r>
      <w:r w:rsidRPr="00013073">
        <w:rPr>
          <w:rFonts w:ascii="Calibri" w:hAnsi="Calibri"/>
          <w:i/>
          <w:color w:val="3366FF"/>
        </w:rPr>
        <w:t xml:space="preserve"> </w:t>
      </w:r>
      <w:r w:rsidRPr="008D5904">
        <w:rPr>
          <w:rFonts w:ascii="Calibri" w:hAnsi="Calibri" w:cs="Arial"/>
          <w:i/>
          <w:color w:val="808080" w:themeColor="background1" w:themeShade="80"/>
          <w:sz w:val="20"/>
          <w:lang w:eastAsia="en-US"/>
        </w:rPr>
        <w:t>Individual choice action area participant</w:t>
      </w:r>
    </w:p>
    <w:p w14:paraId="648F2B78" w14:textId="77777777" w:rsidR="00E1603A" w:rsidRPr="005B0D81" w:rsidRDefault="00E1603A" w:rsidP="0046608F">
      <w:pPr>
        <w:ind w:left="567"/>
        <w:rPr>
          <w:rFonts w:ascii="Calibri" w:hAnsi="Calibri"/>
          <w:i/>
        </w:rPr>
      </w:pPr>
    </w:p>
    <w:p w14:paraId="6A740CF6" w14:textId="77777777" w:rsidR="0046608F" w:rsidRPr="00B2355A" w:rsidRDefault="0046608F" w:rsidP="0046608F">
      <w:pPr>
        <w:ind w:left="567"/>
        <w:rPr>
          <w:rFonts w:ascii="Calibri" w:hAnsi="Calibri"/>
          <w:i/>
          <w:color w:val="3366FF"/>
        </w:rPr>
      </w:pPr>
      <w:r w:rsidRPr="00680677">
        <w:rPr>
          <w:rFonts w:ascii="Calibri" w:hAnsi="Calibri"/>
          <w:i/>
        </w:rPr>
        <w:t>Work is really important to me so I need to do what I can</w:t>
      </w:r>
      <w:r w:rsidRPr="001E1DBF">
        <w:rPr>
          <w:rFonts w:ascii="Calibri" w:hAnsi="Calibri"/>
          <w:i/>
        </w:rPr>
        <w:t xml:space="preserve"> to keep working |</w:t>
      </w:r>
      <w:r w:rsidRPr="007724BA">
        <w:rPr>
          <w:rFonts w:ascii="Calibri" w:hAnsi="Calibri"/>
          <w:i/>
          <w:color w:val="3366FF"/>
        </w:rPr>
        <w:t xml:space="preserve"> </w:t>
      </w:r>
      <w:r w:rsidRPr="007724BA">
        <w:rPr>
          <w:rFonts w:ascii="Calibri" w:hAnsi="Calibri" w:cs="Arial"/>
          <w:i/>
          <w:color w:val="808080" w:themeColor="background1" w:themeShade="80"/>
          <w:sz w:val="20"/>
          <w:lang w:eastAsia="en-US"/>
        </w:rPr>
        <w:t>Individual choice action area participant</w:t>
      </w:r>
    </w:p>
    <w:p w14:paraId="01221C47" w14:textId="77777777" w:rsidR="0046608F" w:rsidRPr="00FE5CD8" w:rsidRDefault="0046608F" w:rsidP="0046608F">
      <w:pPr>
        <w:rPr>
          <w:rFonts w:ascii="Calibri" w:hAnsi="Calibri"/>
          <w:i/>
          <w:color w:val="3366FF"/>
        </w:rPr>
      </w:pPr>
    </w:p>
    <w:p w14:paraId="14A37A48" w14:textId="77777777" w:rsidR="0046608F" w:rsidRPr="008B51CA" w:rsidRDefault="0046608F" w:rsidP="0046608F">
      <w:pPr>
        <w:ind w:firstLine="567"/>
        <w:rPr>
          <w:rFonts w:ascii="Calibri" w:hAnsi="Calibri"/>
          <w:i/>
          <w:color w:val="3366FF"/>
        </w:rPr>
      </w:pPr>
      <w:r w:rsidRPr="005E47FC">
        <w:rPr>
          <w:rFonts w:ascii="Calibri" w:hAnsi="Calibri"/>
          <w:i/>
        </w:rPr>
        <w:t>She is learning essential life skills |</w:t>
      </w:r>
      <w:r w:rsidRPr="00EA7285">
        <w:rPr>
          <w:rFonts w:ascii="Calibri" w:hAnsi="Calibri"/>
          <w:i/>
          <w:color w:val="3366FF"/>
        </w:rPr>
        <w:t xml:space="preserve"> </w:t>
      </w:r>
      <w:r w:rsidRPr="0019484D">
        <w:rPr>
          <w:rFonts w:ascii="Calibri" w:hAnsi="Calibri" w:cs="Arial"/>
          <w:i/>
          <w:color w:val="808080" w:themeColor="background1" w:themeShade="80"/>
          <w:sz w:val="20"/>
          <w:lang w:eastAsia="en-US"/>
        </w:rPr>
        <w:t>Individual choice action area participant</w:t>
      </w:r>
    </w:p>
    <w:p w14:paraId="5E96CF42" w14:textId="77777777" w:rsidR="0046608F" w:rsidRPr="00DB4990" w:rsidRDefault="0046608F" w:rsidP="0046608F">
      <w:pPr>
        <w:rPr>
          <w:rFonts w:ascii="Calibri" w:hAnsi="Calibri"/>
          <w:i/>
          <w:color w:val="3366FF"/>
        </w:rPr>
      </w:pPr>
    </w:p>
    <w:p w14:paraId="5A99F7AC" w14:textId="77777777" w:rsidR="0046608F" w:rsidRPr="00BB6BDD" w:rsidRDefault="0046608F" w:rsidP="0046608F">
      <w:pPr>
        <w:ind w:left="567"/>
        <w:rPr>
          <w:rFonts w:ascii="Calibri" w:hAnsi="Calibri"/>
          <w:i/>
          <w:color w:val="3366FF"/>
        </w:rPr>
      </w:pPr>
      <w:r w:rsidRPr="000F7C4B">
        <w:rPr>
          <w:rFonts w:ascii="Calibri" w:hAnsi="Calibri"/>
          <w:i/>
        </w:rPr>
        <w:t>The girls in my crew are stoked to come to work and say things like ‘I had such a cool morning with you’, it ma</w:t>
      </w:r>
      <w:r w:rsidRPr="00F82089">
        <w:rPr>
          <w:rFonts w:ascii="Calibri" w:hAnsi="Calibri"/>
          <w:i/>
        </w:rPr>
        <w:t>kes you feel good |</w:t>
      </w:r>
      <w:r w:rsidRPr="00E86B3F">
        <w:rPr>
          <w:rFonts w:ascii="Calibri" w:hAnsi="Calibri"/>
          <w:i/>
          <w:color w:val="3366FF"/>
        </w:rPr>
        <w:t xml:space="preserve"> </w:t>
      </w:r>
      <w:r w:rsidRPr="00CA61C9">
        <w:rPr>
          <w:rFonts w:ascii="Calibri" w:hAnsi="Calibri" w:cs="Arial"/>
          <w:i/>
          <w:color w:val="808080" w:themeColor="background1" w:themeShade="80"/>
          <w:sz w:val="20"/>
          <w:lang w:eastAsia="en-US"/>
        </w:rPr>
        <w:t>Individual choice action area participant</w:t>
      </w:r>
    </w:p>
    <w:p w14:paraId="5FBF57CD" w14:textId="77777777" w:rsidR="0046608F" w:rsidRPr="00626D76" w:rsidRDefault="0046608F" w:rsidP="0046608F">
      <w:pPr>
        <w:rPr>
          <w:rFonts w:ascii="Calibri" w:hAnsi="Calibri"/>
          <w:i/>
          <w:color w:val="3366FF"/>
        </w:rPr>
      </w:pPr>
    </w:p>
    <w:p w14:paraId="4A9836E7" w14:textId="77777777" w:rsidR="0046608F" w:rsidRPr="0052244F" w:rsidRDefault="0046608F" w:rsidP="0046608F">
      <w:pPr>
        <w:ind w:left="567"/>
        <w:rPr>
          <w:rFonts w:ascii="Calibri" w:hAnsi="Calibri"/>
          <w:i/>
          <w:color w:val="3366FF"/>
        </w:rPr>
      </w:pPr>
      <w:r w:rsidRPr="009F5069">
        <w:rPr>
          <w:rFonts w:ascii="Calibri" w:hAnsi="Calibri"/>
          <w:i/>
        </w:rPr>
        <w:t>All I want to do is have the same opportunities to live life like others my age |</w:t>
      </w:r>
      <w:r w:rsidRPr="006A7C09">
        <w:rPr>
          <w:rFonts w:ascii="Calibri" w:hAnsi="Calibri"/>
          <w:i/>
          <w:color w:val="3366FF"/>
        </w:rPr>
        <w:t xml:space="preserve"> </w:t>
      </w:r>
      <w:r w:rsidRPr="007D0FFE">
        <w:rPr>
          <w:rFonts w:ascii="Calibri" w:hAnsi="Calibri" w:cs="Arial"/>
          <w:i/>
          <w:color w:val="808080" w:themeColor="background1" w:themeShade="80"/>
          <w:sz w:val="20"/>
          <w:lang w:eastAsia="en-US"/>
        </w:rPr>
        <w:t>Individual choice action area participant</w:t>
      </w:r>
    </w:p>
    <w:p w14:paraId="4C7F172E" w14:textId="77777777" w:rsidR="0046608F" w:rsidRPr="00327536" w:rsidRDefault="0046608F" w:rsidP="0046608F">
      <w:pPr>
        <w:pStyle w:val="ListParagraph"/>
        <w:spacing w:before="60" w:after="60"/>
        <w:ind w:left="567"/>
        <w:rPr>
          <w:rFonts w:ascii="Calibri" w:hAnsi="Calibri"/>
          <w:color w:val="1B1B1B"/>
        </w:rPr>
      </w:pPr>
    </w:p>
    <w:p w14:paraId="42A922B1" w14:textId="06E37DE6" w:rsidR="0046608F" w:rsidRPr="0046039D" w:rsidRDefault="0046608F" w:rsidP="0046608F">
      <w:pPr>
        <w:ind w:left="567"/>
        <w:rPr>
          <w:rFonts w:ascii="Calibri" w:hAnsi="Calibri"/>
          <w:i/>
          <w:color w:val="3366FF"/>
        </w:rPr>
      </w:pPr>
      <w:r w:rsidRPr="00C30EBE">
        <w:rPr>
          <w:rFonts w:ascii="Calibri" w:hAnsi="Calibri"/>
          <w:i/>
        </w:rPr>
        <w:lastRenderedPageBreak/>
        <w:t>They said if you want anyone to move with you, I can, so I asked my girlfriend if she wanted to move with me, she said when, now? …</w:t>
      </w:r>
      <w:r w:rsidR="0000327E" w:rsidRPr="00C30EBE">
        <w:rPr>
          <w:rFonts w:ascii="Calibri" w:hAnsi="Calibri"/>
          <w:i/>
        </w:rPr>
        <w:t>Ok</w:t>
      </w:r>
      <w:r w:rsidRPr="00C30EBE">
        <w:rPr>
          <w:rFonts w:ascii="Calibri" w:hAnsi="Calibri"/>
          <w:i/>
        </w:rPr>
        <w:t xml:space="preserve"> |</w:t>
      </w:r>
      <w:r w:rsidRPr="00B529BC">
        <w:rPr>
          <w:rFonts w:ascii="Calibri" w:hAnsi="Calibri"/>
          <w:i/>
          <w:color w:val="3366FF"/>
        </w:rPr>
        <w:t xml:space="preserve"> </w:t>
      </w:r>
      <w:r w:rsidRPr="00B17C86">
        <w:rPr>
          <w:rFonts w:ascii="Calibri" w:hAnsi="Calibri" w:cs="Arial"/>
          <w:i/>
          <w:color w:val="808080" w:themeColor="background1" w:themeShade="80"/>
          <w:sz w:val="20"/>
          <w:lang w:eastAsia="en-US"/>
        </w:rPr>
        <w:t>Māori action area participant</w:t>
      </w:r>
    </w:p>
    <w:p w14:paraId="6DA4B81D" w14:textId="77777777" w:rsidR="0046608F" w:rsidRPr="00660F29" w:rsidRDefault="0046608F" w:rsidP="0046608F">
      <w:pPr>
        <w:spacing w:before="60" w:after="60"/>
        <w:rPr>
          <w:rFonts w:ascii="Calibri" w:hAnsi="Calibri"/>
          <w:color w:val="1B1B1B"/>
        </w:rPr>
      </w:pPr>
    </w:p>
    <w:p w14:paraId="63382C3D" w14:textId="77777777" w:rsidR="0046608F" w:rsidRPr="006D3B22" w:rsidRDefault="0046608F" w:rsidP="0046608F">
      <w:pPr>
        <w:pStyle w:val="ListParagraph"/>
        <w:numPr>
          <w:ilvl w:val="0"/>
          <w:numId w:val="1"/>
        </w:numPr>
        <w:spacing w:before="60" w:after="60"/>
        <w:rPr>
          <w:rFonts w:ascii="Calibri" w:hAnsi="Calibri"/>
          <w:color w:val="1B1B1B"/>
        </w:rPr>
      </w:pPr>
      <w:r w:rsidRPr="00F16827">
        <w:rPr>
          <w:rFonts w:ascii="Calibri" w:hAnsi="Calibri"/>
          <w:color w:val="1B1B1B"/>
        </w:rPr>
        <w:t>Some families are seeking to have the EGL approach reach out into wider community spaces that they hope to connect in and with, so they can express and cont</w:t>
      </w:r>
      <w:r w:rsidRPr="006D3B22">
        <w:rPr>
          <w:rFonts w:ascii="Calibri" w:hAnsi="Calibri"/>
          <w:color w:val="1B1B1B"/>
        </w:rPr>
        <w:t>ribute as citizens</w:t>
      </w:r>
    </w:p>
    <w:p w14:paraId="7D061C2A" w14:textId="7DF2915B" w:rsidR="0046608F" w:rsidRPr="00C41B8C" w:rsidRDefault="00CB5850" w:rsidP="0046608F">
      <w:pPr>
        <w:pStyle w:val="ListParagraph"/>
        <w:numPr>
          <w:ilvl w:val="0"/>
          <w:numId w:val="1"/>
        </w:numPr>
        <w:spacing w:before="60" w:after="60"/>
        <w:rPr>
          <w:rFonts w:ascii="Calibri" w:hAnsi="Calibri"/>
          <w:color w:val="1B1B1B"/>
        </w:rPr>
      </w:pPr>
      <w:r>
        <w:rPr>
          <w:rFonts w:ascii="Calibri" w:hAnsi="Calibri"/>
          <w:color w:val="1B1B1B"/>
        </w:rPr>
        <w:t>The need to be f</w:t>
      </w:r>
      <w:r w:rsidR="0046608F" w:rsidRPr="00C41B8C">
        <w:rPr>
          <w:rFonts w:ascii="Calibri" w:hAnsi="Calibri"/>
          <w:color w:val="1B1B1B"/>
        </w:rPr>
        <w:t>inancial</w:t>
      </w:r>
      <w:r>
        <w:rPr>
          <w:rFonts w:ascii="Calibri" w:hAnsi="Calibri"/>
          <w:color w:val="1B1B1B"/>
        </w:rPr>
        <w:t>ly</w:t>
      </w:r>
      <w:r w:rsidR="0046608F" w:rsidRPr="00C41B8C">
        <w:rPr>
          <w:rFonts w:ascii="Calibri" w:hAnsi="Calibri"/>
          <w:color w:val="1B1B1B"/>
        </w:rPr>
        <w:t xml:space="preserve"> transparen</w:t>
      </w:r>
      <w:r>
        <w:rPr>
          <w:rFonts w:ascii="Calibri" w:hAnsi="Calibri"/>
          <w:color w:val="1B1B1B"/>
        </w:rPr>
        <w:t>t</w:t>
      </w:r>
      <w:r w:rsidR="004E1937">
        <w:rPr>
          <w:rFonts w:ascii="Calibri" w:hAnsi="Calibri"/>
          <w:color w:val="1B1B1B"/>
        </w:rPr>
        <w:t>, that is be able to report how and where their personal budget is spent,</w:t>
      </w:r>
      <w:r w:rsidR="0046608F" w:rsidRPr="00C41B8C">
        <w:rPr>
          <w:rFonts w:ascii="Calibri" w:hAnsi="Calibri"/>
          <w:color w:val="1B1B1B"/>
        </w:rPr>
        <w:t xml:space="preserve"> is acknowledged</w:t>
      </w:r>
      <w:r>
        <w:rPr>
          <w:rFonts w:ascii="Calibri" w:hAnsi="Calibri"/>
          <w:color w:val="1B1B1B"/>
        </w:rPr>
        <w:t xml:space="preserve">, with </w:t>
      </w:r>
      <w:r w:rsidR="0046608F" w:rsidRPr="00C41B8C">
        <w:rPr>
          <w:rFonts w:ascii="Calibri" w:hAnsi="Calibri"/>
          <w:color w:val="1B1B1B"/>
        </w:rPr>
        <w:t xml:space="preserve">some </w:t>
      </w:r>
      <w:r w:rsidR="00C05DEA">
        <w:rPr>
          <w:rFonts w:ascii="Calibri" w:hAnsi="Calibri"/>
          <w:color w:val="1B1B1B"/>
        </w:rPr>
        <w:t xml:space="preserve">people </w:t>
      </w:r>
      <w:r w:rsidR="0046608F" w:rsidRPr="00C41B8C">
        <w:rPr>
          <w:rFonts w:ascii="Calibri" w:hAnsi="Calibri"/>
          <w:color w:val="1B1B1B"/>
        </w:rPr>
        <w:t>express</w:t>
      </w:r>
      <w:r w:rsidR="00AA046D">
        <w:rPr>
          <w:rFonts w:ascii="Calibri" w:hAnsi="Calibri"/>
          <w:color w:val="1B1B1B"/>
        </w:rPr>
        <w:t>ing</w:t>
      </w:r>
      <w:r w:rsidR="0046608F" w:rsidRPr="00C41B8C">
        <w:rPr>
          <w:rFonts w:ascii="Calibri" w:hAnsi="Calibri"/>
          <w:color w:val="1B1B1B"/>
        </w:rPr>
        <w:t xml:space="preserve"> appreciation of having to be accountable. </w:t>
      </w:r>
    </w:p>
    <w:p w14:paraId="6E7368B2" w14:textId="77777777" w:rsidR="0046608F" w:rsidRPr="00062B2A" w:rsidRDefault="0046608F" w:rsidP="0046608F">
      <w:pPr>
        <w:pStyle w:val="ListParagraph"/>
        <w:ind w:left="567"/>
        <w:rPr>
          <w:rFonts w:ascii="Calibri" w:hAnsi="Calibri"/>
          <w:i/>
          <w:color w:val="3366FF"/>
        </w:rPr>
      </w:pPr>
    </w:p>
    <w:p w14:paraId="5C84752A" w14:textId="77777777" w:rsidR="0046608F" w:rsidRPr="00640C3D" w:rsidRDefault="0046608F" w:rsidP="0046608F">
      <w:pPr>
        <w:pStyle w:val="ListParagraph"/>
        <w:ind w:left="567"/>
        <w:rPr>
          <w:rFonts w:ascii="Calibri" w:hAnsi="Calibri" w:cs="Arial"/>
          <w:i/>
          <w:color w:val="808080" w:themeColor="background1" w:themeShade="80"/>
          <w:sz w:val="20"/>
          <w:lang w:eastAsia="en-US"/>
        </w:rPr>
      </w:pPr>
      <w:r w:rsidRPr="001D13F0">
        <w:rPr>
          <w:rFonts w:ascii="Calibri" w:hAnsi="Calibri"/>
          <w:i/>
        </w:rPr>
        <w:t>The budget goes exactly where it should go, and that’s how it should be |</w:t>
      </w:r>
      <w:r w:rsidRPr="00800781">
        <w:rPr>
          <w:rFonts w:ascii="Calibri" w:hAnsi="Calibri"/>
          <w:i/>
          <w:color w:val="1B1B1B"/>
        </w:rPr>
        <w:t xml:space="preserve"> </w:t>
      </w:r>
      <w:r w:rsidRPr="00640C3D">
        <w:rPr>
          <w:rFonts w:ascii="Calibri" w:hAnsi="Calibri" w:cs="Arial"/>
          <w:i/>
          <w:color w:val="808080" w:themeColor="background1" w:themeShade="80"/>
          <w:sz w:val="20"/>
          <w:lang w:eastAsia="en-US"/>
        </w:rPr>
        <w:t>Children and Young People action area participant</w:t>
      </w:r>
    </w:p>
    <w:p w14:paraId="6F9DD4C7" w14:textId="77777777" w:rsidR="00EE1F6E" w:rsidRPr="006C16AB" w:rsidRDefault="00EE1F6E" w:rsidP="0046608F">
      <w:pPr>
        <w:pStyle w:val="ListParagraph"/>
        <w:ind w:left="567"/>
        <w:rPr>
          <w:rFonts w:ascii="Symbol" w:hAnsi="Symbol"/>
          <w:i/>
          <w:color w:val="000000"/>
        </w:rPr>
      </w:pPr>
    </w:p>
    <w:p w14:paraId="14F8CC9C" w14:textId="3C82BAB6" w:rsidR="00EE1F6E" w:rsidRPr="00241104" w:rsidRDefault="00EE1F6E" w:rsidP="00EE1F6E">
      <w:pPr>
        <w:pStyle w:val="ListParagraph"/>
        <w:spacing w:before="60" w:after="60"/>
        <w:ind w:left="567"/>
        <w:rPr>
          <w:rFonts w:ascii="Calibri" w:hAnsi="Calibri"/>
          <w:i/>
          <w:color w:val="1B1B1B"/>
        </w:rPr>
      </w:pPr>
      <w:r w:rsidRPr="002A7039">
        <w:rPr>
          <w:rFonts w:ascii="Calibri" w:hAnsi="Calibri"/>
          <w:i/>
          <w:color w:val="1B1B1B"/>
        </w:rPr>
        <w:t>All f</w:t>
      </w:r>
      <w:r w:rsidRPr="00123101">
        <w:rPr>
          <w:rFonts w:ascii="Calibri" w:hAnsi="Calibri"/>
          <w:i/>
          <w:color w:val="1B1B1B"/>
        </w:rPr>
        <w:t xml:space="preserve">or reviewing and accountability … makes you feel comfortable about the future </w:t>
      </w:r>
      <w:r w:rsidRPr="004773C2">
        <w:rPr>
          <w:rFonts w:ascii="Calibri" w:hAnsi="Calibri"/>
          <w:i/>
        </w:rPr>
        <w:t>|</w:t>
      </w:r>
      <w:r w:rsidRPr="00497E0C">
        <w:rPr>
          <w:rFonts w:ascii="Calibri" w:hAnsi="Calibri"/>
          <w:i/>
          <w:color w:val="3366FF"/>
        </w:rPr>
        <w:t xml:space="preserve"> </w:t>
      </w:r>
      <w:r w:rsidRPr="002B679A">
        <w:rPr>
          <w:rFonts w:ascii="Calibri" w:hAnsi="Calibri" w:cs="Arial"/>
          <w:i/>
          <w:color w:val="808080" w:themeColor="background1" w:themeShade="80"/>
          <w:sz w:val="20"/>
          <w:lang w:eastAsia="en-US"/>
        </w:rPr>
        <w:t>Individual choices action area participant</w:t>
      </w:r>
    </w:p>
    <w:p w14:paraId="608FB9E0" w14:textId="77777777" w:rsidR="0046608F" w:rsidRPr="001E1B10" w:rsidRDefault="0046608F" w:rsidP="001E1B10">
      <w:pPr>
        <w:spacing w:before="60" w:after="60"/>
        <w:rPr>
          <w:rFonts w:ascii="Calibri" w:hAnsi="Calibri"/>
          <w:color w:val="1B1B1B"/>
        </w:rPr>
      </w:pPr>
    </w:p>
    <w:p w14:paraId="26B9438A" w14:textId="7C5C245D" w:rsidR="0046608F" w:rsidRPr="00504757" w:rsidRDefault="00DD5896" w:rsidP="0046608F">
      <w:pPr>
        <w:rPr>
          <w:rFonts w:ascii="Calibri" w:hAnsi="Calibri"/>
          <w:color w:val="000000"/>
        </w:rPr>
      </w:pPr>
      <w:r w:rsidRPr="003D7DE0">
        <w:rPr>
          <w:noProof/>
          <w:lang w:val="en-US" w:eastAsia="en-US"/>
        </w:rPr>
        <mc:AlternateContent>
          <mc:Choice Requires="wps">
            <w:drawing>
              <wp:anchor distT="0" distB="0" distL="114300" distR="114300" simplePos="0" relativeHeight="251670528" behindDoc="0" locked="0" layoutInCell="1" allowOverlap="1" wp14:anchorId="75EBF839" wp14:editId="03307B70">
                <wp:simplePos x="0" y="0"/>
                <wp:positionH relativeFrom="column">
                  <wp:posOffset>0</wp:posOffset>
                </wp:positionH>
                <wp:positionV relativeFrom="paragraph">
                  <wp:posOffset>0</wp:posOffset>
                </wp:positionV>
                <wp:extent cx="5732145" cy="3253740"/>
                <wp:effectExtent l="0" t="0" r="33655" b="22860"/>
                <wp:wrapSquare wrapText="bothSides"/>
                <wp:docPr id="32" name="Text Box 32"/>
                <wp:cNvGraphicFramePr/>
                <a:graphic xmlns:a="http://schemas.openxmlformats.org/drawingml/2006/main">
                  <a:graphicData uri="http://schemas.microsoft.com/office/word/2010/wordprocessingShape">
                    <wps:wsp>
                      <wps:cNvSpPr txBox="1"/>
                      <wps:spPr>
                        <a:xfrm>
                          <a:off x="0" y="0"/>
                          <a:ext cx="5732145" cy="3253740"/>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703D4B7F" w14:textId="77777777" w:rsidR="008A2498" w:rsidRDefault="008A2498" w:rsidP="0046608F">
                            <w:pPr>
                              <w:rPr>
                                <w:rFonts w:ascii="Calibri" w:hAnsi="Calibri"/>
                                <w:b/>
                                <w:color w:val="000000"/>
                              </w:rPr>
                            </w:pPr>
                            <w:r w:rsidRPr="003F0394">
                              <w:rPr>
                                <w:rFonts w:ascii="Calibri" w:hAnsi="Calibri"/>
                                <w:b/>
                                <w:color w:val="000000"/>
                              </w:rPr>
                              <w:t xml:space="preserve">Easy to use </w:t>
                            </w:r>
                          </w:p>
                          <w:p w14:paraId="7A863BB9" w14:textId="77777777" w:rsidR="008A2498" w:rsidRPr="008615A2" w:rsidRDefault="008A2498" w:rsidP="0046608F">
                            <w:pPr>
                              <w:rPr>
                                <w:rFonts w:ascii="Calibri" w:hAnsi="Calibri"/>
                                <w:b/>
                                <w:color w:val="000000"/>
                              </w:rPr>
                            </w:pPr>
                            <w:r>
                              <w:rPr>
                                <w:rFonts w:ascii="Calibri" w:hAnsi="Calibri"/>
                                <w:b/>
                                <w:color w:val="000000"/>
                              </w:rPr>
                              <w:t>Disabled People |</w:t>
                            </w:r>
                          </w:p>
                          <w:p w14:paraId="0AAE1A54" w14:textId="77777777" w:rsidR="008A2498" w:rsidRPr="0074400E" w:rsidRDefault="008A2498" w:rsidP="0046608F">
                            <w:pPr>
                              <w:spacing w:before="60" w:after="60"/>
                              <w:ind w:left="720" w:firstLine="720"/>
                              <w:rPr>
                                <w:rFonts w:ascii="Calibri" w:hAnsi="Calibri"/>
                                <w:i/>
                                <w:color w:val="000000"/>
                              </w:rPr>
                            </w:pPr>
                            <w:r w:rsidRPr="0074400E">
                              <w:rPr>
                                <w:rFonts w:ascii="Calibri" w:hAnsi="Calibri"/>
                                <w:i/>
                                <w:color w:val="000000"/>
                              </w:rPr>
                              <w:t>I find the EGL system easy to use and flexible.</w:t>
                            </w:r>
                          </w:p>
                          <w:p w14:paraId="5434AE34" w14:textId="77777777" w:rsidR="008A2498" w:rsidRPr="0074400E" w:rsidRDefault="008A2498" w:rsidP="0046608F">
                            <w:pPr>
                              <w:spacing w:before="60" w:after="60"/>
                              <w:ind w:left="720" w:firstLine="720"/>
                              <w:rPr>
                                <w:rFonts w:ascii="Calibri" w:hAnsi="Calibri"/>
                                <w:i/>
                                <w:color w:val="000000"/>
                              </w:rPr>
                            </w:pPr>
                            <w:r w:rsidRPr="0074400E">
                              <w:rPr>
                                <w:rFonts w:ascii="Calibri" w:hAnsi="Calibri"/>
                                <w:i/>
                                <w:color w:val="000000"/>
                              </w:rPr>
                              <w:t>I have supports that are simple to use and flexible.</w:t>
                            </w:r>
                          </w:p>
                          <w:p w14:paraId="040BE8BF" w14:textId="77777777" w:rsidR="008A2498" w:rsidRPr="0074400E" w:rsidRDefault="008A2498" w:rsidP="0046608F">
                            <w:pPr>
                              <w:spacing w:before="60" w:after="60"/>
                              <w:ind w:left="1440"/>
                              <w:rPr>
                                <w:rFonts w:ascii="Calibri" w:hAnsi="Calibri"/>
                                <w:i/>
                                <w:color w:val="000000"/>
                              </w:rPr>
                            </w:pPr>
                            <w:r w:rsidRPr="0074400E">
                              <w:rPr>
                                <w:rFonts w:ascii="Calibri" w:hAnsi="Calibri"/>
                                <w:i/>
                                <w:color w:val="000000"/>
                              </w:rPr>
                              <w:t>I know how to and can access information, support and funding at the time I need it.</w:t>
                            </w:r>
                          </w:p>
                          <w:p w14:paraId="57EC916C" w14:textId="77777777" w:rsidR="008A2498" w:rsidRPr="00DD5896" w:rsidRDefault="008A2498" w:rsidP="00DD5896">
                            <w:pPr>
                              <w:spacing w:before="60" w:after="60"/>
                              <w:ind w:left="720" w:firstLine="720"/>
                              <w:rPr>
                                <w:rFonts w:ascii="Calibri" w:hAnsi="Calibri"/>
                                <w:i/>
                                <w:color w:val="000000"/>
                              </w:rPr>
                            </w:pPr>
                            <w:r w:rsidRPr="0074400E">
                              <w:rPr>
                                <w:rFonts w:ascii="Calibri" w:hAnsi="Calibri"/>
                                <w:i/>
                                <w:color w:val="000000"/>
                              </w:rPr>
                              <w:t>I have one plan and one amount of funding.</w:t>
                            </w:r>
                            <w:r w:rsidRPr="0074400E">
                              <w:rPr>
                                <w:rFonts w:ascii="Calibri" w:hAnsi="Calibri"/>
                                <w:i/>
                                <w:color w:val="000000"/>
                              </w:rPr>
                              <w:tab/>
                            </w:r>
                          </w:p>
                          <w:p w14:paraId="2993B241" w14:textId="77777777" w:rsidR="008A2498" w:rsidRDefault="008A2498" w:rsidP="0046608F">
                            <w:pPr>
                              <w:spacing w:before="60" w:after="60"/>
                              <w:rPr>
                                <w:rFonts w:ascii="Calibri" w:hAnsi="Calibri"/>
                                <w:color w:val="000000"/>
                              </w:rPr>
                            </w:pPr>
                            <w:r>
                              <w:rPr>
                                <w:rFonts w:ascii="Calibri" w:hAnsi="Calibri"/>
                                <w:b/>
                                <w:color w:val="000000"/>
                              </w:rPr>
                              <w:t>Families and whānau |</w:t>
                            </w:r>
                          </w:p>
                          <w:p w14:paraId="222A2F2C" w14:textId="77777777" w:rsidR="008A2498" w:rsidRPr="0074400E" w:rsidRDefault="008A2498" w:rsidP="0046608F">
                            <w:pPr>
                              <w:spacing w:before="60" w:after="60"/>
                              <w:ind w:left="720" w:firstLine="720"/>
                              <w:rPr>
                                <w:rFonts w:ascii="Calibri" w:hAnsi="Calibri"/>
                                <w:i/>
                                <w:color w:val="000000"/>
                              </w:rPr>
                            </w:pPr>
                            <w:r w:rsidRPr="0074400E">
                              <w:rPr>
                                <w:rFonts w:ascii="Calibri" w:hAnsi="Calibri"/>
                                <w:i/>
                                <w:color w:val="000000"/>
                              </w:rPr>
                              <w:t>We find the EGL system easy to use and flexible.</w:t>
                            </w:r>
                          </w:p>
                          <w:p w14:paraId="4760705E" w14:textId="77777777" w:rsidR="008A2498" w:rsidRPr="0074400E" w:rsidRDefault="008A2498" w:rsidP="0046608F">
                            <w:pPr>
                              <w:spacing w:before="60" w:after="60"/>
                              <w:ind w:left="720" w:firstLine="720"/>
                              <w:rPr>
                                <w:rFonts w:ascii="Calibri" w:hAnsi="Calibri"/>
                                <w:i/>
                                <w:color w:val="000000"/>
                              </w:rPr>
                            </w:pPr>
                            <w:r w:rsidRPr="0074400E">
                              <w:rPr>
                                <w:rFonts w:ascii="Calibri" w:hAnsi="Calibri"/>
                                <w:i/>
                                <w:color w:val="000000"/>
                              </w:rPr>
                              <w:t>Families and whānau have supports that are simple to use and flexible.</w:t>
                            </w:r>
                          </w:p>
                          <w:p w14:paraId="59C3A7A1" w14:textId="77777777" w:rsidR="008A2498" w:rsidRDefault="008A2498" w:rsidP="0046608F">
                            <w:pPr>
                              <w:spacing w:before="60" w:after="60"/>
                              <w:ind w:left="1440"/>
                              <w:rPr>
                                <w:rFonts w:ascii="Calibri" w:hAnsi="Calibri"/>
                                <w:i/>
                                <w:color w:val="000000"/>
                              </w:rPr>
                            </w:pPr>
                            <w:r w:rsidRPr="0074400E">
                              <w:rPr>
                                <w:rFonts w:ascii="Calibri" w:hAnsi="Calibri"/>
                                <w:i/>
                                <w:color w:val="000000"/>
                              </w:rPr>
                              <w:t>We know how to and can access all the information our family and whānau needs.</w:t>
                            </w:r>
                          </w:p>
                          <w:p w14:paraId="4202B164" w14:textId="77777777" w:rsidR="008A2498" w:rsidRPr="00D9789E" w:rsidRDefault="008A2498" w:rsidP="006B0596">
                            <w:pPr>
                              <w:spacing w:before="60" w:after="60"/>
                              <w:ind w:left="1440"/>
                              <w:rPr>
                                <w:rFonts w:ascii="Calibri" w:hAnsi="Calibri"/>
                                <w:i/>
                                <w:color w:val="000000"/>
                              </w:rPr>
                            </w:pPr>
                            <w:r w:rsidRPr="006713D4">
                              <w:rPr>
                                <w:rFonts w:ascii="Calibri" w:hAnsi="Calibri"/>
                                <w:i/>
                                <w:color w:val="000000"/>
                              </w:rPr>
                              <w:t>We have one plan and one amount of funding.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2" o:spid="_x0000_s1031" type="#_x0000_t202" style="position:absolute;left:0;text-align:left;margin-left:0;margin-top:0;width:451.35pt;height:256.2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" filled="f" strokecolor="black [3213]">
                <v:textbox style="mso-fit-shape-to-text:t">
                  <w:txbxContent>
                    <w:p w14:paraId="703D4B7F" w14:textId="77777777" w:rsidR="008A2498" w:rsidRDefault="008A2498" w:rsidP="0046608F">
                      <w:pPr>
                        <w:rPr>
                          <w:rFonts w:ascii="Calibri" w:hAnsi="Calibri"/>
                          <w:b/>
                          <w:color w:val="000000"/>
                        </w:rPr>
                      </w:pPr>
                      <w:r w:rsidRPr="003F0394">
                        <w:rPr>
                          <w:rFonts w:ascii="Calibri" w:hAnsi="Calibri"/>
                          <w:b/>
                          <w:color w:val="000000"/>
                        </w:rPr>
                        <w:t xml:space="preserve">Easy to use </w:t>
                      </w:r>
                    </w:p>
                    <w:p w14:paraId="7A863BB9" w14:textId="77777777" w:rsidR="008A2498" w:rsidRPr="008615A2" w:rsidRDefault="008A2498" w:rsidP="0046608F">
                      <w:pPr>
                        <w:rPr>
                          <w:rFonts w:ascii="Calibri" w:hAnsi="Calibri"/>
                          <w:b/>
                          <w:color w:val="000000"/>
                        </w:rPr>
                      </w:pPr>
                      <w:r>
                        <w:rPr>
                          <w:rFonts w:ascii="Calibri" w:hAnsi="Calibri"/>
                          <w:b/>
                          <w:color w:val="000000"/>
                        </w:rPr>
                        <w:t>Disabled People |</w:t>
                      </w:r>
                    </w:p>
                    <w:p w14:paraId="0AAE1A54" w14:textId="77777777" w:rsidR="008A2498" w:rsidRPr="0074400E" w:rsidRDefault="008A2498" w:rsidP="0046608F">
                      <w:pPr>
                        <w:spacing w:before="60" w:after="60"/>
                        <w:ind w:left="720" w:firstLine="720"/>
                        <w:rPr>
                          <w:rFonts w:ascii="Calibri" w:hAnsi="Calibri"/>
                          <w:i/>
                          <w:color w:val="000000"/>
                        </w:rPr>
                      </w:pPr>
                      <w:r w:rsidRPr="0074400E">
                        <w:rPr>
                          <w:rFonts w:ascii="Calibri" w:hAnsi="Calibri"/>
                          <w:i/>
                          <w:color w:val="000000"/>
                        </w:rPr>
                        <w:t>I find the EGL system easy to use and flexible.</w:t>
                      </w:r>
                    </w:p>
                    <w:p w14:paraId="5434AE34" w14:textId="77777777" w:rsidR="008A2498" w:rsidRPr="0074400E" w:rsidRDefault="008A2498" w:rsidP="0046608F">
                      <w:pPr>
                        <w:spacing w:before="60" w:after="60"/>
                        <w:ind w:left="720" w:firstLine="720"/>
                        <w:rPr>
                          <w:rFonts w:ascii="Calibri" w:hAnsi="Calibri"/>
                          <w:i/>
                          <w:color w:val="000000"/>
                        </w:rPr>
                      </w:pPr>
                      <w:r w:rsidRPr="0074400E">
                        <w:rPr>
                          <w:rFonts w:ascii="Calibri" w:hAnsi="Calibri"/>
                          <w:i/>
                          <w:color w:val="000000"/>
                        </w:rPr>
                        <w:t>I have supports that are simple to use and flexible.</w:t>
                      </w:r>
                    </w:p>
                    <w:p w14:paraId="040BE8BF" w14:textId="77777777" w:rsidR="008A2498" w:rsidRPr="0074400E" w:rsidRDefault="008A2498" w:rsidP="0046608F">
                      <w:pPr>
                        <w:spacing w:before="60" w:after="60"/>
                        <w:ind w:left="1440"/>
                        <w:rPr>
                          <w:rFonts w:ascii="Calibri" w:hAnsi="Calibri"/>
                          <w:i/>
                          <w:color w:val="000000"/>
                        </w:rPr>
                      </w:pPr>
                      <w:r w:rsidRPr="0074400E">
                        <w:rPr>
                          <w:rFonts w:ascii="Calibri" w:hAnsi="Calibri"/>
                          <w:i/>
                          <w:color w:val="000000"/>
                        </w:rPr>
                        <w:t>I know how to and can access information, support and funding at the time I need it.</w:t>
                      </w:r>
                    </w:p>
                    <w:p w14:paraId="57EC916C" w14:textId="77777777" w:rsidR="008A2498" w:rsidRPr="00DD5896" w:rsidRDefault="008A2498" w:rsidP="00DD5896">
                      <w:pPr>
                        <w:spacing w:before="60" w:after="60"/>
                        <w:ind w:left="720" w:firstLine="720"/>
                        <w:rPr>
                          <w:rFonts w:ascii="Calibri" w:hAnsi="Calibri"/>
                          <w:i/>
                          <w:color w:val="000000"/>
                        </w:rPr>
                      </w:pPr>
                      <w:r w:rsidRPr="0074400E">
                        <w:rPr>
                          <w:rFonts w:ascii="Calibri" w:hAnsi="Calibri"/>
                          <w:i/>
                          <w:color w:val="000000"/>
                        </w:rPr>
                        <w:t>I have one plan and one amount of funding.</w:t>
                      </w:r>
                      <w:r w:rsidRPr="0074400E">
                        <w:rPr>
                          <w:rFonts w:ascii="Calibri" w:hAnsi="Calibri"/>
                          <w:i/>
                          <w:color w:val="000000"/>
                        </w:rPr>
                        <w:tab/>
                      </w:r>
                    </w:p>
                    <w:p w14:paraId="2993B241" w14:textId="77777777" w:rsidR="008A2498" w:rsidRDefault="008A2498" w:rsidP="0046608F">
                      <w:pPr>
                        <w:spacing w:before="60" w:after="60"/>
                        <w:rPr>
                          <w:rFonts w:ascii="Calibri" w:hAnsi="Calibri"/>
                          <w:color w:val="000000"/>
                        </w:rPr>
                      </w:pPr>
                      <w:r>
                        <w:rPr>
                          <w:rFonts w:ascii="Calibri" w:hAnsi="Calibri"/>
                          <w:b/>
                          <w:color w:val="000000"/>
                        </w:rPr>
                        <w:t>Families and whānau |</w:t>
                      </w:r>
                    </w:p>
                    <w:p w14:paraId="222A2F2C" w14:textId="77777777" w:rsidR="008A2498" w:rsidRPr="0074400E" w:rsidRDefault="008A2498" w:rsidP="0046608F">
                      <w:pPr>
                        <w:spacing w:before="60" w:after="60"/>
                        <w:ind w:left="720" w:firstLine="720"/>
                        <w:rPr>
                          <w:rFonts w:ascii="Calibri" w:hAnsi="Calibri"/>
                          <w:i/>
                          <w:color w:val="000000"/>
                        </w:rPr>
                      </w:pPr>
                      <w:r w:rsidRPr="0074400E">
                        <w:rPr>
                          <w:rFonts w:ascii="Calibri" w:hAnsi="Calibri"/>
                          <w:i/>
                          <w:color w:val="000000"/>
                        </w:rPr>
                        <w:t>We find the EGL system easy to use and flexible.</w:t>
                      </w:r>
                    </w:p>
                    <w:p w14:paraId="4760705E" w14:textId="77777777" w:rsidR="008A2498" w:rsidRPr="0074400E" w:rsidRDefault="008A2498" w:rsidP="0046608F">
                      <w:pPr>
                        <w:spacing w:before="60" w:after="60"/>
                        <w:ind w:left="720" w:firstLine="720"/>
                        <w:rPr>
                          <w:rFonts w:ascii="Calibri" w:hAnsi="Calibri"/>
                          <w:i/>
                          <w:color w:val="000000"/>
                        </w:rPr>
                      </w:pPr>
                      <w:r w:rsidRPr="0074400E">
                        <w:rPr>
                          <w:rFonts w:ascii="Calibri" w:hAnsi="Calibri"/>
                          <w:i/>
                          <w:color w:val="000000"/>
                        </w:rPr>
                        <w:t>Families and whānau have supports that are simple to use and flexible.</w:t>
                      </w:r>
                    </w:p>
                    <w:p w14:paraId="59C3A7A1" w14:textId="77777777" w:rsidR="008A2498" w:rsidRDefault="008A2498" w:rsidP="0046608F">
                      <w:pPr>
                        <w:spacing w:before="60" w:after="60"/>
                        <w:ind w:left="1440"/>
                        <w:rPr>
                          <w:rFonts w:ascii="Calibri" w:hAnsi="Calibri"/>
                          <w:i/>
                          <w:color w:val="000000"/>
                        </w:rPr>
                      </w:pPr>
                      <w:r w:rsidRPr="0074400E">
                        <w:rPr>
                          <w:rFonts w:ascii="Calibri" w:hAnsi="Calibri"/>
                          <w:i/>
                          <w:color w:val="000000"/>
                        </w:rPr>
                        <w:t>We know how to and can access all the information our family and whānau needs.</w:t>
                      </w:r>
                    </w:p>
                    <w:p w14:paraId="4202B164" w14:textId="77777777" w:rsidR="008A2498" w:rsidRPr="00D9789E" w:rsidRDefault="008A2498" w:rsidP="006B0596">
                      <w:pPr>
                        <w:spacing w:before="60" w:after="60"/>
                        <w:ind w:left="1440"/>
                        <w:rPr>
                          <w:rFonts w:ascii="Calibri" w:hAnsi="Calibri"/>
                          <w:i/>
                          <w:color w:val="000000"/>
                        </w:rPr>
                      </w:pPr>
                      <w:r w:rsidRPr="006713D4">
                        <w:rPr>
                          <w:rFonts w:ascii="Calibri" w:hAnsi="Calibri"/>
                          <w:i/>
                          <w:color w:val="000000"/>
                        </w:rPr>
                        <w:t>We have one plan and one amount of funding.</w:t>
                      </w:r>
                    </w:p>
                  </w:txbxContent>
                </v:textbox>
                <w10:wrap type="square"/>
              </v:shape>
            </w:pict>
          </mc:Fallback>
        </mc:AlternateContent>
      </w:r>
    </w:p>
    <w:p w14:paraId="2C60C041" w14:textId="77777777" w:rsidR="0046608F" w:rsidRPr="009F02C3" w:rsidRDefault="0046608F" w:rsidP="0046608F">
      <w:pPr>
        <w:pStyle w:val="ListParagraph"/>
        <w:numPr>
          <w:ilvl w:val="0"/>
          <w:numId w:val="1"/>
        </w:numPr>
        <w:spacing w:before="60" w:after="60"/>
        <w:rPr>
          <w:rFonts w:ascii="Calibri" w:hAnsi="Calibri"/>
          <w:color w:val="1B1B1B"/>
        </w:rPr>
      </w:pPr>
      <w:r w:rsidRPr="00F067EF">
        <w:rPr>
          <w:rFonts w:ascii="Calibri" w:hAnsi="Calibri"/>
          <w:color w:val="000000"/>
        </w:rPr>
        <w:t>Most are impressed with the level of knowledge and willingness of EGL</w:t>
      </w:r>
      <w:r w:rsidRPr="008E022C">
        <w:rPr>
          <w:rFonts w:ascii="Calibri" w:hAnsi="Calibri"/>
          <w:color w:val="000000"/>
        </w:rPr>
        <w:t xml:space="preserve"> Waikato</w:t>
      </w:r>
      <w:r w:rsidRPr="00C8474E">
        <w:rPr>
          <w:rFonts w:ascii="Calibri" w:hAnsi="Calibri"/>
          <w:color w:val="000000"/>
        </w:rPr>
        <w:t xml:space="preserve"> staff to work through scenarios with people</w:t>
      </w:r>
      <w:r w:rsidRPr="00D667B2">
        <w:rPr>
          <w:rFonts w:ascii="Calibri" w:hAnsi="Calibri"/>
          <w:color w:val="000000"/>
        </w:rPr>
        <w:t>.</w:t>
      </w:r>
    </w:p>
    <w:p w14:paraId="16BC3D28" w14:textId="1C1995D4" w:rsidR="0046608F" w:rsidRPr="008E7BD2" w:rsidRDefault="0046608F" w:rsidP="0046608F">
      <w:pPr>
        <w:pStyle w:val="ListParagraph"/>
        <w:numPr>
          <w:ilvl w:val="0"/>
          <w:numId w:val="1"/>
        </w:numPr>
        <w:spacing w:before="60" w:after="60"/>
        <w:rPr>
          <w:rFonts w:ascii="Calibri" w:hAnsi="Calibri"/>
          <w:color w:val="1B1B1B"/>
        </w:rPr>
      </w:pPr>
      <w:r w:rsidRPr="002B372A">
        <w:rPr>
          <w:rFonts w:ascii="Calibri" w:hAnsi="Calibri"/>
          <w:color w:val="000000"/>
        </w:rPr>
        <w:t xml:space="preserve">The </w:t>
      </w:r>
      <w:r w:rsidR="00660F29">
        <w:rPr>
          <w:rFonts w:ascii="Calibri" w:hAnsi="Calibri"/>
          <w:color w:val="000000"/>
        </w:rPr>
        <w:t>s</w:t>
      </w:r>
      <w:r w:rsidRPr="002B372A">
        <w:rPr>
          <w:rFonts w:ascii="Calibri" w:hAnsi="Calibri"/>
          <w:color w:val="000000"/>
        </w:rPr>
        <w:t>uppor</w:t>
      </w:r>
      <w:r w:rsidRPr="000F569F">
        <w:rPr>
          <w:rFonts w:ascii="Calibri" w:hAnsi="Calibri"/>
          <w:color w:val="000000"/>
        </w:rPr>
        <w:t xml:space="preserve">ted </w:t>
      </w:r>
      <w:r w:rsidR="00660F29">
        <w:rPr>
          <w:rFonts w:ascii="Calibri" w:hAnsi="Calibri"/>
          <w:color w:val="000000"/>
        </w:rPr>
        <w:t>s</w:t>
      </w:r>
      <w:r w:rsidRPr="000F569F">
        <w:rPr>
          <w:rFonts w:ascii="Calibri" w:hAnsi="Calibri"/>
          <w:color w:val="000000"/>
        </w:rPr>
        <w:t>elf</w:t>
      </w:r>
      <w:r w:rsidR="00660F29">
        <w:rPr>
          <w:rFonts w:ascii="Calibri" w:hAnsi="Calibri"/>
          <w:color w:val="000000"/>
        </w:rPr>
        <w:t>-a</w:t>
      </w:r>
      <w:r w:rsidRPr="000F569F">
        <w:rPr>
          <w:rFonts w:ascii="Calibri" w:hAnsi="Calibri"/>
          <w:color w:val="000000"/>
        </w:rPr>
        <w:t xml:space="preserve">ssessment is </w:t>
      </w:r>
      <w:r w:rsidR="0000327E" w:rsidRPr="000F569F">
        <w:rPr>
          <w:rFonts w:ascii="Calibri" w:hAnsi="Calibri"/>
          <w:color w:val="000000"/>
        </w:rPr>
        <w:t>straightforward</w:t>
      </w:r>
      <w:r w:rsidRPr="000F569F">
        <w:rPr>
          <w:rFonts w:ascii="Calibri" w:hAnsi="Calibri"/>
          <w:color w:val="000000"/>
        </w:rPr>
        <w:t xml:space="preserve"> and easy to use, some find it looks beyond just need</w:t>
      </w:r>
      <w:r w:rsidR="003D7DE0">
        <w:rPr>
          <w:rFonts w:ascii="Calibri" w:hAnsi="Calibri"/>
          <w:color w:val="000000"/>
        </w:rPr>
        <w:t>.</w:t>
      </w:r>
    </w:p>
    <w:p w14:paraId="4E82DC35" w14:textId="18A75DBC" w:rsidR="0046608F" w:rsidRPr="00877F03" w:rsidRDefault="0046608F" w:rsidP="0046608F">
      <w:pPr>
        <w:pStyle w:val="ListParagraph"/>
        <w:numPr>
          <w:ilvl w:val="0"/>
          <w:numId w:val="1"/>
        </w:numPr>
        <w:spacing w:before="60" w:after="60"/>
        <w:rPr>
          <w:rFonts w:ascii="Calibri" w:hAnsi="Calibri"/>
          <w:color w:val="1B1B1B"/>
        </w:rPr>
      </w:pPr>
      <w:r w:rsidRPr="006A743E">
        <w:rPr>
          <w:rFonts w:ascii="Calibri" w:hAnsi="Calibri"/>
          <w:color w:val="000000"/>
        </w:rPr>
        <w:t xml:space="preserve">Planning has been appreciated, with some </w:t>
      </w:r>
      <w:r w:rsidR="0000327E" w:rsidRPr="006A743E">
        <w:rPr>
          <w:rFonts w:ascii="Calibri" w:hAnsi="Calibri"/>
          <w:color w:val="000000"/>
        </w:rPr>
        <w:t>families’</w:t>
      </w:r>
      <w:r w:rsidRPr="006A743E">
        <w:rPr>
          <w:rFonts w:ascii="Calibri" w:hAnsi="Calibri"/>
          <w:color w:val="000000"/>
        </w:rPr>
        <w:t xml:space="preserve"> </w:t>
      </w:r>
      <w:r w:rsidR="0045201C">
        <w:rPr>
          <w:rFonts w:ascii="Calibri" w:hAnsi="Calibri"/>
          <w:color w:val="000000"/>
        </w:rPr>
        <w:t>value</w:t>
      </w:r>
      <w:r w:rsidR="0045201C" w:rsidRPr="006A743E">
        <w:rPr>
          <w:rFonts w:ascii="Calibri" w:hAnsi="Calibri"/>
          <w:color w:val="000000"/>
        </w:rPr>
        <w:t xml:space="preserve"> </w:t>
      </w:r>
      <w:r w:rsidRPr="006A743E">
        <w:rPr>
          <w:rFonts w:ascii="Calibri" w:hAnsi="Calibri"/>
          <w:color w:val="000000"/>
        </w:rPr>
        <w:t>having someone with other ideas and energy to support the process.</w:t>
      </w:r>
    </w:p>
    <w:p w14:paraId="0D46AB55" w14:textId="77777777" w:rsidR="0046608F" w:rsidRPr="00380776" w:rsidRDefault="0046608F" w:rsidP="0046608F">
      <w:pPr>
        <w:pStyle w:val="ListParagraph"/>
        <w:numPr>
          <w:ilvl w:val="0"/>
          <w:numId w:val="1"/>
        </w:numPr>
        <w:spacing w:before="60" w:after="60"/>
        <w:rPr>
          <w:rFonts w:ascii="Calibri" w:hAnsi="Calibri"/>
          <w:color w:val="1B1B1B"/>
        </w:rPr>
      </w:pPr>
      <w:r w:rsidRPr="006E15B2">
        <w:rPr>
          <w:rFonts w:ascii="Calibri" w:hAnsi="Calibri"/>
          <w:color w:val="000000"/>
        </w:rPr>
        <w:lastRenderedPageBreak/>
        <w:t>People enjoy the flexibility of t</w:t>
      </w:r>
      <w:r w:rsidRPr="008D52D8">
        <w:rPr>
          <w:rFonts w:ascii="Calibri" w:hAnsi="Calibri"/>
          <w:color w:val="000000"/>
        </w:rPr>
        <w:t>he process and the ability to manage their budget and supports, how and when they need them.</w:t>
      </w:r>
    </w:p>
    <w:p w14:paraId="6B2799B1" w14:textId="77777777" w:rsidR="0046608F" w:rsidRPr="0034390C" w:rsidRDefault="0046608F" w:rsidP="0046608F">
      <w:pPr>
        <w:pStyle w:val="ListParagraph"/>
        <w:ind w:left="567"/>
        <w:rPr>
          <w:rFonts w:ascii="Calibri" w:hAnsi="Calibri"/>
          <w:i/>
          <w:color w:val="3366FF"/>
        </w:rPr>
      </w:pPr>
    </w:p>
    <w:p w14:paraId="694015E2" w14:textId="3EBEF0B1" w:rsidR="0046608F" w:rsidRPr="008D5904" w:rsidRDefault="0046608F" w:rsidP="0046608F">
      <w:pPr>
        <w:pStyle w:val="ListParagraph"/>
        <w:ind w:left="567"/>
        <w:rPr>
          <w:rFonts w:ascii="Calibri" w:hAnsi="Calibri"/>
          <w:i/>
          <w:color w:val="3366FF"/>
        </w:rPr>
      </w:pPr>
      <w:r w:rsidRPr="00BD3C28">
        <w:rPr>
          <w:rFonts w:ascii="Calibri" w:hAnsi="Calibri"/>
          <w:i/>
        </w:rPr>
        <w:t>Thought it would be problem after problem, but its been surprisingly eas</w:t>
      </w:r>
      <w:r w:rsidR="001B225C" w:rsidRPr="00AB20D9">
        <w:rPr>
          <w:rFonts w:ascii="Calibri" w:hAnsi="Calibri"/>
          <w:i/>
        </w:rPr>
        <w:t>y, stress-free and convenient</w:t>
      </w:r>
      <w:r w:rsidRPr="004F3156">
        <w:rPr>
          <w:rFonts w:ascii="Calibri" w:hAnsi="Calibri"/>
          <w:i/>
        </w:rPr>
        <w:t xml:space="preserve"> |</w:t>
      </w:r>
      <w:r w:rsidRPr="00D75C5B">
        <w:rPr>
          <w:rFonts w:ascii="Calibri" w:hAnsi="Calibri"/>
          <w:i/>
          <w:color w:val="1B1B1B"/>
        </w:rPr>
        <w:t xml:space="preserve"> </w:t>
      </w:r>
      <w:r w:rsidR="00613599" w:rsidRPr="0017671D">
        <w:rPr>
          <w:rFonts w:ascii="Calibri" w:hAnsi="Calibri" w:cs="Arial"/>
          <w:i/>
          <w:color w:val="808080" w:themeColor="background1" w:themeShade="80"/>
          <w:sz w:val="20"/>
          <w:lang w:eastAsia="en-US"/>
        </w:rPr>
        <w:t>Individual c</w:t>
      </w:r>
      <w:r w:rsidRPr="00013073">
        <w:rPr>
          <w:rFonts w:ascii="Calibri" w:hAnsi="Calibri" w:cs="Arial"/>
          <w:i/>
          <w:color w:val="808080" w:themeColor="background1" w:themeShade="80"/>
          <w:sz w:val="20"/>
          <w:lang w:eastAsia="en-US"/>
        </w:rPr>
        <w:t>hoices action area participant</w:t>
      </w:r>
    </w:p>
    <w:p w14:paraId="5A945F3C" w14:textId="77777777" w:rsidR="0046608F" w:rsidRPr="0045201C" w:rsidRDefault="0046608F" w:rsidP="0046608F">
      <w:pPr>
        <w:pStyle w:val="ListParagraph"/>
        <w:spacing w:before="60" w:after="60"/>
        <w:ind w:left="567"/>
        <w:rPr>
          <w:rFonts w:ascii="Calibri" w:hAnsi="Calibri"/>
          <w:color w:val="1B1B1B"/>
          <w:sz w:val="22"/>
        </w:rPr>
      </w:pPr>
    </w:p>
    <w:p w14:paraId="09165C5D" w14:textId="77777777" w:rsidR="0046608F" w:rsidRPr="007724BA" w:rsidRDefault="0046608F" w:rsidP="0046608F">
      <w:pPr>
        <w:ind w:left="567"/>
        <w:rPr>
          <w:rFonts w:ascii="Calibri" w:hAnsi="Calibri"/>
          <w:i/>
          <w:color w:val="1B1B1B"/>
        </w:rPr>
      </w:pPr>
      <w:r w:rsidRPr="005B0D81">
        <w:rPr>
          <w:rFonts w:ascii="Calibri" w:hAnsi="Calibri"/>
          <w:i/>
        </w:rPr>
        <w:t xml:space="preserve">The SSA was </w:t>
      </w:r>
      <w:r w:rsidRPr="00680677">
        <w:rPr>
          <w:rFonts w:ascii="Calibri" w:hAnsi="Calibri"/>
          <w:i/>
        </w:rPr>
        <w:t>more than just 50 generic questions, it was more about me… you don’t have to justify what you need |</w:t>
      </w:r>
      <w:r w:rsidRPr="001E1DBF">
        <w:rPr>
          <w:rFonts w:ascii="Calibri" w:hAnsi="Calibri"/>
          <w:i/>
          <w:color w:val="1B1B1B"/>
        </w:rPr>
        <w:t xml:space="preserve"> </w:t>
      </w:r>
      <w:r w:rsidRPr="007724BA">
        <w:rPr>
          <w:rFonts w:ascii="Calibri" w:hAnsi="Calibri" w:cs="Arial"/>
          <w:i/>
          <w:color w:val="808080" w:themeColor="background1" w:themeShade="80"/>
          <w:sz w:val="20"/>
          <w:lang w:eastAsia="en-US"/>
        </w:rPr>
        <w:t>Individual choice action area participant</w:t>
      </w:r>
    </w:p>
    <w:p w14:paraId="39E20DEA" w14:textId="77777777" w:rsidR="0046608F" w:rsidRPr="00B2355A" w:rsidRDefault="0046608F" w:rsidP="0046608F">
      <w:pPr>
        <w:pStyle w:val="ListParagraph"/>
        <w:spacing w:before="60" w:after="60"/>
        <w:ind w:left="567"/>
        <w:rPr>
          <w:rFonts w:ascii="Calibri" w:hAnsi="Calibri"/>
          <w:color w:val="1B1B1B"/>
        </w:rPr>
      </w:pPr>
    </w:p>
    <w:p w14:paraId="303C9157" w14:textId="5699FCF1" w:rsidR="0046608F" w:rsidRPr="00DB4990" w:rsidRDefault="0046608F" w:rsidP="00DF33A4">
      <w:pPr>
        <w:ind w:left="567"/>
        <w:rPr>
          <w:rFonts w:ascii="Calibri" w:hAnsi="Calibri"/>
          <w:i/>
          <w:color w:val="3366FF"/>
        </w:rPr>
      </w:pPr>
      <w:r w:rsidRPr="00FE5CD8">
        <w:rPr>
          <w:rFonts w:ascii="Calibri" w:hAnsi="Calibri"/>
          <w:i/>
        </w:rPr>
        <w:t>Within 10 minutes I could see this [</w:t>
      </w:r>
      <w:r w:rsidR="00DF33A4" w:rsidRPr="005E47FC">
        <w:rPr>
          <w:rFonts w:ascii="Calibri" w:hAnsi="Calibri"/>
          <w:i/>
        </w:rPr>
        <w:t>the Demonstration</w:t>
      </w:r>
      <w:r w:rsidRPr="00EA7285">
        <w:rPr>
          <w:rFonts w:ascii="Calibri" w:hAnsi="Calibri"/>
          <w:i/>
        </w:rPr>
        <w:t>] was good for him |</w:t>
      </w:r>
      <w:r w:rsidRPr="0019484D">
        <w:rPr>
          <w:rFonts w:ascii="Calibri" w:hAnsi="Calibri"/>
          <w:i/>
          <w:color w:val="1B1B1B"/>
        </w:rPr>
        <w:t xml:space="preserve"> </w:t>
      </w:r>
      <w:r w:rsidRPr="008B51CA">
        <w:rPr>
          <w:rFonts w:ascii="Calibri" w:hAnsi="Calibri" w:cs="Arial"/>
          <w:i/>
          <w:color w:val="808080" w:themeColor="background1" w:themeShade="80"/>
          <w:sz w:val="20"/>
          <w:lang w:eastAsia="en-US"/>
        </w:rPr>
        <w:t>Māori action area participant</w:t>
      </w:r>
    </w:p>
    <w:p w14:paraId="1EA08D73" w14:textId="77777777" w:rsidR="0046608F" w:rsidRPr="000F7C4B" w:rsidRDefault="0046608F" w:rsidP="0046608F">
      <w:pPr>
        <w:pStyle w:val="ListParagraph"/>
        <w:spacing w:before="60" w:after="60"/>
        <w:ind w:left="567"/>
        <w:rPr>
          <w:rFonts w:ascii="Calibri" w:hAnsi="Calibri"/>
          <w:color w:val="1B1B1B"/>
        </w:rPr>
      </w:pPr>
    </w:p>
    <w:p w14:paraId="105F3C43" w14:textId="77777777" w:rsidR="0046608F" w:rsidRPr="00626D76" w:rsidRDefault="0046608F" w:rsidP="0046608F">
      <w:pPr>
        <w:ind w:left="567"/>
        <w:rPr>
          <w:rFonts w:ascii="Calibri" w:hAnsi="Calibri"/>
          <w:i/>
          <w:color w:val="3366FF"/>
        </w:rPr>
      </w:pPr>
      <w:r w:rsidRPr="00F82089">
        <w:rPr>
          <w:rFonts w:ascii="Calibri" w:hAnsi="Calibri"/>
          <w:i/>
        </w:rPr>
        <w:t>It’s so</w:t>
      </w:r>
      <w:r w:rsidRPr="00E86B3F">
        <w:rPr>
          <w:rFonts w:ascii="Calibri" w:hAnsi="Calibri"/>
          <w:i/>
        </w:rPr>
        <w:t xml:space="preserve"> easy [managing supports], for people my age, its feels so normal and fun |</w:t>
      </w:r>
      <w:r w:rsidRPr="00CA61C9">
        <w:rPr>
          <w:rFonts w:ascii="Calibri" w:hAnsi="Calibri"/>
          <w:i/>
          <w:color w:val="3366FF"/>
        </w:rPr>
        <w:t xml:space="preserve"> </w:t>
      </w:r>
      <w:r w:rsidRPr="00626D76">
        <w:rPr>
          <w:rFonts w:ascii="Calibri" w:hAnsi="Calibri" w:cs="Arial"/>
          <w:i/>
          <w:color w:val="808080" w:themeColor="background1" w:themeShade="80"/>
          <w:sz w:val="20"/>
          <w:lang w:eastAsia="en-US"/>
        </w:rPr>
        <w:t>Individual choice action area participant</w:t>
      </w:r>
    </w:p>
    <w:p w14:paraId="309794C2" w14:textId="77777777" w:rsidR="0046608F" w:rsidRPr="009F5069" w:rsidRDefault="0046608F" w:rsidP="00615F19">
      <w:pPr>
        <w:spacing w:before="60" w:after="60"/>
        <w:rPr>
          <w:rFonts w:ascii="Calibri" w:hAnsi="Calibri"/>
          <w:color w:val="1B1B1B"/>
        </w:rPr>
      </w:pPr>
    </w:p>
    <w:p w14:paraId="29A67303" w14:textId="67D6910B" w:rsidR="0046608F" w:rsidRPr="00F16827" w:rsidRDefault="0046608F" w:rsidP="009124AD">
      <w:pPr>
        <w:ind w:left="567"/>
        <w:rPr>
          <w:rFonts w:ascii="Calibri" w:hAnsi="Calibri"/>
          <w:i/>
          <w:color w:val="3366FF"/>
        </w:rPr>
      </w:pPr>
      <w:r w:rsidRPr="006A7C09">
        <w:rPr>
          <w:rFonts w:ascii="Symbol" w:hAnsi="Symbol"/>
          <w:i/>
        </w:rPr>
        <w:t></w:t>
      </w:r>
      <w:r w:rsidRPr="007D0FFE">
        <w:rPr>
          <w:rFonts w:ascii="Calibri" w:hAnsi="Calibri"/>
          <w:i/>
        </w:rPr>
        <w:t>The Tūhono</w:t>
      </w:r>
      <w:r w:rsidR="00033C13" w:rsidRPr="0052244F">
        <w:rPr>
          <w:rFonts w:ascii="Calibri" w:hAnsi="Calibri"/>
          <w:i/>
        </w:rPr>
        <w:t>/</w:t>
      </w:r>
      <w:r w:rsidR="00615F19" w:rsidRPr="00327536">
        <w:rPr>
          <w:rFonts w:ascii="Calibri" w:hAnsi="Calibri"/>
          <w:i/>
        </w:rPr>
        <w:t>Connector</w:t>
      </w:r>
      <w:r w:rsidRPr="00C30EBE">
        <w:rPr>
          <w:rFonts w:ascii="Calibri" w:hAnsi="Calibri"/>
          <w:i/>
        </w:rPr>
        <w:t>] helped by pointing me in the right direction, and now we have found an amazing caregiver … it’s a big part</w:t>
      </w:r>
      <w:r w:rsidRPr="00B529BC">
        <w:rPr>
          <w:rFonts w:ascii="Calibri" w:hAnsi="Calibri"/>
          <w:i/>
        </w:rPr>
        <w:t xml:space="preserve"> of his life |</w:t>
      </w:r>
      <w:r w:rsidRPr="00B17C86">
        <w:rPr>
          <w:rFonts w:ascii="Calibri" w:hAnsi="Calibri"/>
          <w:i/>
          <w:color w:val="3366FF"/>
        </w:rPr>
        <w:t xml:space="preserve"> </w:t>
      </w:r>
      <w:r w:rsidR="00613599" w:rsidRPr="0046039D">
        <w:rPr>
          <w:rFonts w:ascii="Calibri" w:hAnsi="Calibri" w:cs="Arial"/>
          <w:i/>
          <w:color w:val="808080" w:themeColor="background1" w:themeShade="80"/>
          <w:sz w:val="20"/>
          <w:lang w:eastAsia="en-US"/>
        </w:rPr>
        <w:t>Individual c</w:t>
      </w:r>
      <w:r w:rsidRPr="00660F29">
        <w:rPr>
          <w:rFonts w:ascii="Calibri" w:hAnsi="Calibri" w:cs="Arial"/>
          <w:i/>
          <w:color w:val="808080" w:themeColor="background1" w:themeShade="80"/>
          <w:sz w:val="20"/>
          <w:lang w:eastAsia="en-US"/>
        </w:rPr>
        <w:t>hoices action area participant</w:t>
      </w:r>
    </w:p>
    <w:p w14:paraId="7196F249" w14:textId="77777777" w:rsidR="0046608F" w:rsidRPr="00C41B8C" w:rsidRDefault="0046608F" w:rsidP="0046608F">
      <w:pPr>
        <w:pStyle w:val="ListParagraph"/>
        <w:numPr>
          <w:ilvl w:val="0"/>
          <w:numId w:val="1"/>
        </w:numPr>
        <w:spacing w:before="60" w:after="60"/>
        <w:rPr>
          <w:rFonts w:ascii="Calibri" w:hAnsi="Calibri"/>
          <w:color w:val="1B1B1B"/>
        </w:rPr>
      </w:pPr>
      <w:r w:rsidRPr="00F16827">
        <w:rPr>
          <w:rFonts w:ascii="Calibri" w:hAnsi="Calibri"/>
          <w:color w:val="000000"/>
        </w:rPr>
        <w:t>Most people feel they are receiving the information they need in a way they can understand about all the EGL Waikato processes including the purchasing guidelines and financial accountability requir</w:t>
      </w:r>
      <w:r w:rsidRPr="006D3B22">
        <w:rPr>
          <w:rFonts w:ascii="Calibri" w:hAnsi="Calibri"/>
          <w:color w:val="000000"/>
        </w:rPr>
        <w:t xml:space="preserve">ements. </w:t>
      </w:r>
    </w:p>
    <w:p w14:paraId="46D9BD33" w14:textId="77777777" w:rsidR="0046608F" w:rsidRPr="00062B2A" w:rsidRDefault="0046608F" w:rsidP="0046608F">
      <w:pPr>
        <w:pStyle w:val="ListParagraph"/>
        <w:spacing w:before="60" w:after="60"/>
        <w:ind w:left="567"/>
        <w:rPr>
          <w:rFonts w:ascii="Calibri" w:hAnsi="Calibri"/>
          <w:color w:val="000000"/>
        </w:rPr>
      </w:pPr>
    </w:p>
    <w:p w14:paraId="2A3C2FE9" w14:textId="3C6FB3C5" w:rsidR="0046608F" w:rsidRPr="002A7039" w:rsidRDefault="0046608F" w:rsidP="0046608F">
      <w:pPr>
        <w:ind w:firstLine="567"/>
        <w:rPr>
          <w:rFonts w:ascii="Calibri" w:hAnsi="Calibri"/>
          <w:i/>
          <w:color w:val="3366FF"/>
        </w:rPr>
      </w:pPr>
      <w:r w:rsidRPr="001D13F0">
        <w:rPr>
          <w:rFonts w:ascii="Calibri" w:hAnsi="Calibri"/>
          <w:i/>
        </w:rPr>
        <w:t>There when you need them, don’t fob you off |</w:t>
      </w:r>
      <w:r w:rsidRPr="00800781">
        <w:rPr>
          <w:rFonts w:ascii="Calibri" w:hAnsi="Calibri"/>
          <w:i/>
          <w:color w:val="1B1B1B"/>
        </w:rPr>
        <w:t xml:space="preserve"> </w:t>
      </w:r>
      <w:r w:rsidR="00613599" w:rsidRPr="00640C3D">
        <w:rPr>
          <w:rFonts w:ascii="Calibri" w:hAnsi="Calibri" w:cs="Arial"/>
          <w:i/>
          <w:color w:val="808080" w:themeColor="background1" w:themeShade="80"/>
          <w:sz w:val="20"/>
          <w:lang w:eastAsia="en-US"/>
        </w:rPr>
        <w:t>Individual c</w:t>
      </w:r>
      <w:r w:rsidRPr="006C16AB">
        <w:rPr>
          <w:rFonts w:ascii="Calibri" w:hAnsi="Calibri" w:cs="Arial"/>
          <w:i/>
          <w:color w:val="808080" w:themeColor="background1" w:themeShade="80"/>
          <w:sz w:val="20"/>
          <w:lang w:eastAsia="en-US"/>
        </w:rPr>
        <w:t>hoices action area participant</w:t>
      </w:r>
    </w:p>
    <w:p w14:paraId="6206C413" w14:textId="77777777" w:rsidR="0046608F" w:rsidRPr="00123101" w:rsidRDefault="0046608F" w:rsidP="0046608F">
      <w:pPr>
        <w:pStyle w:val="ListParagraph"/>
        <w:spacing w:before="60" w:after="60"/>
        <w:ind w:left="567"/>
        <w:rPr>
          <w:rFonts w:ascii="Calibri" w:hAnsi="Calibri"/>
          <w:color w:val="1B1B1B"/>
        </w:rPr>
      </w:pPr>
    </w:p>
    <w:p w14:paraId="7A91278C" w14:textId="3545EE85" w:rsidR="0046608F" w:rsidRPr="008C7278" w:rsidRDefault="0046608F" w:rsidP="00716B0A">
      <w:pPr>
        <w:ind w:left="567"/>
        <w:rPr>
          <w:rFonts w:ascii="Calibri" w:hAnsi="Calibri" w:cs="Arial"/>
          <w:i/>
          <w:color w:val="808080" w:themeColor="background1" w:themeShade="80"/>
          <w:sz w:val="20"/>
          <w:lang w:eastAsia="en-US"/>
        </w:rPr>
      </w:pPr>
      <w:r w:rsidRPr="004773C2">
        <w:rPr>
          <w:rFonts w:ascii="Calibri" w:hAnsi="Calibri"/>
          <w:i/>
        </w:rPr>
        <w:t>[The Tūhono</w:t>
      </w:r>
      <w:r w:rsidR="00033C13" w:rsidRPr="00497E0C">
        <w:rPr>
          <w:rFonts w:ascii="Calibri" w:hAnsi="Calibri"/>
          <w:i/>
        </w:rPr>
        <w:t>/</w:t>
      </w:r>
      <w:r w:rsidR="00307BEA" w:rsidRPr="002B679A">
        <w:rPr>
          <w:rFonts w:ascii="Calibri" w:hAnsi="Calibri"/>
          <w:i/>
        </w:rPr>
        <w:t>Connector</w:t>
      </w:r>
      <w:r w:rsidRPr="00241104">
        <w:rPr>
          <w:rFonts w:ascii="Calibri" w:hAnsi="Calibri"/>
          <w:i/>
        </w:rPr>
        <w:t>] points us in the right direction |</w:t>
      </w:r>
      <w:r w:rsidRPr="00114D5C">
        <w:rPr>
          <w:rFonts w:ascii="Calibri" w:hAnsi="Calibri"/>
          <w:i/>
          <w:color w:val="1B1B1B"/>
        </w:rPr>
        <w:t xml:space="preserve"> </w:t>
      </w:r>
      <w:r w:rsidR="00613599" w:rsidRPr="00C75F84">
        <w:rPr>
          <w:rFonts w:ascii="Calibri" w:hAnsi="Calibri" w:cs="Arial"/>
          <w:i/>
          <w:color w:val="808080" w:themeColor="background1" w:themeShade="80"/>
          <w:sz w:val="20"/>
          <w:lang w:eastAsia="en-US"/>
        </w:rPr>
        <w:t>Individual c</w:t>
      </w:r>
      <w:r w:rsidRPr="008C7278">
        <w:rPr>
          <w:rFonts w:ascii="Calibri" w:hAnsi="Calibri" w:cs="Arial"/>
          <w:i/>
          <w:color w:val="808080" w:themeColor="background1" w:themeShade="80"/>
          <w:sz w:val="20"/>
          <w:lang w:eastAsia="en-US"/>
        </w:rPr>
        <w:t>hoices action area participant</w:t>
      </w:r>
    </w:p>
    <w:p w14:paraId="0796F339" w14:textId="77777777" w:rsidR="00E46FD5" w:rsidRPr="00717EDA" w:rsidRDefault="00E46FD5" w:rsidP="000B2B1B">
      <w:pPr>
        <w:ind w:firstLine="567"/>
        <w:rPr>
          <w:rFonts w:ascii="Calibri" w:hAnsi="Calibri"/>
          <w:i/>
          <w:color w:val="3366FF"/>
        </w:rPr>
      </w:pPr>
    </w:p>
    <w:p w14:paraId="4BFDB4D3" w14:textId="4A7536DF" w:rsidR="00231886" w:rsidRPr="00891054" w:rsidRDefault="00231886" w:rsidP="00231886">
      <w:pPr>
        <w:ind w:left="567"/>
        <w:rPr>
          <w:rFonts w:ascii="Calibri" w:hAnsi="Calibri" w:cs="Arial"/>
          <w:i/>
          <w:color w:val="808080" w:themeColor="background1" w:themeShade="80"/>
          <w:sz w:val="20"/>
          <w:lang w:eastAsia="en-US"/>
        </w:rPr>
      </w:pPr>
      <w:r w:rsidRPr="00717EDA">
        <w:rPr>
          <w:rFonts w:ascii="Calibri" w:hAnsi="Calibri"/>
          <w:i/>
        </w:rPr>
        <w:t>[EGL Waikato] has put sturdy and effective processes in place - remarkable|</w:t>
      </w:r>
      <w:r w:rsidRPr="00933124">
        <w:rPr>
          <w:rFonts w:ascii="Calibri" w:hAnsi="Calibri"/>
          <w:i/>
          <w:color w:val="1B1B1B"/>
        </w:rPr>
        <w:t xml:space="preserve"> </w:t>
      </w:r>
      <w:r w:rsidRPr="00891054">
        <w:rPr>
          <w:rFonts w:ascii="Calibri" w:hAnsi="Calibri" w:cs="Arial"/>
          <w:i/>
          <w:color w:val="808080" w:themeColor="background1" w:themeShade="80"/>
          <w:sz w:val="20"/>
          <w:lang w:eastAsia="en-US"/>
        </w:rPr>
        <w:t>Individual choices action area participant</w:t>
      </w:r>
    </w:p>
    <w:p w14:paraId="4319B33B" w14:textId="77777777" w:rsidR="00231886" w:rsidRPr="00C664E7" w:rsidRDefault="00231886" w:rsidP="000B2B1B">
      <w:pPr>
        <w:ind w:firstLine="567"/>
        <w:rPr>
          <w:rFonts w:ascii="Calibri" w:hAnsi="Calibri"/>
          <w:i/>
          <w:color w:val="3366FF"/>
        </w:rPr>
      </w:pPr>
    </w:p>
    <w:p w14:paraId="2DA72C82" w14:textId="77777777" w:rsidR="0046608F" w:rsidRPr="00D84939" w:rsidRDefault="0046608F" w:rsidP="0046608F">
      <w:pPr>
        <w:pStyle w:val="ListParagraph"/>
        <w:numPr>
          <w:ilvl w:val="0"/>
          <w:numId w:val="1"/>
        </w:numPr>
        <w:spacing w:before="60" w:after="60"/>
        <w:rPr>
          <w:rFonts w:ascii="Calibri" w:hAnsi="Calibri"/>
          <w:color w:val="1B1B1B"/>
        </w:rPr>
      </w:pPr>
      <w:r w:rsidRPr="00B07E0A">
        <w:rPr>
          <w:rFonts w:ascii="Calibri" w:hAnsi="Calibri"/>
          <w:color w:val="000000"/>
        </w:rPr>
        <w:t>A few people have felt they have n</w:t>
      </w:r>
      <w:r w:rsidRPr="00D84939">
        <w:rPr>
          <w:rFonts w:ascii="Calibri" w:hAnsi="Calibri"/>
          <w:color w:val="000000"/>
        </w:rPr>
        <w:t>ot received all the information they needed or would have benefited from additional information regarding financial and HR management. Examples are:</w:t>
      </w:r>
    </w:p>
    <w:p w14:paraId="01633A71" w14:textId="72010935" w:rsidR="0046608F" w:rsidRPr="00D84939" w:rsidRDefault="0046608F" w:rsidP="0046608F">
      <w:pPr>
        <w:pStyle w:val="ListParagraph"/>
        <w:numPr>
          <w:ilvl w:val="1"/>
          <w:numId w:val="1"/>
        </w:numPr>
        <w:spacing w:before="60" w:after="60"/>
        <w:rPr>
          <w:rFonts w:ascii="Calibri" w:hAnsi="Calibri"/>
          <w:color w:val="1B1B1B"/>
        </w:rPr>
      </w:pPr>
      <w:r w:rsidRPr="00D84939">
        <w:rPr>
          <w:rFonts w:ascii="Calibri" w:hAnsi="Calibri"/>
          <w:color w:val="000000"/>
        </w:rPr>
        <w:t>Some participants expressed general concerns about the financial systems not quite working for them</w:t>
      </w:r>
      <w:r w:rsidR="00B35A9E">
        <w:rPr>
          <w:rFonts w:ascii="Calibri" w:hAnsi="Calibri"/>
          <w:color w:val="000000"/>
        </w:rPr>
        <w:t>, for example, utilising a facsimile was easier for one family as opposed to scanning and/or emailing documents</w:t>
      </w:r>
    </w:p>
    <w:p w14:paraId="56C5B1E7" w14:textId="2CCB1C28" w:rsidR="0046608F" w:rsidRPr="00D84939" w:rsidRDefault="0046608F" w:rsidP="0046608F">
      <w:pPr>
        <w:pStyle w:val="ListParagraph"/>
        <w:numPr>
          <w:ilvl w:val="1"/>
          <w:numId w:val="1"/>
        </w:numPr>
        <w:spacing w:before="60" w:after="60"/>
        <w:rPr>
          <w:rFonts w:ascii="Calibri" w:hAnsi="Calibri"/>
          <w:color w:val="1B1B1B"/>
        </w:rPr>
      </w:pPr>
      <w:r w:rsidRPr="00D84939">
        <w:rPr>
          <w:rFonts w:ascii="Calibri" w:hAnsi="Calibri"/>
          <w:color w:val="000000"/>
        </w:rPr>
        <w:t xml:space="preserve">It was felt that an EGL Waikato staff member did not fully communicate all the </w:t>
      </w:r>
      <w:r w:rsidR="00A13E72" w:rsidRPr="00D84939">
        <w:rPr>
          <w:rFonts w:ascii="Calibri" w:hAnsi="Calibri"/>
          <w:color w:val="000000"/>
        </w:rPr>
        <w:t xml:space="preserve">information </w:t>
      </w:r>
      <w:r w:rsidRPr="00D84939">
        <w:rPr>
          <w:rFonts w:ascii="Calibri" w:hAnsi="Calibri"/>
          <w:color w:val="000000"/>
        </w:rPr>
        <w:t>participant</w:t>
      </w:r>
      <w:r w:rsidR="00A13E72" w:rsidRPr="00D84939">
        <w:rPr>
          <w:rFonts w:ascii="Calibri" w:hAnsi="Calibri"/>
          <w:color w:val="000000"/>
        </w:rPr>
        <w:t>s</w:t>
      </w:r>
      <w:r w:rsidRPr="00D84939">
        <w:rPr>
          <w:rFonts w:ascii="Calibri" w:hAnsi="Calibri"/>
          <w:color w:val="000000"/>
        </w:rPr>
        <w:t xml:space="preserve"> needed</w:t>
      </w:r>
      <w:r w:rsidR="00B35A9E">
        <w:rPr>
          <w:rFonts w:ascii="Calibri" w:hAnsi="Calibri"/>
          <w:color w:val="000000"/>
        </w:rPr>
        <w:t xml:space="preserve"> when they first engaged with EGL Waikato</w:t>
      </w:r>
    </w:p>
    <w:p w14:paraId="7946D53D" w14:textId="77777777" w:rsidR="0046608F" w:rsidRPr="00D84939" w:rsidRDefault="0046608F" w:rsidP="0046608F">
      <w:pPr>
        <w:pStyle w:val="ListParagraph"/>
        <w:numPr>
          <w:ilvl w:val="1"/>
          <w:numId w:val="1"/>
        </w:numPr>
        <w:spacing w:before="60" w:after="60"/>
        <w:rPr>
          <w:rFonts w:ascii="Calibri" w:hAnsi="Calibri"/>
          <w:color w:val="1B1B1B"/>
        </w:rPr>
      </w:pPr>
      <w:r w:rsidRPr="00D84939">
        <w:rPr>
          <w:rFonts w:ascii="Calibri" w:hAnsi="Calibri"/>
          <w:color w:val="000000"/>
        </w:rPr>
        <w:t>A participant was not made aware that banking with Westpac was mandatory</w:t>
      </w:r>
    </w:p>
    <w:p w14:paraId="2D6F872A" w14:textId="64B0CC6D" w:rsidR="0046608F" w:rsidRPr="00D84939" w:rsidRDefault="0046608F" w:rsidP="0046608F">
      <w:pPr>
        <w:pStyle w:val="ListParagraph"/>
        <w:numPr>
          <w:ilvl w:val="1"/>
          <w:numId w:val="1"/>
        </w:numPr>
        <w:spacing w:before="60" w:after="60"/>
        <w:rPr>
          <w:rFonts w:ascii="Calibri" w:hAnsi="Calibri"/>
          <w:color w:val="1B1B1B"/>
        </w:rPr>
      </w:pPr>
      <w:r w:rsidRPr="00D84939">
        <w:rPr>
          <w:rFonts w:ascii="Calibri" w:hAnsi="Calibri"/>
          <w:color w:val="000000"/>
        </w:rPr>
        <w:lastRenderedPageBreak/>
        <w:t>A participant was in need of assistance with financial and HR templates – to support them to recruit and manage staff.</w:t>
      </w:r>
    </w:p>
    <w:p w14:paraId="77C356CA" w14:textId="77777777" w:rsidR="00B7755B" w:rsidRDefault="0046608F" w:rsidP="00B7755B">
      <w:pPr>
        <w:pStyle w:val="ListParagraph"/>
        <w:numPr>
          <w:ilvl w:val="0"/>
          <w:numId w:val="1"/>
        </w:numPr>
        <w:spacing w:before="60" w:after="60"/>
        <w:rPr>
          <w:rFonts w:ascii="Calibri" w:hAnsi="Calibri"/>
          <w:color w:val="1B1B1B"/>
        </w:rPr>
      </w:pPr>
      <w:r w:rsidRPr="00D84939">
        <w:rPr>
          <w:rFonts w:ascii="Calibri" w:hAnsi="Calibri"/>
          <w:color w:val="000000"/>
        </w:rPr>
        <w:t xml:space="preserve">However, </w:t>
      </w:r>
      <w:r w:rsidR="00FA1CDD">
        <w:rPr>
          <w:rFonts w:ascii="Calibri" w:hAnsi="Calibri"/>
          <w:color w:val="000000"/>
        </w:rPr>
        <w:t xml:space="preserve">these </w:t>
      </w:r>
      <w:r w:rsidRPr="00D84939">
        <w:rPr>
          <w:rFonts w:ascii="Calibri" w:hAnsi="Calibri"/>
          <w:color w:val="000000"/>
        </w:rPr>
        <w:t>participants felt confident to speak with EGL Waikato staff to ask for support or explore potential solutions to their issues.</w:t>
      </w:r>
    </w:p>
    <w:p w14:paraId="26D16926" w14:textId="41FB67C8" w:rsidR="0046608F" w:rsidRPr="00B7755B" w:rsidRDefault="00B7755B" w:rsidP="0046608F">
      <w:pPr>
        <w:pStyle w:val="ListParagraph"/>
        <w:numPr>
          <w:ilvl w:val="0"/>
          <w:numId w:val="1"/>
        </w:numPr>
        <w:spacing w:before="60" w:after="60"/>
        <w:rPr>
          <w:rFonts w:ascii="Calibri" w:hAnsi="Calibri"/>
          <w:color w:val="1B1B1B"/>
        </w:rPr>
      </w:pPr>
      <w:r w:rsidRPr="00504757">
        <w:rPr>
          <w:rFonts w:ascii="Calibri" w:hAnsi="Calibri"/>
          <w:color w:val="000000"/>
        </w:rPr>
        <w:t xml:space="preserve"> </w:t>
      </w:r>
      <w:r>
        <w:rPr>
          <w:rFonts w:ascii="Calibri" w:hAnsi="Calibri"/>
          <w:color w:val="000000"/>
        </w:rPr>
        <w:t>I</w:t>
      </w:r>
      <w:r w:rsidR="0046608F" w:rsidRPr="00504757">
        <w:rPr>
          <w:rFonts w:ascii="Calibri" w:hAnsi="Calibri"/>
          <w:color w:val="000000"/>
        </w:rPr>
        <w:t xml:space="preserve">t is also important to note that a project to develop a financial </w:t>
      </w:r>
      <w:r w:rsidR="00007683" w:rsidRPr="00F067EF">
        <w:rPr>
          <w:rFonts w:ascii="Calibri" w:hAnsi="Calibri"/>
          <w:color w:val="000000"/>
        </w:rPr>
        <w:t>and HR</w:t>
      </w:r>
      <w:r w:rsidR="0035649D" w:rsidRPr="008E022C">
        <w:rPr>
          <w:rFonts w:ascii="Calibri" w:hAnsi="Calibri"/>
          <w:color w:val="000000"/>
        </w:rPr>
        <w:t xml:space="preserve"> </w:t>
      </w:r>
      <w:r w:rsidR="0046608F" w:rsidRPr="00C8474E">
        <w:rPr>
          <w:rFonts w:ascii="Calibri" w:hAnsi="Calibri"/>
          <w:color w:val="000000"/>
        </w:rPr>
        <w:t>sys</w:t>
      </w:r>
      <w:r w:rsidR="0046608F" w:rsidRPr="00D667B2">
        <w:rPr>
          <w:rFonts w:ascii="Calibri" w:hAnsi="Calibri"/>
          <w:color w:val="000000"/>
        </w:rPr>
        <w:t>tems toolkit is nearly complete, and this will be communicated to participants as soon as possible.</w:t>
      </w:r>
    </w:p>
    <w:p w14:paraId="4ABB97C4" w14:textId="314539BA" w:rsidR="0046608F" w:rsidRPr="006A743E" w:rsidRDefault="00B166C4" w:rsidP="0046608F">
      <w:pPr>
        <w:pStyle w:val="ListParagraph"/>
        <w:numPr>
          <w:ilvl w:val="0"/>
          <w:numId w:val="1"/>
        </w:numPr>
        <w:spacing w:before="60" w:after="60"/>
        <w:rPr>
          <w:rFonts w:ascii="Calibri" w:hAnsi="Calibri"/>
          <w:color w:val="1B1B1B"/>
        </w:rPr>
      </w:pPr>
      <w:r w:rsidRPr="002B372A">
        <w:rPr>
          <w:rFonts w:ascii="Calibri" w:hAnsi="Calibri"/>
          <w:color w:val="000000"/>
        </w:rPr>
        <w:t>Tūhono/</w:t>
      </w:r>
      <w:r w:rsidR="00307BEA" w:rsidRPr="000F569F">
        <w:rPr>
          <w:rFonts w:ascii="Calibri" w:hAnsi="Calibri"/>
          <w:color w:val="000000"/>
        </w:rPr>
        <w:t>Connector</w:t>
      </w:r>
      <w:r w:rsidR="00680677">
        <w:rPr>
          <w:rFonts w:ascii="Calibri" w:hAnsi="Calibri"/>
          <w:color w:val="000000"/>
        </w:rPr>
        <w:t>s</w:t>
      </w:r>
      <w:r w:rsidR="00307BEA" w:rsidRPr="000F569F">
        <w:rPr>
          <w:rFonts w:ascii="Calibri" w:hAnsi="Calibri"/>
          <w:color w:val="000000"/>
        </w:rPr>
        <w:t xml:space="preserve"> </w:t>
      </w:r>
      <w:r w:rsidR="0046608F" w:rsidRPr="008E7BD2">
        <w:rPr>
          <w:rFonts w:ascii="Calibri" w:hAnsi="Calibri"/>
          <w:color w:val="000000"/>
        </w:rPr>
        <w:t>are providing information and connections to community options, including other disabled people, families and whānau.</w:t>
      </w:r>
    </w:p>
    <w:p w14:paraId="19BA268D" w14:textId="77777777" w:rsidR="0046608F" w:rsidRPr="00877F03" w:rsidRDefault="0046608F" w:rsidP="0046608F">
      <w:pPr>
        <w:pStyle w:val="ListParagraph"/>
        <w:spacing w:before="60" w:after="60"/>
        <w:ind w:left="567"/>
        <w:rPr>
          <w:rFonts w:ascii="Calibri" w:hAnsi="Calibri"/>
          <w:color w:val="000000"/>
        </w:rPr>
      </w:pPr>
    </w:p>
    <w:p w14:paraId="1565BBBA" w14:textId="1E1E55C5" w:rsidR="0046608F" w:rsidRPr="00AB20D9" w:rsidRDefault="0046608F" w:rsidP="0046608F">
      <w:pPr>
        <w:ind w:left="567"/>
        <w:rPr>
          <w:rFonts w:ascii="Calibri" w:hAnsi="Calibri"/>
          <w:i/>
          <w:color w:val="3366FF"/>
        </w:rPr>
      </w:pPr>
      <w:r w:rsidRPr="006E15B2">
        <w:rPr>
          <w:rFonts w:ascii="Calibri" w:hAnsi="Calibri"/>
          <w:i/>
        </w:rPr>
        <w:t>I was in town and I said ‘There’s Literacy Waikato’ so I asked them [Literacy Waikato] if I could sign up. They asked me</w:t>
      </w:r>
      <w:r w:rsidRPr="008D52D8">
        <w:rPr>
          <w:rFonts w:ascii="Calibri" w:hAnsi="Calibri"/>
          <w:i/>
        </w:rPr>
        <w:t xml:space="preserve"> what I wanted to learn – Māori Culture, literacy, study for my licence, cooking skills like baking and science”. [An expression of ability to connect with community options as previously would not have been in a position to do this] |</w:t>
      </w:r>
      <w:r w:rsidRPr="00380776">
        <w:rPr>
          <w:rFonts w:ascii="Calibri" w:hAnsi="Calibri"/>
          <w:i/>
          <w:color w:val="3366FF"/>
        </w:rPr>
        <w:t xml:space="preserve"> </w:t>
      </w:r>
      <w:r w:rsidRPr="0034390C">
        <w:rPr>
          <w:rFonts w:ascii="Calibri" w:hAnsi="Calibri" w:cs="Arial"/>
          <w:i/>
          <w:color w:val="808080" w:themeColor="background1" w:themeShade="80"/>
          <w:sz w:val="20"/>
          <w:lang w:eastAsia="en-US"/>
        </w:rPr>
        <w:t xml:space="preserve">Individual </w:t>
      </w:r>
      <w:r w:rsidR="00680677">
        <w:rPr>
          <w:rFonts w:ascii="Calibri" w:hAnsi="Calibri" w:cs="Arial"/>
          <w:i/>
          <w:color w:val="808080" w:themeColor="background1" w:themeShade="80"/>
          <w:sz w:val="20"/>
          <w:lang w:eastAsia="en-US"/>
        </w:rPr>
        <w:t>c</w:t>
      </w:r>
      <w:r w:rsidRPr="0034390C">
        <w:rPr>
          <w:rFonts w:ascii="Calibri" w:hAnsi="Calibri" w:cs="Arial"/>
          <w:i/>
          <w:color w:val="808080" w:themeColor="background1" w:themeShade="80"/>
          <w:sz w:val="20"/>
          <w:lang w:eastAsia="en-US"/>
        </w:rPr>
        <w:t>hoices a</w:t>
      </w:r>
      <w:r w:rsidRPr="00BD3C28">
        <w:rPr>
          <w:rFonts w:ascii="Calibri" w:hAnsi="Calibri" w:cs="Arial"/>
          <w:i/>
          <w:color w:val="808080" w:themeColor="background1" w:themeShade="80"/>
          <w:sz w:val="20"/>
          <w:lang w:eastAsia="en-US"/>
        </w:rPr>
        <w:t>ction area participant</w:t>
      </w:r>
    </w:p>
    <w:p w14:paraId="7ADF9380" w14:textId="77777777" w:rsidR="0046608F" w:rsidRPr="004F3156" w:rsidRDefault="0046608F" w:rsidP="0046608F">
      <w:pPr>
        <w:pStyle w:val="ListParagraph"/>
        <w:spacing w:before="60" w:after="60"/>
        <w:ind w:left="567"/>
        <w:rPr>
          <w:rFonts w:ascii="Calibri" w:hAnsi="Calibri"/>
          <w:color w:val="1B1B1B"/>
        </w:rPr>
      </w:pPr>
    </w:p>
    <w:p w14:paraId="6E2A99E5" w14:textId="548E14AF" w:rsidR="0046608F" w:rsidRPr="008D5904" w:rsidRDefault="0046608F" w:rsidP="0046608F">
      <w:pPr>
        <w:ind w:firstLine="567"/>
        <w:rPr>
          <w:rFonts w:ascii="Calibri" w:hAnsi="Calibri" w:cs="Arial"/>
          <w:i/>
          <w:color w:val="808080" w:themeColor="background1" w:themeShade="80"/>
          <w:sz w:val="20"/>
          <w:lang w:eastAsia="en-US"/>
        </w:rPr>
      </w:pPr>
      <w:r w:rsidRPr="00D75C5B">
        <w:rPr>
          <w:rFonts w:ascii="Calibri" w:hAnsi="Calibri"/>
          <w:i/>
        </w:rPr>
        <w:t>Exciting having and meeting new people |</w:t>
      </w:r>
      <w:r w:rsidRPr="0017671D">
        <w:rPr>
          <w:rFonts w:ascii="Calibri" w:hAnsi="Calibri"/>
          <w:i/>
          <w:color w:val="3366FF"/>
        </w:rPr>
        <w:t xml:space="preserve"> </w:t>
      </w:r>
      <w:r w:rsidR="00613599" w:rsidRPr="00013073">
        <w:rPr>
          <w:rFonts w:ascii="Calibri" w:hAnsi="Calibri" w:cs="Arial"/>
          <w:i/>
          <w:color w:val="808080" w:themeColor="background1" w:themeShade="80"/>
          <w:sz w:val="20"/>
          <w:lang w:eastAsia="en-US"/>
        </w:rPr>
        <w:t>Individual c</w:t>
      </w:r>
      <w:r w:rsidRPr="008D5904">
        <w:rPr>
          <w:rFonts w:ascii="Calibri" w:hAnsi="Calibri" w:cs="Arial"/>
          <w:i/>
          <w:color w:val="808080" w:themeColor="background1" w:themeShade="80"/>
          <w:sz w:val="20"/>
          <w:lang w:eastAsia="en-US"/>
        </w:rPr>
        <w:t>hoices action area participant</w:t>
      </w:r>
    </w:p>
    <w:p w14:paraId="735EE4E4" w14:textId="77777777" w:rsidR="0046608F" w:rsidRPr="0045201C" w:rsidRDefault="0046608F" w:rsidP="0046608F">
      <w:pPr>
        <w:ind w:firstLine="567"/>
        <w:rPr>
          <w:rFonts w:ascii="Calibri" w:hAnsi="Calibri" w:cs="Arial"/>
          <w:i/>
          <w:color w:val="808080" w:themeColor="background1" w:themeShade="80"/>
          <w:sz w:val="20"/>
          <w:lang w:eastAsia="en-US"/>
        </w:rPr>
      </w:pPr>
    </w:p>
    <w:p w14:paraId="1A800507" w14:textId="77777777" w:rsidR="0046608F" w:rsidRPr="00680677" w:rsidRDefault="0046608F" w:rsidP="0046608F">
      <w:pPr>
        <w:ind w:left="567"/>
        <w:rPr>
          <w:rFonts w:ascii="Calibri" w:hAnsi="Calibri"/>
          <w:i/>
          <w:color w:val="3366FF"/>
        </w:rPr>
      </w:pPr>
      <w:r w:rsidRPr="005B0D81">
        <w:rPr>
          <w:rFonts w:ascii="Calibri" w:hAnsi="Calibri"/>
          <w:i/>
        </w:rPr>
        <w:t>Ability to introduce him to new stuff … eeling, fishing, rock climbing, drumming lessons, swimming lessons, drama lessons |</w:t>
      </w:r>
      <w:r w:rsidRPr="00680677">
        <w:rPr>
          <w:rFonts w:ascii="Calibri" w:hAnsi="Calibri"/>
          <w:i/>
          <w:color w:val="3366FF"/>
        </w:rPr>
        <w:t xml:space="preserve"> </w:t>
      </w:r>
      <w:r w:rsidRPr="00680677">
        <w:rPr>
          <w:rFonts w:ascii="Calibri" w:hAnsi="Calibri" w:cs="Arial"/>
          <w:i/>
          <w:color w:val="808080" w:themeColor="background1" w:themeShade="80"/>
          <w:sz w:val="20"/>
          <w:lang w:eastAsia="en-US"/>
        </w:rPr>
        <w:t>Māori action area participant</w:t>
      </w:r>
    </w:p>
    <w:p w14:paraId="3C4D9D4F" w14:textId="77777777" w:rsidR="0046608F" w:rsidRPr="001E1DBF" w:rsidRDefault="0046608F" w:rsidP="0046608F">
      <w:pPr>
        <w:rPr>
          <w:rFonts w:ascii="Calibri" w:hAnsi="Calibri"/>
          <w:i/>
          <w:color w:val="3366FF"/>
        </w:rPr>
      </w:pPr>
    </w:p>
    <w:p w14:paraId="0898A948" w14:textId="55006CFF" w:rsidR="0046608F" w:rsidRPr="00680677" w:rsidRDefault="0046608F" w:rsidP="0046608F">
      <w:pPr>
        <w:pStyle w:val="ListParagraph"/>
        <w:numPr>
          <w:ilvl w:val="0"/>
          <w:numId w:val="1"/>
        </w:numPr>
        <w:spacing w:before="60" w:after="60"/>
        <w:rPr>
          <w:rFonts w:ascii="Calibri" w:hAnsi="Calibri"/>
          <w:color w:val="1B1B1B"/>
        </w:rPr>
      </w:pPr>
      <w:r w:rsidRPr="007724BA">
        <w:rPr>
          <w:rFonts w:ascii="Calibri" w:hAnsi="Calibri"/>
          <w:color w:val="000000"/>
        </w:rPr>
        <w:t>Through the Demonstration some families who have been trying to source funding to access community options now have the control and ability to make these activities happen</w:t>
      </w:r>
      <w:r w:rsidR="00680677">
        <w:rPr>
          <w:rFonts w:ascii="Calibri" w:hAnsi="Calibri"/>
          <w:color w:val="000000"/>
        </w:rPr>
        <w:t>.</w:t>
      </w:r>
    </w:p>
    <w:p w14:paraId="63A2F0DE" w14:textId="77777777" w:rsidR="0046608F" w:rsidRPr="007724BA" w:rsidRDefault="0046608F" w:rsidP="0046608F">
      <w:pPr>
        <w:pStyle w:val="ListParagraph"/>
        <w:numPr>
          <w:ilvl w:val="0"/>
          <w:numId w:val="1"/>
        </w:numPr>
        <w:spacing w:before="60" w:after="60"/>
        <w:rPr>
          <w:rFonts w:ascii="Calibri" w:hAnsi="Calibri"/>
          <w:color w:val="1B1B1B"/>
        </w:rPr>
      </w:pPr>
      <w:r w:rsidRPr="001E1DBF">
        <w:rPr>
          <w:rFonts w:ascii="Calibri" w:hAnsi="Calibri"/>
          <w:color w:val="000000"/>
        </w:rPr>
        <w:t xml:space="preserve">Some have however expressed reservations about what is possible in small communities or where community readiness to explore relationships and opportunities is still emerging. </w:t>
      </w:r>
    </w:p>
    <w:p w14:paraId="7CFF59F3" w14:textId="77777777" w:rsidR="0046608F" w:rsidRPr="00B2355A" w:rsidRDefault="0046608F" w:rsidP="0046608F">
      <w:pPr>
        <w:pStyle w:val="ListParagraph"/>
        <w:spacing w:before="60" w:after="60"/>
        <w:ind w:left="567"/>
        <w:rPr>
          <w:rFonts w:ascii="Calibri" w:hAnsi="Calibri"/>
          <w:color w:val="1B1B1B"/>
        </w:rPr>
      </w:pPr>
    </w:p>
    <w:p w14:paraId="6B2AAF4B" w14:textId="718E6D64" w:rsidR="0046608F" w:rsidRPr="007724BA" w:rsidRDefault="0046608F" w:rsidP="0046608F">
      <w:pPr>
        <w:ind w:left="567"/>
        <w:rPr>
          <w:rFonts w:ascii="Calibri" w:hAnsi="Calibri"/>
          <w:i/>
          <w:color w:val="3366FF"/>
        </w:rPr>
      </w:pPr>
      <w:r w:rsidRPr="00FE5CD8">
        <w:rPr>
          <w:rFonts w:ascii="Calibri" w:hAnsi="Calibri"/>
          <w:i/>
        </w:rPr>
        <w:t xml:space="preserve">Wanting </w:t>
      </w:r>
      <w:r w:rsidR="001E1DBF">
        <w:rPr>
          <w:rFonts w:ascii="Calibri" w:hAnsi="Calibri"/>
          <w:i/>
        </w:rPr>
        <w:t>‘</w:t>
      </w:r>
      <w:r w:rsidRPr="001E1DBF">
        <w:rPr>
          <w:rFonts w:ascii="Calibri" w:hAnsi="Calibri"/>
          <w:i/>
        </w:rPr>
        <w:t>windows</w:t>
      </w:r>
      <w:r w:rsidR="001E1DBF">
        <w:rPr>
          <w:rFonts w:ascii="Calibri" w:hAnsi="Calibri"/>
          <w:i/>
        </w:rPr>
        <w:t>’</w:t>
      </w:r>
      <w:r w:rsidRPr="001E1DBF">
        <w:rPr>
          <w:rFonts w:ascii="Calibri" w:hAnsi="Calibri"/>
          <w:i/>
        </w:rPr>
        <w:t xml:space="preserve"> to open, and we will try to open other </w:t>
      </w:r>
      <w:r w:rsidR="001E1DBF">
        <w:rPr>
          <w:rFonts w:ascii="Calibri" w:hAnsi="Calibri"/>
          <w:i/>
        </w:rPr>
        <w:t>‘</w:t>
      </w:r>
      <w:r w:rsidRPr="001E1DBF">
        <w:rPr>
          <w:rFonts w:ascii="Calibri" w:hAnsi="Calibri"/>
          <w:i/>
        </w:rPr>
        <w:t>windows</w:t>
      </w:r>
      <w:r w:rsidR="001E1DBF">
        <w:rPr>
          <w:rFonts w:ascii="Calibri" w:hAnsi="Calibri"/>
          <w:i/>
        </w:rPr>
        <w:t>’</w:t>
      </w:r>
      <w:r w:rsidRPr="001E1DBF">
        <w:rPr>
          <w:rFonts w:ascii="Calibri" w:hAnsi="Calibri"/>
          <w:i/>
        </w:rPr>
        <w:t xml:space="preserve"> |</w:t>
      </w:r>
      <w:r w:rsidRPr="001E1DBF">
        <w:rPr>
          <w:rFonts w:ascii="Calibri" w:hAnsi="Calibri"/>
          <w:i/>
          <w:color w:val="3366FF"/>
        </w:rPr>
        <w:t xml:space="preserve"> </w:t>
      </w:r>
      <w:r w:rsidR="00613599" w:rsidRPr="001E1DBF">
        <w:rPr>
          <w:rFonts w:ascii="Calibri" w:hAnsi="Calibri" w:cs="Arial"/>
          <w:i/>
          <w:color w:val="808080" w:themeColor="background1" w:themeShade="80"/>
          <w:sz w:val="20"/>
          <w:lang w:eastAsia="en-US"/>
        </w:rPr>
        <w:t>Individual c</w:t>
      </w:r>
      <w:r w:rsidRPr="001E1DBF">
        <w:rPr>
          <w:rFonts w:ascii="Calibri" w:hAnsi="Calibri" w:cs="Arial"/>
          <w:i/>
          <w:color w:val="808080" w:themeColor="background1" w:themeShade="80"/>
          <w:sz w:val="20"/>
          <w:lang w:eastAsia="en-US"/>
        </w:rPr>
        <w:t>hoices action area participant</w:t>
      </w:r>
    </w:p>
    <w:p w14:paraId="5F93BF5D" w14:textId="77777777" w:rsidR="0046608F" w:rsidRPr="00B2355A" w:rsidRDefault="0046608F" w:rsidP="0046608F">
      <w:pPr>
        <w:spacing w:before="60" w:after="60"/>
        <w:rPr>
          <w:rFonts w:ascii="Calibri" w:hAnsi="Calibri"/>
          <w:color w:val="1B1B1B"/>
        </w:rPr>
      </w:pPr>
    </w:p>
    <w:p w14:paraId="42213B03" w14:textId="5D64E9EB" w:rsidR="0046608F" w:rsidRPr="00DB4990" w:rsidRDefault="0046608F" w:rsidP="0046608F">
      <w:pPr>
        <w:ind w:left="567"/>
        <w:rPr>
          <w:rFonts w:ascii="Calibri" w:hAnsi="Calibri"/>
          <w:i/>
          <w:color w:val="3366FF"/>
        </w:rPr>
      </w:pPr>
      <w:r w:rsidRPr="00FE5CD8">
        <w:rPr>
          <w:rFonts w:ascii="Calibri" w:hAnsi="Calibri"/>
          <w:i/>
        </w:rPr>
        <w:t>[Look for] opportunities where we overlap, an</w:t>
      </w:r>
      <w:r w:rsidRPr="005E47FC">
        <w:rPr>
          <w:rFonts w:ascii="Calibri" w:hAnsi="Calibri"/>
          <w:i/>
        </w:rPr>
        <w:t>d what we can share |</w:t>
      </w:r>
      <w:r w:rsidRPr="00EA7285">
        <w:rPr>
          <w:rFonts w:ascii="Calibri" w:hAnsi="Calibri"/>
          <w:i/>
          <w:color w:val="3366FF"/>
        </w:rPr>
        <w:t xml:space="preserve"> </w:t>
      </w:r>
      <w:r w:rsidR="00613599" w:rsidRPr="0019484D">
        <w:rPr>
          <w:rFonts w:ascii="Calibri" w:hAnsi="Calibri" w:cs="Arial"/>
          <w:i/>
          <w:color w:val="808080" w:themeColor="background1" w:themeShade="80"/>
          <w:sz w:val="20"/>
          <w:lang w:eastAsia="en-US"/>
        </w:rPr>
        <w:t>Individual c</w:t>
      </w:r>
      <w:r w:rsidRPr="008B51CA">
        <w:rPr>
          <w:rFonts w:ascii="Calibri" w:hAnsi="Calibri" w:cs="Arial"/>
          <w:i/>
          <w:color w:val="808080" w:themeColor="background1" w:themeShade="80"/>
          <w:sz w:val="20"/>
          <w:lang w:eastAsia="en-US"/>
        </w:rPr>
        <w:t>hoices action area participant</w:t>
      </w:r>
    </w:p>
    <w:p w14:paraId="0FE1AEF8" w14:textId="77777777" w:rsidR="0046608F" w:rsidRPr="000F7C4B" w:rsidRDefault="0046608F" w:rsidP="0046608F">
      <w:pPr>
        <w:pStyle w:val="ListParagraph"/>
        <w:spacing w:before="60" w:after="60"/>
        <w:ind w:left="567"/>
        <w:rPr>
          <w:rFonts w:ascii="Calibri" w:hAnsi="Calibri"/>
          <w:color w:val="1B1B1B"/>
        </w:rPr>
      </w:pPr>
    </w:p>
    <w:p w14:paraId="60022181" w14:textId="77777777" w:rsidR="0046608F" w:rsidRPr="00CA61C9" w:rsidRDefault="0046608F" w:rsidP="0046608F">
      <w:pPr>
        <w:pStyle w:val="ListParagraph"/>
        <w:numPr>
          <w:ilvl w:val="0"/>
          <w:numId w:val="1"/>
        </w:numPr>
        <w:spacing w:before="60" w:after="60"/>
        <w:rPr>
          <w:rFonts w:ascii="Calibri" w:hAnsi="Calibri"/>
          <w:color w:val="1B1B1B"/>
        </w:rPr>
      </w:pPr>
      <w:r w:rsidRPr="00F82089">
        <w:rPr>
          <w:rFonts w:ascii="Calibri" w:hAnsi="Calibri"/>
          <w:color w:val="000000"/>
        </w:rPr>
        <w:t>Some families are working towards making the family home and community the sustainable option for their young person, however are concerned about the expectations being placed on communities</w:t>
      </w:r>
      <w:r w:rsidRPr="00E86B3F">
        <w:rPr>
          <w:rFonts w:ascii="Calibri" w:hAnsi="Calibri"/>
          <w:color w:val="000000"/>
        </w:rPr>
        <w:t xml:space="preserve"> who are not ready or do not have the infrastructure. </w:t>
      </w:r>
    </w:p>
    <w:p w14:paraId="4CCC41A8" w14:textId="77777777" w:rsidR="0046608F" w:rsidRPr="00626D76" w:rsidRDefault="0046608F" w:rsidP="0046608F">
      <w:pPr>
        <w:rPr>
          <w:rFonts w:ascii="Calibri" w:hAnsi="Calibri"/>
          <w:color w:val="000000"/>
        </w:rPr>
      </w:pPr>
    </w:p>
    <w:p w14:paraId="52FFA42B" w14:textId="11AA3141" w:rsidR="0046608F" w:rsidRPr="007D0FFE" w:rsidRDefault="003D3573" w:rsidP="0046608F">
      <w:pPr>
        <w:ind w:left="567"/>
        <w:rPr>
          <w:rFonts w:ascii="Calibri" w:hAnsi="Calibri" w:cs="Arial"/>
          <w:i/>
          <w:color w:val="808080" w:themeColor="background1" w:themeShade="80"/>
          <w:sz w:val="20"/>
          <w:lang w:eastAsia="en-US"/>
        </w:rPr>
      </w:pPr>
      <w:r w:rsidRPr="00626D76">
        <w:rPr>
          <w:rFonts w:ascii="Calibri" w:hAnsi="Calibri"/>
          <w:i/>
        </w:rPr>
        <w:lastRenderedPageBreak/>
        <w:t>[Because he has support] He can now access</w:t>
      </w:r>
      <w:r w:rsidR="0046608F" w:rsidRPr="00626D76">
        <w:rPr>
          <w:rFonts w:ascii="Calibri" w:hAnsi="Calibri"/>
          <w:i/>
        </w:rPr>
        <w:t xml:space="preserve"> the [community] pool</w:t>
      </w:r>
      <w:r w:rsidRPr="00626D76">
        <w:rPr>
          <w:rFonts w:ascii="Calibri" w:hAnsi="Calibri"/>
          <w:i/>
        </w:rPr>
        <w:t>. This</w:t>
      </w:r>
      <w:r w:rsidR="0046608F" w:rsidRPr="00626D76">
        <w:rPr>
          <w:rFonts w:ascii="Calibri" w:hAnsi="Calibri"/>
          <w:i/>
        </w:rPr>
        <w:t xml:space="preserve"> has raised [his] visibility enormously |</w:t>
      </w:r>
      <w:r w:rsidR="0046608F" w:rsidRPr="009F5069">
        <w:rPr>
          <w:rFonts w:ascii="Calibri" w:hAnsi="Calibri"/>
          <w:i/>
          <w:color w:val="3366FF"/>
        </w:rPr>
        <w:t xml:space="preserve"> </w:t>
      </w:r>
      <w:r w:rsidR="00613599" w:rsidRPr="006A7C09">
        <w:rPr>
          <w:rFonts w:ascii="Calibri" w:hAnsi="Calibri" w:cs="Arial"/>
          <w:i/>
          <w:color w:val="808080" w:themeColor="background1" w:themeShade="80"/>
          <w:sz w:val="20"/>
          <w:lang w:eastAsia="en-US"/>
        </w:rPr>
        <w:t>Individual c</w:t>
      </w:r>
      <w:r w:rsidR="0046608F" w:rsidRPr="007D0FFE">
        <w:rPr>
          <w:rFonts w:ascii="Calibri" w:hAnsi="Calibri" w:cs="Arial"/>
          <w:i/>
          <w:color w:val="808080" w:themeColor="background1" w:themeShade="80"/>
          <w:sz w:val="20"/>
          <w:lang w:eastAsia="en-US"/>
        </w:rPr>
        <w:t>hoices action area participant</w:t>
      </w:r>
    </w:p>
    <w:p w14:paraId="3449F32B" w14:textId="77777777" w:rsidR="0046608F" w:rsidRPr="0052244F" w:rsidRDefault="0046608F" w:rsidP="0046608F">
      <w:pPr>
        <w:ind w:left="567"/>
        <w:rPr>
          <w:rFonts w:ascii="Calibri" w:hAnsi="Calibri"/>
          <w:i/>
          <w:color w:val="3366FF"/>
        </w:rPr>
      </w:pPr>
    </w:p>
    <w:p w14:paraId="14028188" w14:textId="3DEAF51E" w:rsidR="0046608F" w:rsidRPr="0046039D" w:rsidRDefault="0046608F" w:rsidP="0046608F">
      <w:pPr>
        <w:ind w:left="567"/>
        <w:rPr>
          <w:rFonts w:ascii="Calibri" w:hAnsi="Calibri"/>
          <w:i/>
          <w:color w:val="3366FF"/>
        </w:rPr>
      </w:pPr>
      <w:r w:rsidRPr="00327536">
        <w:rPr>
          <w:rFonts w:ascii="Calibri" w:hAnsi="Calibri"/>
          <w:i/>
        </w:rPr>
        <w:t>Have to reflect on what’s available …</w:t>
      </w:r>
      <w:r w:rsidRPr="00C30EBE">
        <w:rPr>
          <w:rFonts w:ascii="Calibri" w:hAnsi="Calibri"/>
          <w:i/>
        </w:rPr>
        <w:t xml:space="preserve"> is it the model to take people forward? [reflecting on community or other disability options] | </w:t>
      </w:r>
      <w:r w:rsidR="009C237B" w:rsidRPr="00B529BC">
        <w:rPr>
          <w:rFonts w:ascii="Calibri" w:hAnsi="Calibri" w:cs="Arial"/>
          <w:i/>
          <w:color w:val="808080" w:themeColor="background1" w:themeShade="80"/>
          <w:sz w:val="20"/>
          <w:lang w:eastAsia="en-US"/>
        </w:rPr>
        <w:t>Individual c</w:t>
      </w:r>
      <w:r w:rsidRPr="00B17C86">
        <w:rPr>
          <w:rFonts w:ascii="Calibri" w:hAnsi="Calibri" w:cs="Arial"/>
          <w:i/>
          <w:color w:val="808080" w:themeColor="background1" w:themeShade="80"/>
          <w:sz w:val="20"/>
          <w:lang w:eastAsia="en-US"/>
        </w:rPr>
        <w:t>hoices action area participant</w:t>
      </w:r>
    </w:p>
    <w:p w14:paraId="3F2FE7C4" w14:textId="77777777" w:rsidR="0046608F" w:rsidRPr="00660F29" w:rsidRDefault="0046608F" w:rsidP="0046608F">
      <w:pPr>
        <w:ind w:left="567"/>
        <w:rPr>
          <w:rFonts w:ascii="Calibri" w:hAnsi="Calibri"/>
          <w:i/>
          <w:color w:val="3366FF"/>
        </w:rPr>
      </w:pPr>
    </w:p>
    <w:p w14:paraId="2BDB2E3C" w14:textId="77777777" w:rsidR="0046608F" w:rsidRPr="00F16827" w:rsidRDefault="0046608F" w:rsidP="0046608F">
      <w:pPr>
        <w:rPr>
          <w:rFonts w:ascii="Calibri" w:hAnsi="Calibri"/>
          <w:color w:val="000000"/>
        </w:rPr>
      </w:pPr>
    </w:p>
    <w:p w14:paraId="3772CBD9" w14:textId="2E98DB6E" w:rsidR="0046608F" w:rsidRPr="00504757" w:rsidRDefault="00251EEA" w:rsidP="0046608F">
      <w:pPr>
        <w:rPr>
          <w:rFonts w:ascii="Calibri" w:hAnsi="Calibri"/>
          <w:color w:val="000000"/>
        </w:rPr>
      </w:pPr>
      <w:r w:rsidRPr="007724BA">
        <w:rPr>
          <w:noProof/>
          <w:lang w:val="en-US" w:eastAsia="en-US"/>
        </w:rPr>
        <mc:AlternateContent>
          <mc:Choice Requires="wps">
            <w:drawing>
              <wp:anchor distT="0" distB="0" distL="114300" distR="114300" simplePos="0" relativeHeight="251664384" behindDoc="0" locked="0" layoutInCell="1" allowOverlap="1" wp14:anchorId="3926D12B" wp14:editId="278CC67B">
                <wp:simplePos x="0" y="0"/>
                <wp:positionH relativeFrom="column">
                  <wp:posOffset>0</wp:posOffset>
                </wp:positionH>
                <wp:positionV relativeFrom="paragraph">
                  <wp:posOffset>0</wp:posOffset>
                </wp:positionV>
                <wp:extent cx="5732145" cy="2069465"/>
                <wp:effectExtent l="0" t="0" r="33655" b="13335"/>
                <wp:wrapSquare wrapText="bothSides"/>
                <wp:docPr id="29" name="Text Box 29"/>
                <wp:cNvGraphicFramePr/>
                <a:graphic xmlns:a="http://schemas.openxmlformats.org/drawingml/2006/main">
                  <a:graphicData uri="http://schemas.microsoft.com/office/word/2010/wordprocessingShape">
                    <wps:wsp>
                      <wps:cNvSpPr txBox="1"/>
                      <wps:spPr>
                        <a:xfrm>
                          <a:off x="0" y="0"/>
                          <a:ext cx="5732145" cy="2069465"/>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24E6B81D" w14:textId="77777777" w:rsidR="008A2498" w:rsidRPr="001A539E" w:rsidRDefault="008A2498" w:rsidP="0046608F">
                            <w:pPr>
                              <w:rPr>
                                <w:rFonts w:ascii="Calibri" w:hAnsi="Calibri"/>
                                <w:b/>
                                <w:color w:val="000000"/>
                              </w:rPr>
                            </w:pPr>
                            <w:r w:rsidRPr="001A539E">
                              <w:rPr>
                                <w:rFonts w:ascii="Calibri" w:hAnsi="Calibri"/>
                                <w:b/>
                                <w:color w:val="000000"/>
                              </w:rPr>
                              <w:t>Relationship Building</w:t>
                            </w:r>
                            <w:r w:rsidRPr="001A539E">
                              <w:rPr>
                                <w:rFonts w:ascii="Calibri" w:hAnsi="Calibri"/>
                                <w:b/>
                                <w:color w:val="000000"/>
                              </w:rPr>
                              <w:tab/>
                            </w:r>
                          </w:p>
                          <w:p w14:paraId="42320295" w14:textId="77777777" w:rsidR="008A2498" w:rsidRPr="00594A24" w:rsidRDefault="008A2498" w:rsidP="0046608F">
                            <w:pPr>
                              <w:spacing w:before="60" w:after="60"/>
                              <w:rPr>
                                <w:rFonts w:ascii="Calibri" w:hAnsi="Calibri"/>
                                <w:b/>
                                <w:color w:val="000000"/>
                              </w:rPr>
                            </w:pPr>
                            <w:r>
                              <w:rPr>
                                <w:rFonts w:ascii="Calibri" w:hAnsi="Calibri"/>
                                <w:b/>
                                <w:color w:val="000000"/>
                              </w:rPr>
                              <w:t>Disabled People |</w:t>
                            </w:r>
                            <w:r>
                              <w:rPr>
                                <w:rFonts w:ascii="Calibri" w:hAnsi="Calibri"/>
                                <w:b/>
                                <w:color w:val="000000"/>
                              </w:rPr>
                              <w:tab/>
                            </w:r>
                            <w:r w:rsidRPr="008A5AAF">
                              <w:rPr>
                                <w:rFonts w:ascii="Calibri" w:hAnsi="Calibri"/>
                                <w:color w:val="000000"/>
                              </w:rPr>
                              <w:tab/>
                            </w:r>
                          </w:p>
                          <w:p w14:paraId="1399E400" w14:textId="77777777" w:rsidR="008A2498" w:rsidRPr="001A539E" w:rsidRDefault="008A2498" w:rsidP="0046608F">
                            <w:pPr>
                              <w:spacing w:before="60" w:after="60"/>
                              <w:ind w:left="720" w:firstLine="720"/>
                              <w:rPr>
                                <w:rFonts w:ascii="Calibri" w:hAnsi="Calibri"/>
                                <w:i/>
                                <w:color w:val="000000"/>
                              </w:rPr>
                            </w:pPr>
                            <w:r w:rsidRPr="001A539E">
                              <w:rPr>
                                <w:rFonts w:ascii="Calibri" w:hAnsi="Calibri"/>
                                <w:i/>
                                <w:color w:val="000000"/>
                              </w:rPr>
                              <w:t>I can build strong relationships that are important to me.</w:t>
                            </w:r>
                          </w:p>
                          <w:p w14:paraId="11CC8D9F" w14:textId="77777777" w:rsidR="008A2498" w:rsidRPr="001A539E" w:rsidRDefault="008A2498" w:rsidP="0046608F">
                            <w:pPr>
                              <w:spacing w:before="60" w:after="60"/>
                              <w:ind w:left="720" w:firstLine="720"/>
                              <w:rPr>
                                <w:rFonts w:ascii="Calibri" w:hAnsi="Calibri"/>
                                <w:i/>
                                <w:color w:val="000000"/>
                              </w:rPr>
                            </w:pPr>
                            <w:r w:rsidRPr="001A539E">
                              <w:rPr>
                                <w:rFonts w:ascii="Calibri" w:hAnsi="Calibri"/>
                                <w:i/>
                                <w:color w:val="000000"/>
                              </w:rPr>
                              <w:t>I can contribute to the lives of others and to my community.</w:t>
                            </w:r>
                          </w:p>
                          <w:p w14:paraId="6F61DA63" w14:textId="77777777" w:rsidR="008A2498" w:rsidRDefault="008A2498" w:rsidP="0046608F">
                            <w:pPr>
                              <w:spacing w:before="60" w:after="60"/>
                              <w:rPr>
                                <w:rFonts w:ascii="Calibri" w:hAnsi="Calibri"/>
                                <w:color w:val="000000"/>
                              </w:rPr>
                            </w:pPr>
                            <w:r>
                              <w:rPr>
                                <w:rFonts w:ascii="Calibri" w:hAnsi="Calibri"/>
                                <w:b/>
                                <w:color w:val="000000"/>
                              </w:rPr>
                              <w:t>Families and whānau |</w:t>
                            </w:r>
                          </w:p>
                          <w:p w14:paraId="1803E8B3" w14:textId="77777777" w:rsidR="008A2498" w:rsidRPr="001A539E" w:rsidRDefault="008A2498" w:rsidP="0046608F">
                            <w:pPr>
                              <w:spacing w:before="60" w:after="60"/>
                              <w:ind w:left="720" w:firstLine="720"/>
                              <w:rPr>
                                <w:rFonts w:ascii="Calibri" w:hAnsi="Calibri"/>
                                <w:i/>
                                <w:color w:val="000000"/>
                              </w:rPr>
                            </w:pPr>
                            <w:r w:rsidRPr="001A539E">
                              <w:rPr>
                                <w:rFonts w:ascii="Calibri" w:hAnsi="Calibri"/>
                                <w:i/>
                                <w:color w:val="000000"/>
                              </w:rPr>
                              <w:t>We are known and connected in our community.</w:t>
                            </w:r>
                          </w:p>
                          <w:p w14:paraId="6902E1AF" w14:textId="77777777" w:rsidR="008A2498" w:rsidRPr="00B86612" w:rsidRDefault="008A2498" w:rsidP="00251EEA">
                            <w:pPr>
                              <w:spacing w:before="60" w:after="60"/>
                              <w:ind w:left="1440"/>
                              <w:rPr>
                                <w:rFonts w:ascii="Calibri" w:hAnsi="Calibri"/>
                                <w:i/>
                                <w:color w:val="000000"/>
                              </w:rPr>
                            </w:pPr>
                            <w:r w:rsidRPr="001A539E">
                              <w:rPr>
                                <w:rFonts w:ascii="Calibri" w:hAnsi="Calibri"/>
                                <w:i/>
                                <w:color w:val="000000"/>
                              </w:rPr>
                              <w:t>We know how to, and can access all the information our family and whānau needs.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29" o:spid="_x0000_s1032" type="#_x0000_t202" style="position:absolute;left:0;text-align:left;margin-left:0;margin-top:0;width:451.35pt;height:162.9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" filled="f" strokecolor="black [3213]">
                <v:textbox style="mso-fit-shape-to-text:t">
                  <w:txbxContent>
                    <w:p w14:paraId="24E6B81D" w14:textId="77777777" w:rsidR="008A2498" w:rsidRPr="001A539E" w:rsidRDefault="008A2498" w:rsidP="0046608F">
                      <w:pPr>
                        <w:rPr>
                          <w:rFonts w:ascii="Calibri" w:hAnsi="Calibri"/>
                          <w:b/>
                          <w:color w:val="000000"/>
                        </w:rPr>
                      </w:pPr>
                      <w:r w:rsidRPr="001A539E">
                        <w:rPr>
                          <w:rFonts w:ascii="Calibri" w:hAnsi="Calibri"/>
                          <w:b/>
                          <w:color w:val="000000"/>
                        </w:rPr>
                        <w:t>Relationship Building</w:t>
                      </w:r>
                      <w:r w:rsidRPr="001A539E">
                        <w:rPr>
                          <w:rFonts w:ascii="Calibri" w:hAnsi="Calibri"/>
                          <w:b/>
                          <w:color w:val="000000"/>
                        </w:rPr>
                        <w:tab/>
                      </w:r>
                    </w:p>
                    <w:p w14:paraId="42320295" w14:textId="77777777" w:rsidR="008A2498" w:rsidRPr="00594A24" w:rsidRDefault="008A2498" w:rsidP="0046608F">
                      <w:pPr>
                        <w:spacing w:before="60" w:after="60"/>
                        <w:rPr>
                          <w:rFonts w:ascii="Calibri" w:hAnsi="Calibri"/>
                          <w:b/>
                          <w:color w:val="000000"/>
                        </w:rPr>
                      </w:pPr>
                      <w:r>
                        <w:rPr>
                          <w:rFonts w:ascii="Calibri" w:hAnsi="Calibri"/>
                          <w:b/>
                          <w:color w:val="000000"/>
                        </w:rPr>
                        <w:t>Disabled People |</w:t>
                      </w:r>
                      <w:r>
                        <w:rPr>
                          <w:rFonts w:ascii="Calibri" w:hAnsi="Calibri"/>
                          <w:b/>
                          <w:color w:val="000000"/>
                        </w:rPr>
                        <w:tab/>
                      </w:r>
                      <w:r w:rsidRPr="008A5AAF">
                        <w:rPr>
                          <w:rFonts w:ascii="Calibri" w:hAnsi="Calibri"/>
                          <w:color w:val="000000"/>
                        </w:rPr>
                        <w:tab/>
                      </w:r>
                    </w:p>
                    <w:p w14:paraId="1399E400" w14:textId="77777777" w:rsidR="008A2498" w:rsidRPr="001A539E" w:rsidRDefault="008A2498" w:rsidP="0046608F">
                      <w:pPr>
                        <w:spacing w:before="60" w:after="60"/>
                        <w:ind w:left="720" w:firstLine="720"/>
                        <w:rPr>
                          <w:rFonts w:ascii="Calibri" w:hAnsi="Calibri"/>
                          <w:i/>
                          <w:color w:val="000000"/>
                        </w:rPr>
                      </w:pPr>
                      <w:r w:rsidRPr="001A539E">
                        <w:rPr>
                          <w:rFonts w:ascii="Calibri" w:hAnsi="Calibri"/>
                          <w:i/>
                          <w:color w:val="000000"/>
                        </w:rPr>
                        <w:t>I can build strong relationships that are important to me.</w:t>
                      </w:r>
                    </w:p>
                    <w:p w14:paraId="11CC8D9F" w14:textId="77777777" w:rsidR="008A2498" w:rsidRPr="001A539E" w:rsidRDefault="008A2498" w:rsidP="0046608F">
                      <w:pPr>
                        <w:spacing w:before="60" w:after="60"/>
                        <w:ind w:left="720" w:firstLine="720"/>
                        <w:rPr>
                          <w:rFonts w:ascii="Calibri" w:hAnsi="Calibri"/>
                          <w:i/>
                          <w:color w:val="000000"/>
                        </w:rPr>
                      </w:pPr>
                      <w:r w:rsidRPr="001A539E">
                        <w:rPr>
                          <w:rFonts w:ascii="Calibri" w:hAnsi="Calibri"/>
                          <w:i/>
                          <w:color w:val="000000"/>
                        </w:rPr>
                        <w:t>I can contribute to the lives of others and to my community.</w:t>
                      </w:r>
                    </w:p>
                    <w:p w14:paraId="6F61DA63" w14:textId="77777777" w:rsidR="008A2498" w:rsidRDefault="008A2498" w:rsidP="0046608F">
                      <w:pPr>
                        <w:spacing w:before="60" w:after="60"/>
                        <w:rPr>
                          <w:rFonts w:ascii="Calibri" w:hAnsi="Calibri"/>
                          <w:color w:val="000000"/>
                        </w:rPr>
                      </w:pPr>
                      <w:r>
                        <w:rPr>
                          <w:rFonts w:ascii="Calibri" w:hAnsi="Calibri"/>
                          <w:b/>
                          <w:color w:val="000000"/>
                        </w:rPr>
                        <w:t>Families and whānau |</w:t>
                      </w:r>
                    </w:p>
                    <w:p w14:paraId="1803E8B3" w14:textId="77777777" w:rsidR="008A2498" w:rsidRPr="001A539E" w:rsidRDefault="008A2498" w:rsidP="0046608F">
                      <w:pPr>
                        <w:spacing w:before="60" w:after="60"/>
                        <w:ind w:left="720" w:firstLine="720"/>
                        <w:rPr>
                          <w:rFonts w:ascii="Calibri" w:hAnsi="Calibri"/>
                          <w:i/>
                          <w:color w:val="000000"/>
                        </w:rPr>
                      </w:pPr>
                      <w:r w:rsidRPr="001A539E">
                        <w:rPr>
                          <w:rFonts w:ascii="Calibri" w:hAnsi="Calibri"/>
                          <w:i/>
                          <w:color w:val="000000"/>
                        </w:rPr>
                        <w:t>We are known and connected in our community.</w:t>
                      </w:r>
                    </w:p>
                    <w:p w14:paraId="6902E1AF" w14:textId="77777777" w:rsidR="008A2498" w:rsidRPr="00B86612" w:rsidRDefault="008A2498" w:rsidP="00251EEA">
                      <w:pPr>
                        <w:spacing w:before="60" w:after="60"/>
                        <w:ind w:left="1440"/>
                        <w:rPr>
                          <w:rFonts w:ascii="Calibri" w:hAnsi="Calibri"/>
                          <w:i/>
                          <w:color w:val="000000"/>
                        </w:rPr>
                      </w:pPr>
                      <w:r w:rsidRPr="001A539E">
                        <w:rPr>
                          <w:rFonts w:ascii="Calibri" w:hAnsi="Calibri"/>
                          <w:i/>
                          <w:color w:val="000000"/>
                        </w:rPr>
                        <w:t>We know how to, and can access all the information our family and whānau needs.</w:t>
                      </w:r>
                    </w:p>
                  </w:txbxContent>
                </v:textbox>
                <w10:wrap type="square"/>
              </v:shape>
            </w:pict>
          </mc:Fallback>
        </mc:AlternateContent>
      </w:r>
    </w:p>
    <w:p w14:paraId="4A0316B4" w14:textId="213711B3" w:rsidR="0046608F" w:rsidRPr="009F02C3" w:rsidRDefault="0046608F" w:rsidP="0046608F">
      <w:pPr>
        <w:pStyle w:val="ListParagraph"/>
        <w:numPr>
          <w:ilvl w:val="0"/>
          <w:numId w:val="1"/>
        </w:numPr>
        <w:rPr>
          <w:rFonts w:ascii="Calibri" w:hAnsi="Calibri"/>
          <w:color w:val="000000"/>
        </w:rPr>
      </w:pPr>
      <w:r w:rsidRPr="00F067EF">
        <w:rPr>
          <w:rFonts w:ascii="Calibri" w:hAnsi="Calibri"/>
          <w:color w:val="000000"/>
        </w:rPr>
        <w:t>Tūhono</w:t>
      </w:r>
      <w:r w:rsidR="0078797F" w:rsidRPr="008E022C">
        <w:rPr>
          <w:rFonts w:ascii="Calibri" w:hAnsi="Calibri"/>
          <w:color w:val="000000"/>
        </w:rPr>
        <w:t>/</w:t>
      </w:r>
      <w:r w:rsidR="00307BEA" w:rsidRPr="00C8474E">
        <w:rPr>
          <w:rFonts w:ascii="Calibri" w:hAnsi="Calibri"/>
          <w:color w:val="000000"/>
        </w:rPr>
        <w:t>Connector</w:t>
      </w:r>
      <w:r w:rsidR="00B2355A">
        <w:rPr>
          <w:rFonts w:ascii="Calibri" w:hAnsi="Calibri"/>
          <w:color w:val="000000"/>
        </w:rPr>
        <w:t>s</w:t>
      </w:r>
      <w:r w:rsidRPr="00D667B2">
        <w:rPr>
          <w:rFonts w:ascii="Calibri" w:hAnsi="Calibri"/>
          <w:color w:val="000000"/>
        </w:rPr>
        <w:t xml:space="preserve"> are building genuine relationships with participants, and participants are able to strengthen important</w:t>
      </w:r>
      <w:r w:rsidRPr="009F02C3">
        <w:rPr>
          <w:rFonts w:ascii="Calibri" w:hAnsi="Calibri"/>
          <w:color w:val="000000"/>
        </w:rPr>
        <w:t xml:space="preserve"> relationships</w:t>
      </w:r>
      <w:r w:rsidR="00FE5CD8">
        <w:rPr>
          <w:rFonts w:ascii="Calibri" w:hAnsi="Calibri"/>
          <w:color w:val="000000"/>
        </w:rPr>
        <w:t>.</w:t>
      </w:r>
    </w:p>
    <w:p w14:paraId="738ACD2E" w14:textId="77777777" w:rsidR="0046608F" w:rsidRPr="002B372A" w:rsidRDefault="0046608F" w:rsidP="0046608F">
      <w:pPr>
        <w:spacing w:before="60" w:after="60"/>
        <w:rPr>
          <w:rFonts w:ascii="Calibri" w:hAnsi="Calibri"/>
          <w:color w:val="1B1B1B"/>
        </w:rPr>
      </w:pPr>
    </w:p>
    <w:p w14:paraId="2EEE5D17" w14:textId="32A4D391" w:rsidR="0046608F" w:rsidRPr="008D5904" w:rsidRDefault="0046608F" w:rsidP="0046608F">
      <w:pPr>
        <w:ind w:left="567"/>
        <w:rPr>
          <w:rFonts w:ascii="Calibri" w:hAnsi="Calibri"/>
          <w:i/>
          <w:color w:val="3366FF"/>
        </w:rPr>
      </w:pPr>
      <w:r w:rsidRPr="000F569F">
        <w:rPr>
          <w:rFonts w:ascii="Calibri" w:hAnsi="Calibri"/>
          <w:i/>
        </w:rPr>
        <w:t>… It’s from the little things to the larger ones, just phenomenal. Its takes the pressure off family and gives me an opportunity to build a relationship with my brother again. He can’t afford to go to the movies and I can’t go if I don’t ha</w:t>
      </w:r>
      <w:r w:rsidRPr="008E7BD2">
        <w:rPr>
          <w:rFonts w:ascii="Calibri" w:hAnsi="Calibri"/>
          <w:i/>
        </w:rPr>
        <w:t xml:space="preserve">ve help. So </w:t>
      </w:r>
      <w:r w:rsidR="007E33A7" w:rsidRPr="006A743E">
        <w:rPr>
          <w:rFonts w:ascii="Calibri" w:hAnsi="Calibri"/>
          <w:i/>
        </w:rPr>
        <w:t xml:space="preserve">[we’ve worked it out] </w:t>
      </w:r>
      <w:r w:rsidRPr="00877F03">
        <w:rPr>
          <w:rFonts w:ascii="Calibri" w:hAnsi="Calibri"/>
          <w:i/>
        </w:rPr>
        <w:t xml:space="preserve">and we </w:t>
      </w:r>
      <w:r w:rsidR="007E33A7" w:rsidRPr="006E15B2">
        <w:rPr>
          <w:rFonts w:ascii="Calibri" w:hAnsi="Calibri"/>
          <w:i/>
        </w:rPr>
        <w:t>go together</w:t>
      </w:r>
      <w:r w:rsidRPr="008D52D8">
        <w:rPr>
          <w:rFonts w:ascii="Calibri" w:hAnsi="Calibri"/>
          <w:i/>
        </w:rPr>
        <w:t xml:space="preserve">, then he gets to get out of the house, I get to get out of the </w:t>
      </w:r>
      <w:r w:rsidR="00BF2C79" w:rsidRPr="00380776">
        <w:rPr>
          <w:rFonts w:ascii="Calibri" w:hAnsi="Calibri"/>
          <w:i/>
        </w:rPr>
        <w:t>movies</w:t>
      </w:r>
      <w:r w:rsidRPr="0034390C">
        <w:rPr>
          <w:rFonts w:ascii="Calibri" w:hAnsi="Calibri"/>
          <w:i/>
        </w:rPr>
        <w:t>, and we get time together</w:t>
      </w:r>
      <w:r w:rsidR="007E33A7" w:rsidRPr="00BD3C28">
        <w:rPr>
          <w:rFonts w:ascii="Calibri" w:hAnsi="Calibri"/>
          <w:i/>
        </w:rPr>
        <w:t xml:space="preserve"> ..</w:t>
      </w:r>
      <w:r w:rsidRPr="00AB20D9">
        <w:rPr>
          <w:rFonts w:ascii="Calibri" w:hAnsi="Calibri"/>
          <w:i/>
        </w:rPr>
        <w:t>. So now the small things open up because all the complexity is gone |</w:t>
      </w:r>
      <w:r w:rsidRPr="004F3156">
        <w:rPr>
          <w:rFonts w:ascii="Calibri" w:hAnsi="Calibri"/>
          <w:i/>
          <w:color w:val="3366FF"/>
        </w:rPr>
        <w:t xml:space="preserve"> </w:t>
      </w:r>
      <w:r w:rsidR="00613599" w:rsidRPr="00D75C5B">
        <w:rPr>
          <w:rFonts w:ascii="Calibri" w:hAnsi="Calibri" w:cs="Arial"/>
          <w:i/>
          <w:color w:val="808080" w:themeColor="background1" w:themeShade="80"/>
          <w:sz w:val="20"/>
          <w:lang w:eastAsia="en-US"/>
        </w:rPr>
        <w:t>Individual c</w:t>
      </w:r>
      <w:r w:rsidRPr="0017671D">
        <w:rPr>
          <w:rFonts w:ascii="Calibri" w:hAnsi="Calibri" w:cs="Arial"/>
          <w:i/>
          <w:color w:val="808080" w:themeColor="background1" w:themeShade="80"/>
          <w:sz w:val="20"/>
          <w:lang w:eastAsia="en-US"/>
        </w:rPr>
        <w:t>hoices action area par</w:t>
      </w:r>
      <w:r w:rsidRPr="00013073">
        <w:rPr>
          <w:rFonts w:ascii="Calibri" w:hAnsi="Calibri" w:cs="Arial"/>
          <w:i/>
          <w:color w:val="808080" w:themeColor="background1" w:themeShade="80"/>
          <w:sz w:val="20"/>
          <w:lang w:eastAsia="en-US"/>
        </w:rPr>
        <w:t>ticipant</w:t>
      </w:r>
    </w:p>
    <w:p w14:paraId="09760D1B" w14:textId="77777777" w:rsidR="0046608F" w:rsidRPr="0045201C" w:rsidRDefault="0046608F" w:rsidP="0046608F">
      <w:pPr>
        <w:pStyle w:val="ListParagraph"/>
        <w:spacing w:before="60" w:after="60"/>
        <w:ind w:left="567"/>
        <w:rPr>
          <w:rFonts w:ascii="Calibri" w:hAnsi="Calibri"/>
          <w:color w:val="1B1B1B"/>
        </w:rPr>
      </w:pPr>
    </w:p>
    <w:p w14:paraId="10E17ECE" w14:textId="77777777" w:rsidR="0046608F" w:rsidRPr="001E1DBF" w:rsidRDefault="0046608F" w:rsidP="0046608F">
      <w:pPr>
        <w:ind w:left="567"/>
        <w:rPr>
          <w:rFonts w:ascii="Calibri" w:hAnsi="Calibri"/>
          <w:i/>
          <w:color w:val="3366FF"/>
        </w:rPr>
      </w:pPr>
      <w:r w:rsidRPr="005B0D81">
        <w:rPr>
          <w:rFonts w:ascii="Calibri" w:hAnsi="Calibri"/>
          <w:i/>
        </w:rPr>
        <w:t>Its been awesome having my family and have my own house, they always wanted me to have my own house |</w:t>
      </w:r>
      <w:r w:rsidRPr="00680677">
        <w:rPr>
          <w:rFonts w:ascii="Calibri" w:hAnsi="Calibri"/>
          <w:i/>
          <w:color w:val="3366FF"/>
        </w:rPr>
        <w:t xml:space="preserve"> </w:t>
      </w:r>
      <w:r w:rsidRPr="001E1DBF">
        <w:rPr>
          <w:rFonts w:ascii="Calibri" w:hAnsi="Calibri" w:cs="Arial"/>
          <w:i/>
          <w:color w:val="808080" w:themeColor="background1" w:themeShade="80"/>
          <w:sz w:val="20"/>
          <w:lang w:eastAsia="en-US"/>
        </w:rPr>
        <w:t>Māori action area participant</w:t>
      </w:r>
    </w:p>
    <w:p w14:paraId="35CA6EF1" w14:textId="77777777" w:rsidR="0046608F" w:rsidRPr="007724BA" w:rsidRDefault="0046608F" w:rsidP="0046608F">
      <w:pPr>
        <w:pStyle w:val="ListParagraph"/>
        <w:spacing w:before="60" w:after="60"/>
        <w:ind w:left="567"/>
        <w:rPr>
          <w:rFonts w:ascii="Calibri" w:hAnsi="Calibri"/>
          <w:color w:val="1B1B1B"/>
        </w:rPr>
      </w:pPr>
    </w:p>
    <w:p w14:paraId="320EDFAE" w14:textId="77B4D9D0" w:rsidR="0046608F" w:rsidRPr="00120A9D" w:rsidRDefault="0046608F" w:rsidP="0046608F">
      <w:pPr>
        <w:ind w:left="567"/>
        <w:rPr>
          <w:rFonts w:ascii="Calibri" w:hAnsi="Calibri"/>
          <w:i/>
          <w:color w:val="3366FF"/>
        </w:rPr>
      </w:pPr>
      <w:r w:rsidRPr="00B2355A">
        <w:rPr>
          <w:rFonts w:ascii="Calibri" w:hAnsi="Calibri"/>
          <w:i/>
        </w:rPr>
        <w:t>Life changing for [my son].. he now has someone else who he relates to |</w:t>
      </w:r>
      <w:r w:rsidRPr="00B2355A">
        <w:rPr>
          <w:rFonts w:ascii="Calibri" w:hAnsi="Calibri"/>
          <w:i/>
          <w:color w:val="3366FF"/>
        </w:rPr>
        <w:t xml:space="preserve"> </w:t>
      </w:r>
      <w:r w:rsidR="00613599" w:rsidRPr="00FE5CD8">
        <w:rPr>
          <w:rFonts w:ascii="Calibri" w:hAnsi="Calibri" w:cs="Arial"/>
          <w:i/>
          <w:color w:val="808080" w:themeColor="background1" w:themeShade="80"/>
          <w:sz w:val="20"/>
          <w:lang w:eastAsia="en-US"/>
        </w:rPr>
        <w:t>Individual c</w:t>
      </w:r>
      <w:r w:rsidRPr="00FE5CD8">
        <w:rPr>
          <w:rFonts w:ascii="Calibri" w:hAnsi="Calibri" w:cs="Arial"/>
          <w:i/>
          <w:color w:val="808080" w:themeColor="background1" w:themeShade="80"/>
          <w:sz w:val="20"/>
          <w:lang w:eastAsia="en-US"/>
        </w:rPr>
        <w:t>hoices action area participa</w:t>
      </w:r>
      <w:r w:rsidRPr="005E47FC">
        <w:rPr>
          <w:rFonts w:ascii="Calibri" w:hAnsi="Calibri" w:cs="Arial"/>
          <w:i/>
          <w:color w:val="808080" w:themeColor="background1" w:themeShade="80"/>
          <w:sz w:val="20"/>
          <w:lang w:eastAsia="en-US"/>
        </w:rPr>
        <w:t>nt</w:t>
      </w:r>
    </w:p>
    <w:p w14:paraId="7FA7DEAA" w14:textId="77777777" w:rsidR="0046608F" w:rsidRPr="00EA7285" w:rsidRDefault="0046608F" w:rsidP="0046608F">
      <w:pPr>
        <w:pStyle w:val="ListParagraph"/>
        <w:spacing w:before="60" w:after="60"/>
        <w:ind w:left="567"/>
        <w:rPr>
          <w:rFonts w:ascii="Calibri" w:hAnsi="Calibri"/>
          <w:color w:val="1B1B1B"/>
        </w:rPr>
      </w:pPr>
    </w:p>
    <w:p w14:paraId="66161265" w14:textId="575EF175" w:rsidR="0046608F" w:rsidRPr="00F82089" w:rsidRDefault="0046608F" w:rsidP="0046608F">
      <w:pPr>
        <w:pStyle w:val="ListParagraph"/>
        <w:spacing w:before="60" w:after="60"/>
        <w:ind w:left="567"/>
        <w:rPr>
          <w:rFonts w:ascii="Calibri" w:hAnsi="Calibri"/>
          <w:color w:val="1B1B1B"/>
        </w:rPr>
      </w:pPr>
      <w:r w:rsidRPr="0019484D">
        <w:rPr>
          <w:rFonts w:ascii="Calibri" w:hAnsi="Calibri"/>
          <w:i/>
        </w:rPr>
        <w:t>Exciting having and meeting new people |</w:t>
      </w:r>
      <w:r w:rsidRPr="008B51CA">
        <w:rPr>
          <w:rFonts w:ascii="Calibri" w:hAnsi="Calibri"/>
          <w:i/>
          <w:color w:val="3366FF"/>
        </w:rPr>
        <w:t xml:space="preserve"> </w:t>
      </w:r>
      <w:r w:rsidR="00613599" w:rsidRPr="00DB4990">
        <w:rPr>
          <w:rFonts w:ascii="Calibri" w:hAnsi="Calibri" w:cs="Arial"/>
          <w:i/>
          <w:color w:val="808080" w:themeColor="background1" w:themeShade="80"/>
          <w:sz w:val="20"/>
          <w:lang w:eastAsia="en-US"/>
        </w:rPr>
        <w:t>Individual c</w:t>
      </w:r>
      <w:r w:rsidRPr="000F7C4B">
        <w:rPr>
          <w:rFonts w:ascii="Calibri" w:hAnsi="Calibri" w:cs="Arial"/>
          <w:i/>
          <w:color w:val="808080" w:themeColor="background1" w:themeShade="80"/>
          <w:sz w:val="20"/>
          <w:lang w:eastAsia="en-US"/>
        </w:rPr>
        <w:t>hoices action area participant</w:t>
      </w:r>
    </w:p>
    <w:p w14:paraId="77CCA998" w14:textId="77777777" w:rsidR="0046608F" w:rsidRPr="00E86B3F" w:rsidRDefault="0046608F" w:rsidP="0046608F">
      <w:pPr>
        <w:pStyle w:val="ListParagraph"/>
        <w:spacing w:before="60" w:after="60"/>
        <w:ind w:left="567"/>
        <w:rPr>
          <w:rFonts w:ascii="Calibri" w:hAnsi="Calibri"/>
          <w:color w:val="1B1B1B"/>
        </w:rPr>
      </w:pPr>
    </w:p>
    <w:p w14:paraId="0193248F" w14:textId="34E66A11" w:rsidR="0046608F" w:rsidRPr="00BB6BDD" w:rsidRDefault="0046608F" w:rsidP="0046608F">
      <w:pPr>
        <w:ind w:firstLine="567"/>
        <w:rPr>
          <w:rFonts w:ascii="Calibri" w:hAnsi="Calibri" w:cs="Arial"/>
          <w:i/>
          <w:color w:val="808080" w:themeColor="background1" w:themeShade="80"/>
          <w:sz w:val="20"/>
          <w:lang w:eastAsia="en-US"/>
        </w:rPr>
      </w:pPr>
      <w:r w:rsidRPr="00CA61C9">
        <w:rPr>
          <w:rFonts w:ascii="Calibri" w:hAnsi="Calibri"/>
          <w:i/>
        </w:rPr>
        <w:t>It feels like you’re with friends [not caregivers] |</w:t>
      </w:r>
      <w:r w:rsidRPr="00BB6BDD">
        <w:rPr>
          <w:rFonts w:ascii="Calibri" w:hAnsi="Calibri"/>
          <w:i/>
          <w:color w:val="3366FF"/>
        </w:rPr>
        <w:t xml:space="preserve"> </w:t>
      </w:r>
      <w:r w:rsidR="009C237B" w:rsidRPr="00BB6BDD">
        <w:rPr>
          <w:rFonts w:ascii="Calibri" w:hAnsi="Calibri" w:cs="Arial"/>
          <w:i/>
          <w:color w:val="808080" w:themeColor="background1" w:themeShade="80"/>
          <w:sz w:val="20"/>
          <w:lang w:eastAsia="en-US"/>
        </w:rPr>
        <w:t>Individual c</w:t>
      </w:r>
      <w:r w:rsidRPr="00BB6BDD">
        <w:rPr>
          <w:rFonts w:ascii="Calibri" w:hAnsi="Calibri" w:cs="Arial"/>
          <w:i/>
          <w:color w:val="808080" w:themeColor="background1" w:themeShade="80"/>
          <w:sz w:val="20"/>
          <w:lang w:eastAsia="en-US"/>
        </w:rPr>
        <w:t>hoices action area participant</w:t>
      </w:r>
    </w:p>
    <w:p w14:paraId="04EE2AA4" w14:textId="77777777" w:rsidR="0046608F" w:rsidRPr="00626D76" w:rsidRDefault="0046608F" w:rsidP="0046608F">
      <w:pPr>
        <w:ind w:firstLine="567"/>
        <w:rPr>
          <w:rFonts w:ascii="Calibri" w:hAnsi="Calibri" w:cs="Arial"/>
          <w:i/>
          <w:color w:val="808080" w:themeColor="background1" w:themeShade="80"/>
          <w:sz w:val="20"/>
          <w:lang w:eastAsia="en-US"/>
        </w:rPr>
      </w:pPr>
    </w:p>
    <w:p w14:paraId="3FE67AE5" w14:textId="709C9160" w:rsidR="0046608F" w:rsidRPr="00327536" w:rsidRDefault="0046608F" w:rsidP="0046608F">
      <w:pPr>
        <w:ind w:left="567"/>
        <w:rPr>
          <w:rFonts w:ascii="Calibri" w:hAnsi="Calibri"/>
          <w:i/>
          <w:color w:val="3366FF"/>
        </w:rPr>
      </w:pPr>
      <w:r w:rsidRPr="00626D76">
        <w:rPr>
          <w:rFonts w:ascii="Calibri" w:hAnsi="Calibri"/>
          <w:i/>
        </w:rPr>
        <w:lastRenderedPageBreak/>
        <w:t>We are building his networks – that’s were we need to got for the future |</w:t>
      </w:r>
      <w:r w:rsidRPr="009F5069">
        <w:rPr>
          <w:rFonts w:ascii="Calibri" w:hAnsi="Calibri"/>
          <w:i/>
          <w:color w:val="3366FF"/>
        </w:rPr>
        <w:t xml:space="preserve"> </w:t>
      </w:r>
      <w:r w:rsidRPr="006A7C09">
        <w:rPr>
          <w:rFonts w:ascii="Calibri" w:hAnsi="Calibri" w:cs="Arial"/>
          <w:i/>
          <w:color w:val="808080" w:themeColor="background1" w:themeShade="80"/>
          <w:sz w:val="20"/>
          <w:lang w:eastAsia="en-US"/>
        </w:rPr>
        <w:t xml:space="preserve">Individual </w:t>
      </w:r>
      <w:r w:rsidR="009C237B" w:rsidRPr="007D0FFE">
        <w:rPr>
          <w:rFonts w:ascii="Calibri" w:hAnsi="Calibri" w:cs="Arial"/>
          <w:i/>
          <w:color w:val="808080" w:themeColor="background1" w:themeShade="80"/>
          <w:sz w:val="20"/>
          <w:lang w:eastAsia="en-US"/>
        </w:rPr>
        <w:t>c</w:t>
      </w:r>
      <w:r w:rsidRPr="0052244F">
        <w:rPr>
          <w:rFonts w:ascii="Calibri" w:hAnsi="Calibri" w:cs="Arial"/>
          <w:i/>
          <w:color w:val="808080" w:themeColor="background1" w:themeShade="80"/>
          <w:sz w:val="20"/>
          <w:lang w:eastAsia="en-US"/>
        </w:rPr>
        <w:t>hoices action area participant</w:t>
      </w:r>
    </w:p>
    <w:p w14:paraId="080573B3" w14:textId="77777777" w:rsidR="0046608F" w:rsidRPr="00C30EBE" w:rsidRDefault="0046608F" w:rsidP="0046608F">
      <w:pPr>
        <w:pStyle w:val="ListParagraph"/>
        <w:spacing w:before="60" w:after="60"/>
        <w:ind w:left="567"/>
        <w:rPr>
          <w:rFonts w:ascii="Calibri" w:hAnsi="Calibri"/>
          <w:color w:val="1B1B1B"/>
        </w:rPr>
      </w:pPr>
    </w:p>
    <w:p w14:paraId="54345FB6" w14:textId="58D8F81F" w:rsidR="0046608F" w:rsidRPr="00120A9D" w:rsidRDefault="0046608F" w:rsidP="0046608F">
      <w:pPr>
        <w:pStyle w:val="ListParagraph"/>
        <w:numPr>
          <w:ilvl w:val="0"/>
          <w:numId w:val="1"/>
        </w:numPr>
        <w:spacing w:before="60" w:after="60"/>
        <w:rPr>
          <w:rFonts w:ascii="Calibri" w:hAnsi="Calibri"/>
          <w:color w:val="1B1B1B"/>
        </w:rPr>
      </w:pPr>
      <w:r w:rsidRPr="00B529BC">
        <w:rPr>
          <w:rFonts w:ascii="Calibri" w:hAnsi="Calibri"/>
          <w:color w:val="000000"/>
        </w:rPr>
        <w:t>Families are drawing on community connections to support their young people, however there are opportunities to support the development of community networks</w:t>
      </w:r>
      <w:r w:rsidR="00120A9D">
        <w:rPr>
          <w:rFonts w:ascii="Calibri" w:hAnsi="Calibri"/>
          <w:color w:val="000000"/>
        </w:rPr>
        <w:t xml:space="preserve"> further.</w:t>
      </w:r>
    </w:p>
    <w:p w14:paraId="53FB95AA" w14:textId="77777777" w:rsidR="00146E39" w:rsidRPr="00EA7285" w:rsidRDefault="00146E39" w:rsidP="00146E39">
      <w:pPr>
        <w:pStyle w:val="ListParagraph"/>
        <w:spacing w:before="60" w:after="60"/>
        <w:ind w:left="567"/>
        <w:rPr>
          <w:rFonts w:ascii="Calibri" w:hAnsi="Calibri"/>
          <w:color w:val="1B1B1B"/>
        </w:rPr>
      </w:pPr>
    </w:p>
    <w:p w14:paraId="75A98C0C" w14:textId="4FEA0865" w:rsidR="00146E39" w:rsidRPr="00EA7285" w:rsidRDefault="004A0217" w:rsidP="00EA7285">
      <w:pPr>
        <w:pStyle w:val="ListParagraph"/>
        <w:spacing w:before="60" w:after="60"/>
        <w:ind w:left="567"/>
      </w:pPr>
      <w:r w:rsidRPr="00EA7285">
        <w:rPr>
          <w:rFonts w:ascii="Calibri" w:hAnsi="Calibri"/>
          <w:i/>
          <w:color w:val="1B1B1B"/>
        </w:rPr>
        <w:t>The Employment Forums – a fantastic series, amaz</w:t>
      </w:r>
      <w:r w:rsidRPr="0019484D">
        <w:rPr>
          <w:rFonts w:ascii="Calibri" w:hAnsi="Calibri"/>
          <w:i/>
          <w:color w:val="1B1B1B"/>
        </w:rPr>
        <w:t xml:space="preserve">ing … they were able to get everyone there; agencies, personalities, families </w:t>
      </w:r>
      <w:r w:rsidRPr="008B51CA">
        <w:rPr>
          <w:rFonts w:ascii="Calibri" w:hAnsi="Calibri"/>
          <w:i/>
        </w:rPr>
        <w:t>|</w:t>
      </w:r>
      <w:r w:rsidRPr="00DB4990">
        <w:rPr>
          <w:rFonts w:ascii="Calibri" w:hAnsi="Calibri"/>
          <w:i/>
          <w:color w:val="3366FF"/>
        </w:rPr>
        <w:t xml:space="preserve"> </w:t>
      </w:r>
      <w:r w:rsidRPr="000F7C4B">
        <w:rPr>
          <w:rFonts w:ascii="Calibri" w:hAnsi="Calibri" w:cs="Arial"/>
          <w:i/>
          <w:color w:val="808080" w:themeColor="background1" w:themeShade="80"/>
          <w:sz w:val="20"/>
          <w:lang w:eastAsia="en-US"/>
        </w:rPr>
        <w:t>Individual choices action area participant</w:t>
      </w:r>
    </w:p>
    <w:p w14:paraId="2D510388" w14:textId="093511E1" w:rsidR="00146E39" w:rsidRPr="008B51CA" w:rsidRDefault="0046608F" w:rsidP="00146E39">
      <w:pPr>
        <w:pStyle w:val="ListParagraph"/>
        <w:numPr>
          <w:ilvl w:val="0"/>
          <w:numId w:val="1"/>
        </w:numPr>
        <w:spacing w:before="60" w:after="60"/>
        <w:rPr>
          <w:rFonts w:ascii="Calibri" w:hAnsi="Calibri"/>
          <w:color w:val="1B1B1B"/>
        </w:rPr>
      </w:pPr>
      <w:r w:rsidRPr="00EA7285">
        <w:rPr>
          <w:rFonts w:ascii="Calibri" w:hAnsi="Calibri"/>
          <w:color w:val="000000"/>
        </w:rPr>
        <w:t xml:space="preserve">People are seeking genuine relationships with the people who support them; some people are achieving this; some are still trying to </w:t>
      </w:r>
      <w:r w:rsidRPr="0019484D">
        <w:rPr>
          <w:rFonts w:ascii="Calibri" w:hAnsi="Calibri"/>
          <w:color w:val="000000"/>
        </w:rPr>
        <w:t>connect; for a few, this is a slow process and not happening as expected.</w:t>
      </w:r>
    </w:p>
    <w:p w14:paraId="711B7D04" w14:textId="77777777" w:rsidR="00C777BD" w:rsidRPr="00DB4990" w:rsidRDefault="00C777BD" w:rsidP="00C777BD">
      <w:pPr>
        <w:pStyle w:val="ListParagraph"/>
        <w:spacing w:before="60" w:after="60"/>
        <w:ind w:left="567"/>
        <w:rPr>
          <w:rFonts w:ascii="Calibri" w:hAnsi="Calibri"/>
          <w:color w:val="000000"/>
          <w:sz w:val="20"/>
        </w:rPr>
      </w:pPr>
    </w:p>
    <w:p w14:paraId="0FF4FBA5" w14:textId="04B73A5B" w:rsidR="00327DD8" w:rsidRPr="00626D76" w:rsidRDefault="00540BA7" w:rsidP="00327DD8">
      <w:pPr>
        <w:pStyle w:val="ListParagraph"/>
        <w:spacing w:before="60" w:after="60"/>
        <w:ind w:left="567"/>
        <w:rPr>
          <w:rFonts w:ascii="Calibri" w:hAnsi="Calibri"/>
          <w:i/>
          <w:color w:val="1B1B1B"/>
        </w:rPr>
      </w:pPr>
      <w:r w:rsidRPr="000F7C4B">
        <w:rPr>
          <w:rFonts w:ascii="Calibri" w:hAnsi="Calibri"/>
          <w:i/>
          <w:color w:val="1B1B1B"/>
        </w:rPr>
        <w:t>[Our family] has had a very goo</w:t>
      </w:r>
      <w:r w:rsidR="00D87663" w:rsidRPr="00F82089">
        <w:rPr>
          <w:rFonts w:ascii="Calibri" w:hAnsi="Calibri"/>
          <w:i/>
          <w:color w:val="1B1B1B"/>
        </w:rPr>
        <w:t>d</w:t>
      </w:r>
      <w:r w:rsidRPr="00E86B3F">
        <w:rPr>
          <w:rFonts w:ascii="Calibri" w:hAnsi="Calibri"/>
          <w:i/>
          <w:color w:val="1B1B1B"/>
        </w:rPr>
        <w:t xml:space="preserve"> experience with Manawanui in Charge [as host of their previous funding</w:t>
      </w:r>
      <w:r w:rsidR="00AE2CDD" w:rsidRPr="00CA61C9">
        <w:rPr>
          <w:rFonts w:ascii="Calibri" w:hAnsi="Calibri"/>
          <w:i/>
          <w:color w:val="1B1B1B"/>
        </w:rPr>
        <w:t>],</w:t>
      </w:r>
      <w:r w:rsidR="004F6D24" w:rsidRPr="00BB6BDD">
        <w:rPr>
          <w:rFonts w:ascii="Calibri" w:hAnsi="Calibri"/>
          <w:i/>
          <w:color w:val="1B1B1B"/>
        </w:rPr>
        <w:t xml:space="preserve"> so decided to continue while in EGL</w:t>
      </w:r>
      <w:r w:rsidRPr="00BB6BDD">
        <w:rPr>
          <w:rFonts w:ascii="Calibri" w:hAnsi="Calibri"/>
          <w:i/>
          <w:color w:val="1B1B1B"/>
        </w:rPr>
        <w:t xml:space="preserve"> </w:t>
      </w:r>
      <w:r w:rsidR="00327DD8" w:rsidRPr="00BB6BDD">
        <w:rPr>
          <w:rFonts w:ascii="Calibri" w:hAnsi="Calibri"/>
          <w:i/>
          <w:color w:val="1B1B1B"/>
        </w:rPr>
        <w:t xml:space="preserve"> </w:t>
      </w:r>
      <w:r w:rsidR="00327DD8" w:rsidRPr="00BB6BDD">
        <w:rPr>
          <w:rFonts w:ascii="Calibri" w:hAnsi="Calibri"/>
          <w:i/>
        </w:rPr>
        <w:t>|</w:t>
      </w:r>
      <w:r w:rsidR="00327DD8" w:rsidRPr="00BB6BDD">
        <w:rPr>
          <w:rFonts w:ascii="Calibri" w:hAnsi="Calibri"/>
          <w:i/>
          <w:color w:val="3366FF"/>
        </w:rPr>
        <w:t xml:space="preserve"> </w:t>
      </w:r>
      <w:r w:rsidR="00327DD8" w:rsidRPr="00BB6BDD">
        <w:rPr>
          <w:rFonts w:ascii="Calibri" w:hAnsi="Calibri" w:cs="Arial"/>
          <w:i/>
          <w:color w:val="808080" w:themeColor="background1" w:themeShade="80"/>
          <w:sz w:val="20"/>
          <w:lang w:eastAsia="en-US"/>
        </w:rPr>
        <w:t>Individual choices action area parti</w:t>
      </w:r>
      <w:r w:rsidR="00327DD8" w:rsidRPr="00626D76">
        <w:rPr>
          <w:rFonts w:ascii="Calibri" w:hAnsi="Calibri" w:cs="Arial"/>
          <w:i/>
          <w:color w:val="808080" w:themeColor="background1" w:themeShade="80"/>
          <w:sz w:val="20"/>
          <w:lang w:eastAsia="en-US"/>
        </w:rPr>
        <w:t>cipant</w:t>
      </w:r>
    </w:p>
    <w:p w14:paraId="4697E62F" w14:textId="77777777" w:rsidR="00C777BD" w:rsidRPr="009F5069" w:rsidRDefault="00C777BD" w:rsidP="00C777BD">
      <w:pPr>
        <w:pStyle w:val="ListParagraph"/>
        <w:spacing w:before="60" w:after="60"/>
        <w:ind w:left="567"/>
        <w:rPr>
          <w:rFonts w:ascii="Calibri" w:hAnsi="Calibri"/>
          <w:color w:val="1B1B1B"/>
          <w:sz w:val="20"/>
        </w:rPr>
      </w:pPr>
    </w:p>
    <w:p w14:paraId="15332798" w14:textId="35087D58" w:rsidR="0046608F" w:rsidRPr="00327536" w:rsidRDefault="0046608F" w:rsidP="0046608F">
      <w:pPr>
        <w:pStyle w:val="ListParagraph"/>
        <w:numPr>
          <w:ilvl w:val="0"/>
          <w:numId w:val="1"/>
        </w:numPr>
        <w:spacing w:before="60" w:after="60"/>
        <w:rPr>
          <w:rFonts w:ascii="Calibri" w:hAnsi="Calibri"/>
          <w:color w:val="1B1B1B"/>
        </w:rPr>
      </w:pPr>
      <w:r w:rsidRPr="006A7C09">
        <w:rPr>
          <w:rFonts w:ascii="Calibri" w:hAnsi="Calibri"/>
          <w:color w:val="000000"/>
        </w:rPr>
        <w:t>O</w:t>
      </w:r>
      <w:r w:rsidR="00744BC0" w:rsidRPr="007D0FFE">
        <w:rPr>
          <w:rFonts w:ascii="Calibri" w:hAnsi="Calibri"/>
          <w:color w:val="000000"/>
        </w:rPr>
        <w:t>ne family had</w:t>
      </w:r>
      <w:r w:rsidRPr="0052244F">
        <w:rPr>
          <w:rFonts w:ascii="Calibri" w:hAnsi="Calibri"/>
          <w:color w:val="000000"/>
        </w:rPr>
        <w:t xml:space="preserve"> expected the approach to be further embedded in the community so they didn’t necessarily have to be the ones breaking new ground</w:t>
      </w:r>
    </w:p>
    <w:p w14:paraId="6682A864" w14:textId="77777777" w:rsidR="0046608F" w:rsidRPr="00C30EBE" w:rsidRDefault="0046608F" w:rsidP="0046608F">
      <w:pPr>
        <w:rPr>
          <w:rFonts w:ascii="Symbol" w:hAnsi="Symbol"/>
          <w:i/>
          <w:color w:val="3366FF"/>
          <w:sz w:val="20"/>
        </w:rPr>
      </w:pPr>
    </w:p>
    <w:p w14:paraId="7D158B7D" w14:textId="789F2D2B" w:rsidR="00327DD8" w:rsidRDefault="0046608F" w:rsidP="00EB3CEE">
      <w:pPr>
        <w:ind w:firstLine="720"/>
        <w:rPr>
          <w:rFonts w:ascii="Calibri" w:hAnsi="Calibri" w:cs="Arial"/>
          <w:i/>
          <w:color w:val="808080" w:themeColor="background1" w:themeShade="80"/>
          <w:sz w:val="20"/>
          <w:lang w:eastAsia="en-US"/>
        </w:rPr>
      </w:pPr>
      <w:r w:rsidRPr="00B529BC">
        <w:rPr>
          <w:rFonts w:ascii="Calibri" w:hAnsi="Calibri"/>
          <w:i/>
        </w:rPr>
        <w:t>Links and volunteers can only go so far |</w:t>
      </w:r>
      <w:r w:rsidRPr="00B17C86">
        <w:rPr>
          <w:rFonts w:ascii="Calibri" w:hAnsi="Calibri"/>
          <w:i/>
          <w:color w:val="3366FF"/>
        </w:rPr>
        <w:t xml:space="preserve"> </w:t>
      </w:r>
      <w:r w:rsidR="009C237B" w:rsidRPr="0046039D">
        <w:rPr>
          <w:rFonts w:ascii="Calibri" w:hAnsi="Calibri" w:cs="Arial"/>
          <w:i/>
          <w:color w:val="808080" w:themeColor="background1" w:themeShade="80"/>
          <w:sz w:val="20"/>
          <w:lang w:eastAsia="en-US"/>
        </w:rPr>
        <w:t>Individual c</w:t>
      </w:r>
      <w:r w:rsidRPr="00660F29">
        <w:rPr>
          <w:rFonts w:ascii="Calibri" w:hAnsi="Calibri" w:cs="Arial"/>
          <w:i/>
          <w:color w:val="808080" w:themeColor="background1" w:themeShade="80"/>
          <w:sz w:val="20"/>
          <w:lang w:eastAsia="en-US"/>
        </w:rPr>
        <w:t>hoices action area participant</w:t>
      </w:r>
    </w:p>
    <w:p w14:paraId="0245408C" w14:textId="77777777" w:rsidR="0019484D" w:rsidRDefault="0019484D" w:rsidP="00EB3CEE">
      <w:pPr>
        <w:ind w:firstLine="720"/>
        <w:rPr>
          <w:rFonts w:ascii="Calibri" w:hAnsi="Calibri" w:cs="Arial"/>
          <w:i/>
          <w:color w:val="808080" w:themeColor="background1" w:themeShade="80"/>
          <w:sz w:val="20"/>
          <w:lang w:eastAsia="en-US"/>
        </w:rPr>
      </w:pPr>
    </w:p>
    <w:p w14:paraId="033BD3BB" w14:textId="77777777" w:rsidR="008B51CA" w:rsidRPr="0019484D" w:rsidRDefault="008B51CA" w:rsidP="00EB3CEE">
      <w:pPr>
        <w:ind w:firstLine="720"/>
        <w:rPr>
          <w:rFonts w:ascii="Calibri" w:hAnsi="Calibri"/>
          <w:i/>
          <w:color w:val="3366FF"/>
        </w:rPr>
      </w:pPr>
    </w:p>
    <w:p w14:paraId="5A3160D9" w14:textId="364811D5" w:rsidR="00417056" w:rsidRPr="00DB4990" w:rsidRDefault="00417056" w:rsidP="005C0E0A">
      <w:pPr>
        <w:pStyle w:val="Heading2"/>
        <w:pBdr>
          <w:bottom w:val="none" w:sz="0" w:space="0" w:color="auto"/>
        </w:pBdr>
      </w:pPr>
      <w:bookmarkStart w:id="28" w:name="_Toc319134254"/>
      <w:r w:rsidRPr="008B51CA">
        <w:t xml:space="preserve">EGL Waikato </w:t>
      </w:r>
      <w:r w:rsidR="00DA7287" w:rsidRPr="008B51CA">
        <w:t>Demons</w:t>
      </w:r>
      <w:r w:rsidR="00DA7287" w:rsidRPr="00DB4990">
        <w:t xml:space="preserve">tration </w:t>
      </w:r>
      <w:r w:rsidRPr="00DB4990">
        <w:t>Implementation</w:t>
      </w:r>
      <w:r w:rsidR="0018493E" w:rsidRPr="00DB4990">
        <w:t xml:space="preserve"> | Organisational Perspective</w:t>
      </w:r>
      <w:bookmarkEnd w:id="28"/>
    </w:p>
    <w:p w14:paraId="335D57FF" w14:textId="77777777" w:rsidR="00417056" w:rsidRPr="000F7C4B" w:rsidRDefault="00417056" w:rsidP="00417056">
      <w:pPr>
        <w:pBdr>
          <w:top w:val="single" w:sz="4" w:space="1" w:color="auto"/>
        </w:pBdr>
      </w:pPr>
    </w:p>
    <w:p w14:paraId="0168C42B" w14:textId="7B4BEBC0" w:rsidR="00BC3995" w:rsidRPr="00B7755B" w:rsidRDefault="00132CC7" w:rsidP="00BC610C">
      <w:pPr>
        <w:pStyle w:val="ListParagraph"/>
        <w:numPr>
          <w:ilvl w:val="0"/>
          <w:numId w:val="1"/>
        </w:numPr>
        <w:spacing w:before="60" w:after="60"/>
        <w:rPr>
          <w:rFonts w:ascii="Calibri" w:hAnsi="Calibri"/>
          <w:color w:val="000000" w:themeColor="text1"/>
        </w:rPr>
      </w:pPr>
      <w:r w:rsidRPr="00F82089">
        <w:t xml:space="preserve">The following sections provide an overview of </w:t>
      </w:r>
      <w:r w:rsidR="00841DAD" w:rsidRPr="00E86B3F">
        <w:t xml:space="preserve">emerging findings </w:t>
      </w:r>
      <w:bookmarkStart w:id="29" w:name="_Toc373469924"/>
      <w:r w:rsidR="00841DAD" w:rsidRPr="00E86B3F">
        <w:t xml:space="preserve">about the EGL </w:t>
      </w:r>
      <w:r w:rsidR="00841DAD" w:rsidRPr="00B7755B">
        <w:t>Waika</w:t>
      </w:r>
      <w:r w:rsidR="0097520A" w:rsidRPr="00B7755B">
        <w:t xml:space="preserve">to Demonstration </w:t>
      </w:r>
      <w:r w:rsidR="00DB4990" w:rsidRPr="00B7755B">
        <w:t>i</w:t>
      </w:r>
      <w:r w:rsidR="0097520A" w:rsidRPr="00B7755B">
        <w:t>mplementation, fro</w:t>
      </w:r>
      <w:r w:rsidR="003E0D4C" w:rsidRPr="00B7755B">
        <w:t>m an organisational perspective, mapped</w:t>
      </w:r>
      <w:r w:rsidR="00511F81" w:rsidRPr="00B7755B">
        <w:t xml:space="preserve"> to the EGL principles.</w:t>
      </w:r>
      <w:r w:rsidR="00A71557" w:rsidRPr="00B7755B">
        <w:t xml:space="preserve"> </w:t>
      </w:r>
    </w:p>
    <w:p w14:paraId="1B0FCA7B" w14:textId="0ECA230F" w:rsidR="00BC3995" w:rsidRPr="00B7755B" w:rsidRDefault="00BC3995" w:rsidP="00BC3995">
      <w:pPr>
        <w:pStyle w:val="ListParagraph"/>
        <w:numPr>
          <w:ilvl w:val="0"/>
          <w:numId w:val="1"/>
        </w:numPr>
        <w:spacing w:before="60" w:after="60"/>
        <w:rPr>
          <w:rFonts w:ascii="Calibri" w:hAnsi="Calibri"/>
          <w:b/>
          <w:color w:val="000000" w:themeColor="text1"/>
        </w:rPr>
      </w:pPr>
      <w:r w:rsidRPr="00B7755B">
        <w:rPr>
          <w:rFonts w:ascii="Calibri" w:hAnsi="Calibri"/>
          <w:szCs w:val="24"/>
        </w:rPr>
        <w:t xml:space="preserve">Data for this section </w:t>
      </w:r>
      <w:r w:rsidR="00B7755B" w:rsidRPr="00B7755B">
        <w:t>draws from the interviews and hui with the Waikato Leadership Group, Māori Co-Design Group, Co-Directors, and Tūhono/Connectors, and a focus group and online survey with the Provider Community of Practice.</w:t>
      </w:r>
    </w:p>
    <w:p w14:paraId="09116B1D" w14:textId="77777777" w:rsidR="00044D55" w:rsidRPr="00CA61C9" w:rsidRDefault="00044D55" w:rsidP="00BA7B55">
      <w:pPr>
        <w:pStyle w:val="ListParagraph"/>
        <w:spacing w:before="60" w:after="60"/>
        <w:ind w:left="567"/>
        <w:rPr>
          <w:rFonts w:ascii="Calibri" w:hAnsi="Calibri"/>
          <w:b/>
          <w:color w:val="000000" w:themeColor="text1"/>
        </w:rPr>
      </w:pPr>
    </w:p>
    <w:p w14:paraId="1D36D1DD" w14:textId="2E6D609A" w:rsidR="008B5B91" w:rsidRPr="007D0FFE" w:rsidRDefault="00D250CE" w:rsidP="001B4554">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Calibri" w:eastAsiaTheme="minorEastAsia" w:hAnsi="Calibri" w:cs="Times"/>
          <w:i/>
          <w:color w:val="1B1B1B"/>
        </w:rPr>
      </w:pPr>
      <w:r w:rsidRPr="00626D76">
        <w:rPr>
          <w:rFonts w:ascii="Calibri" w:hAnsi="Calibri"/>
          <w:b/>
          <w:color w:val="000000" w:themeColor="text1"/>
        </w:rPr>
        <w:t xml:space="preserve">Self Determination | </w:t>
      </w:r>
      <w:r w:rsidRPr="00626D76">
        <w:rPr>
          <w:rFonts w:ascii="Calibri" w:eastAsiaTheme="minorEastAsia" w:hAnsi="Calibri" w:cs="Times"/>
          <w:i/>
          <w:color w:val="1B1B1B"/>
        </w:rPr>
        <w:t xml:space="preserve">The EGL </w:t>
      </w:r>
      <w:r w:rsidR="00886422" w:rsidRPr="009F5069">
        <w:rPr>
          <w:rFonts w:ascii="Calibri" w:eastAsiaTheme="minorEastAsia" w:hAnsi="Calibri" w:cs="Times"/>
          <w:i/>
          <w:color w:val="1B1B1B"/>
        </w:rPr>
        <w:t xml:space="preserve">Waikato </w:t>
      </w:r>
      <w:r w:rsidRPr="006A7C09">
        <w:rPr>
          <w:rFonts w:ascii="Calibri" w:eastAsiaTheme="minorEastAsia" w:hAnsi="Calibri" w:cs="Times"/>
          <w:i/>
          <w:color w:val="1B1B1B"/>
        </w:rPr>
        <w:t>Demonstration increases and supports disabled people, and their whānau to have control of their lives.</w:t>
      </w:r>
    </w:p>
    <w:p w14:paraId="2517534C" w14:textId="77777777" w:rsidR="002C6414" w:rsidRPr="0052244F" w:rsidRDefault="002C6414" w:rsidP="006E7822">
      <w:pPr>
        <w:widowControl w:val="0"/>
        <w:autoSpaceDE w:val="0"/>
        <w:autoSpaceDN w:val="0"/>
        <w:adjustRightInd w:val="0"/>
        <w:rPr>
          <w:rFonts w:ascii="Calibri" w:eastAsiaTheme="minorEastAsia" w:hAnsi="Calibri" w:cs="Times"/>
          <w:i/>
          <w:color w:val="1B1B1B"/>
        </w:rPr>
      </w:pPr>
    </w:p>
    <w:p w14:paraId="7A9C5C72" w14:textId="131717D8" w:rsidR="00E5661F" w:rsidRPr="00B529BC" w:rsidRDefault="00E5661F" w:rsidP="0067118C">
      <w:pPr>
        <w:pStyle w:val="ListParagraph"/>
        <w:widowControl w:val="0"/>
        <w:numPr>
          <w:ilvl w:val="0"/>
          <w:numId w:val="1"/>
        </w:numPr>
        <w:autoSpaceDE w:val="0"/>
        <w:autoSpaceDN w:val="0"/>
        <w:adjustRightInd w:val="0"/>
        <w:rPr>
          <w:rFonts w:ascii="Calibri" w:eastAsiaTheme="minorEastAsia" w:hAnsi="Calibri" w:cs="Times"/>
          <w:color w:val="1B1B1B"/>
        </w:rPr>
      </w:pPr>
      <w:r w:rsidRPr="00327536">
        <w:rPr>
          <w:rFonts w:ascii="Calibri" w:eastAsiaTheme="minorEastAsia" w:hAnsi="Calibri" w:cs="Times"/>
          <w:color w:val="1B1B1B"/>
        </w:rPr>
        <w:t>The</w:t>
      </w:r>
      <w:r w:rsidR="003C62F2" w:rsidRPr="00C30EBE">
        <w:rPr>
          <w:rFonts w:ascii="Calibri" w:eastAsiaTheme="minorEastAsia" w:hAnsi="Calibri" w:cs="Times"/>
          <w:color w:val="1B1B1B"/>
        </w:rPr>
        <w:t xml:space="preserve"> Waikato Leadership Group </w:t>
      </w:r>
      <w:r w:rsidR="0020599E" w:rsidRPr="00C30EBE">
        <w:rPr>
          <w:rFonts w:ascii="Calibri" w:eastAsiaTheme="minorEastAsia" w:hAnsi="Calibri" w:cs="Times"/>
          <w:color w:val="1B1B1B"/>
        </w:rPr>
        <w:t>is</w:t>
      </w:r>
      <w:r w:rsidRPr="00C30EBE">
        <w:rPr>
          <w:rFonts w:ascii="Calibri" w:eastAsiaTheme="minorEastAsia" w:hAnsi="Calibri" w:cs="Times"/>
          <w:color w:val="1B1B1B"/>
        </w:rPr>
        <w:t xml:space="preserve"> grounded by the vision and principles of the Approach. This is evident in the repr</w:t>
      </w:r>
      <w:r w:rsidRPr="00B529BC">
        <w:rPr>
          <w:rFonts w:ascii="Calibri" w:eastAsiaTheme="minorEastAsia" w:hAnsi="Calibri" w:cs="Times"/>
          <w:color w:val="1B1B1B"/>
        </w:rPr>
        <w:t xml:space="preserve">esentation on the Leadership Group, their desire to constantly be driven by the aspirations of disabled people, families and whānau, and to ensure the potential for system change is realised at individual, community, </w:t>
      </w:r>
      <w:r w:rsidRPr="00B529BC">
        <w:rPr>
          <w:rFonts w:ascii="Calibri" w:eastAsiaTheme="minorEastAsia" w:hAnsi="Calibri" w:cs="Times"/>
          <w:color w:val="1B1B1B"/>
        </w:rPr>
        <w:lastRenderedPageBreak/>
        <w:t>local, regional and national levels.</w:t>
      </w:r>
    </w:p>
    <w:p w14:paraId="1640C632" w14:textId="084704AD" w:rsidR="00CC23D1" w:rsidRPr="006C16AB" w:rsidRDefault="00E5661F" w:rsidP="0067118C">
      <w:pPr>
        <w:pStyle w:val="ListParagraph"/>
        <w:widowControl w:val="0"/>
        <w:numPr>
          <w:ilvl w:val="0"/>
          <w:numId w:val="1"/>
        </w:numPr>
        <w:autoSpaceDE w:val="0"/>
        <w:autoSpaceDN w:val="0"/>
        <w:adjustRightInd w:val="0"/>
        <w:rPr>
          <w:rFonts w:ascii="Calibri" w:eastAsiaTheme="minorEastAsia" w:hAnsi="Calibri" w:cs="Times"/>
          <w:color w:val="1B1B1B"/>
        </w:rPr>
      </w:pPr>
      <w:r w:rsidRPr="00B17C86">
        <w:rPr>
          <w:rFonts w:ascii="Calibri" w:eastAsiaTheme="minorEastAsia" w:hAnsi="Calibri" w:cs="Times"/>
          <w:color w:val="1B1B1B"/>
        </w:rPr>
        <w:t xml:space="preserve"> </w:t>
      </w:r>
      <w:r w:rsidR="00E4105E" w:rsidRPr="0046039D">
        <w:rPr>
          <w:rFonts w:ascii="Calibri" w:eastAsiaTheme="minorEastAsia" w:hAnsi="Calibri" w:cs="Times"/>
          <w:color w:val="1B1B1B"/>
        </w:rPr>
        <w:t>T</w:t>
      </w:r>
      <w:r w:rsidR="00E4105E" w:rsidRPr="00660F29">
        <w:rPr>
          <w:rFonts w:ascii="Calibri" w:eastAsiaTheme="minorEastAsia" w:hAnsi="Calibri" w:cs="Times"/>
          <w:color w:val="1B1B1B"/>
        </w:rPr>
        <w:t>he strength of leadership from all representatives and their commitment and constant critical review of their operation against their agreed way of work</w:t>
      </w:r>
      <w:r w:rsidR="0097520A" w:rsidRPr="00F16827">
        <w:rPr>
          <w:rFonts w:ascii="Calibri" w:eastAsiaTheme="minorEastAsia" w:hAnsi="Calibri" w:cs="Times"/>
          <w:color w:val="1B1B1B"/>
        </w:rPr>
        <w:t>ing</w:t>
      </w:r>
      <w:r w:rsidR="00E4105E" w:rsidRPr="006D3B22">
        <w:rPr>
          <w:rFonts w:ascii="Calibri" w:eastAsiaTheme="minorEastAsia" w:hAnsi="Calibri" w:cs="Times"/>
          <w:color w:val="1B1B1B"/>
        </w:rPr>
        <w:t xml:space="preserve"> and </w:t>
      </w:r>
      <w:r w:rsidR="0020599E" w:rsidRPr="00C41B8C">
        <w:rPr>
          <w:rFonts w:ascii="Calibri" w:eastAsiaTheme="minorEastAsia" w:hAnsi="Calibri" w:cs="Times"/>
          <w:color w:val="1B1B1B"/>
        </w:rPr>
        <w:t xml:space="preserve">the EGL </w:t>
      </w:r>
      <w:r w:rsidR="0018493E" w:rsidRPr="00062B2A">
        <w:rPr>
          <w:rFonts w:ascii="Calibri" w:eastAsiaTheme="minorEastAsia" w:hAnsi="Calibri" w:cs="Times"/>
          <w:color w:val="1B1B1B"/>
        </w:rPr>
        <w:t>principles</w:t>
      </w:r>
      <w:r w:rsidR="00E4105E" w:rsidRPr="001D13F0">
        <w:rPr>
          <w:rFonts w:ascii="Calibri" w:eastAsiaTheme="minorEastAsia" w:hAnsi="Calibri" w:cs="Times"/>
          <w:color w:val="1B1B1B"/>
        </w:rPr>
        <w:t xml:space="preserve"> has in turn grounded</w:t>
      </w:r>
      <w:r w:rsidR="0020599E" w:rsidRPr="00800781">
        <w:rPr>
          <w:rFonts w:ascii="Calibri" w:eastAsiaTheme="minorEastAsia" w:hAnsi="Calibri" w:cs="Times"/>
          <w:color w:val="1B1B1B"/>
        </w:rPr>
        <w:t xml:space="preserve"> the </w:t>
      </w:r>
      <w:r w:rsidR="00710273" w:rsidRPr="00640C3D">
        <w:rPr>
          <w:rFonts w:ascii="Calibri" w:eastAsiaTheme="minorEastAsia" w:hAnsi="Calibri" w:cs="Times"/>
          <w:color w:val="1B1B1B"/>
        </w:rPr>
        <w:t>Demonstration.</w:t>
      </w:r>
    </w:p>
    <w:p w14:paraId="1BD72A90" w14:textId="07CA581F" w:rsidR="00417532" w:rsidRPr="00C75F84" w:rsidRDefault="00667E02" w:rsidP="00417532">
      <w:pPr>
        <w:pStyle w:val="ListParagraph"/>
        <w:widowControl w:val="0"/>
        <w:numPr>
          <w:ilvl w:val="0"/>
          <w:numId w:val="1"/>
        </w:numPr>
        <w:autoSpaceDE w:val="0"/>
        <w:autoSpaceDN w:val="0"/>
        <w:adjustRightInd w:val="0"/>
        <w:rPr>
          <w:rFonts w:ascii="Calibri" w:eastAsiaTheme="minorEastAsia" w:hAnsi="Calibri" w:cs="Times"/>
          <w:color w:val="1B1B1B"/>
        </w:rPr>
      </w:pPr>
      <w:r w:rsidRPr="002A7039">
        <w:rPr>
          <w:rFonts w:ascii="Calibri" w:eastAsiaTheme="minorEastAsia" w:hAnsi="Calibri" w:cs="Times"/>
          <w:color w:val="1B1B1B"/>
        </w:rPr>
        <w:t>The relationship between the Leadersh</w:t>
      </w:r>
      <w:r w:rsidRPr="00123101">
        <w:rPr>
          <w:rFonts w:ascii="Calibri" w:eastAsiaTheme="minorEastAsia" w:hAnsi="Calibri" w:cs="Times"/>
          <w:color w:val="1B1B1B"/>
        </w:rPr>
        <w:t xml:space="preserve">ip Group and the Ministries is transparent and </w:t>
      </w:r>
      <w:r w:rsidR="003E0D4C" w:rsidRPr="004773C2">
        <w:rPr>
          <w:rFonts w:ascii="Calibri" w:eastAsiaTheme="minorEastAsia" w:hAnsi="Calibri" w:cs="Times"/>
          <w:color w:val="1B1B1B"/>
        </w:rPr>
        <w:t>built</w:t>
      </w:r>
      <w:r w:rsidR="00C76CCF" w:rsidRPr="00497E0C">
        <w:rPr>
          <w:rFonts w:ascii="Calibri" w:eastAsiaTheme="minorEastAsia" w:hAnsi="Calibri" w:cs="Times"/>
          <w:color w:val="1B1B1B"/>
        </w:rPr>
        <w:t xml:space="preserve"> on respect and commitment to the EGL principles. This is not to say that misunderstanding or </w:t>
      </w:r>
      <w:r w:rsidR="00417532" w:rsidRPr="002B679A">
        <w:rPr>
          <w:rFonts w:ascii="Calibri" w:eastAsiaTheme="minorEastAsia" w:hAnsi="Calibri" w:cs="Times"/>
          <w:color w:val="1B1B1B"/>
        </w:rPr>
        <w:t xml:space="preserve">apprehension </w:t>
      </w:r>
      <w:r w:rsidR="00C76CCF" w:rsidRPr="00241104">
        <w:rPr>
          <w:rFonts w:ascii="Calibri" w:eastAsiaTheme="minorEastAsia" w:hAnsi="Calibri" w:cs="Times"/>
          <w:color w:val="1B1B1B"/>
        </w:rPr>
        <w:t>has not a</w:t>
      </w:r>
      <w:r w:rsidR="00417532" w:rsidRPr="00114D5C">
        <w:rPr>
          <w:rFonts w:ascii="Calibri" w:eastAsiaTheme="minorEastAsia" w:hAnsi="Calibri" w:cs="Times"/>
          <w:color w:val="1B1B1B"/>
        </w:rPr>
        <w:t xml:space="preserve">risen. However through positive, open dialogue, building on a trusting relationship, it </w:t>
      </w:r>
      <w:r w:rsidR="00417532" w:rsidRPr="00C75F84">
        <w:rPr>
          <w:rFonts w:ascii="Calibri" w:eastAsiaTheme="minorEastAsia" w:hAnsi="Calibri" w:cs="Times"/>
          <w:color w:val="1B1B1B"/>
        </w:rPr>
        <w:t>is felt that the Leadership Group and Ministries are reaching shared ground.</w:t>
      </w:r>
    </w:p>
    <w:p w14:paraId="2DCFAB85" w14:textId="3C1ACE04" w:rsidR="00417532" w:rsidRPr="00933124" w:rsidRDefault="00257FF2" w:rsidP="00417532">
      <w:pPr>
        <w:pStyle w:val="ListParagraph"/>
        <w:widowControl w:val="0"/>
        <w:numPr>
          <w:ilvl w:val="0"/>
          <w:numId w:val="1"/>
        </w:numPr>
        <w:autoSpaceDE w:val="0"/>
        <w:autoSpaceDN w:val="0"/>
        <w:adjustRightInd w:val="0"/>
        <w:rPr>
          <w:rFonts w:ascii="Calibri" w:eastAsiaTheme="minorEastAsia" w:hAnsi="Calibri" w:cs="Times"/>
          <w:color w:val="1B1B1B"/>
        </w:rPr>
      </w:pPr>
      <w:r w:rsidRPr="008C7278">
        <w:rPr>
          <w:rFonts w:ascii="Calibri" w:eastAsiaTheme="minorEastAsia" w:hAnsi="Calibri" w:cs="Times"/>
          <w:color w:val="1B1B1B"/>
        </w:rPr>
        <w:t>It has been observed</w:t>
      </w:r>
      <w:r w:rsidR="00EB78BB" w:rsidRPr="00717EDA">
        <w:rPr>
          <w:rFonts w:ascii="Calibri" w:eastAsiaTheme="minorEastAsia" w:hAnsi="Calibri" w:cs="Times"/>
          <w:color w:val="1B1B1B"/>
        </w:rPr>
        <w:t xml:space="preserve"> how the Ministries have honoured the co-design process and together, it is felt that the right people, right processes, right power sharing situation is occurring.</w:t>
      </w:r>
    </w:p>
    <w:p w14:paraId="04377DAF" w14:textId="71A925F4" w:rsidR="004A58C3" w:rsidRPr="00D84939" w:rsidRDefault="0097520A" w:rsidP="004A58C3">
      <w:pPr>
        <w:pStyle w:val="ListParagraph"/>
        <w:widowControl w:val="0"/>
        <w:numPr>
          <w:ilvl w:val="0"/>
          <w:numId w:val="1"/>
        </w:numPr>
        <w:autoSpaceDE w:val="0"/>
        <w:autoSpaceDN w:val="0"/>
        <w:adjustRightInd w:val="0"/>
        <w:rPr>
          <w:rFonts w:ascii="Calibri" w:eastAsiaTheme="minorEastAsia" w:hAnsi="Calibri" w:cs="Times"/>
          <w:color w:val="1B1B1B"/>
        </w:rPr>
      </w:pPr>
      <w:r w:rsidRPr="00891054">
        <w:rPr>
          <w:rFonts w:ascii="Calibri" w:eastAsiaTheme="minorEastAsia" w:hAnsi="Calibri" w:cs="Times"/>
          <w:color w:val="1B1B1B"/>
        </w:rPr>
        <w:t>The Waikato Leadership Group has maintain</w:t>
      </w:r>
      <w:r w:rsidR="004679F0" w:rsidRPr="00C664E7">
        <w:rPr>
          <w:rFonts w:ascii="Calibri" w:eastAsiaTheme="minorEastAsia" w:hAnsi="Calibri" w:cs="Times"/>
          <w:color w:val="1B1B1B"/>
        </w:rPr>
        <w:t>ed strong connections with the f</w:t>
      </w:r>
      <w:r w:rsidRPr="00C664E7">
        <w:rPr>
          <w:rFonts w:ascii="Calibri" w:eastAsiaTheme="minorEastAsia" w:hAnsi="Calibri" w:cs="Times"/>
          <w:color w:val="1B1B1B"/>
        </w:rPr>
        <w:t xml:space="preserve">orums for disabled people, families and the </w:t>
      </w:r>
      <w:r w:rsidR="00C3252D" w:rsidRPr="00B07E0A">
        <w:rPr>
          <w:rFonts w:ascii="Calibri" w:eastAsiaTheme="minorEastAsia" w:hAnsi="Calibri" w:cs="Times"/>
          <w:color w:val="1B1B1B"/>
        </w:rPr>
        <w:t xml:space="preserve">provider </w:t>
      </w:r>
      <w:r w:rsidRPr="00D84939">
        <w:rPr>
          <w:rFonts w:ascii="Calibri" w:eastAsiaTheme="minorEastAsia" w:hAnsi="Calibri" w:cs="Times"/>
          <w:color w:val="1B1B1B"/>
        </w:rPr>
        <w:t>community of practice. These forums have been a sourc</w:t>
      </w:r>
      <w:r w:rsidR="007403BD" w:rsidRPr="00D84939">
        <w:rPr>
          <w:rFonts w:ascii="Calibri" w:eastAsiaTheme="minorEastAsia" w:hAnsi="Calibri" w:cs="Times"/>
          <w:color w:val="1B1B1B"/>
        </w:rPr>
        <w:t>e of leadership capacity</w:t>
      </w:r>
      <w:r w:rsidRPr="00D84939">
        <w:rPr>
          <w:rFonts w:ascii="Calibri" w:eastAsiaTheme="minorEastAsia" w:hAnsi="Calibri" w:cs="Times"/>
          <w:color w:val="1B1B1B"/>
        </w:rPr>
        <w:t xml:space="preserve"> and a recognised mechanism for m</w:t>
      </w:r>
      <w:r w:rsidR="004A58C3" w:rsidRPr="00D84939">
        <w:rPr>
          <w:rFonts w:ascii="Calibri" w:eastAsiaTheme="minorEastAsia" w:hAnsi="Calibri" w:cs="Times"/>
          <w:color w:val="1B1B1B"/>
        </w:rPr>
        <w:t>utual, reciprocal communication.</w:t>
      </w:r>
    </w:p>
    <w:p w14:paraId="6EBB617D" w14:textId="6DA12FBC" w:rsidR="0097520A" w:rsidRPr="006B1CEA" w:rsidRDefault="0097520A" w:rsidP="0097520A">
      <w:pPr>
        <w:pStyle w:val="ListParagraph"/>
        <w:widowControl w:val="0"/>
        <w:numPr>
          <w:ilvl w:val="0"/>
          <w:numId w:val="1"/>
        </w:numPr>
        <w:autoSpaceDE w:val="0"/>
        <w:autoSpaceDN w:val="0"/>
        <w:adjustRightInd w:val="0"/>
        <w:rPr>
          <w:rFonts w:ascii="Calibri" w:eastAsiaTheme="minorEastAsia" w:hAnsi="Calibri" w:cs="Times"/>
          <w:color w:val="1B1B1B"/>
        </w:rPr>
      </w:pPr>
      <w:r w:rsidRPr="00D84939">
        <w:rPr>
          <w:rFonts w:ascii="Calibri" w:eastAsiaTheme="minorEastAsia" w:hAnsi="Calibri" w:cs="Times"/>
          <w:color w:val="1B1B1B"/>
        </w:rPr>
        <w:t xml:space="preserve">People </w:t>
      </w:r>
      <w:r w:rsidR="005D7985" w:rsidRPr="00D84939">
        <w:rPr>
          <w:rFonts w:ascii="Calibri" w:eastAsiaTheme="minorEastAsia" w:hAnsi="Calibri" w:cs="Times"/>
          <w:color w:val="1B1B1B"/>
        </w:rPr>
        <w:t>who attend the F</w:t>
      </w:r>
      <w:r w:rsidR="008A2D4C" w:rsidRPr="00D84939">
        <w:rPr>
          <w:rFonts w:ascii="Calibri" w:eastAsiaTheme="minorEastAsia" w:hAnsi="Calibri" w:cs="Times"/>
          <w:color w:val="1B1B1B"/>
        </w:rPr>
        <w:t xml:space="preserve">orums </w:t>
      </w:r>
      <w:r w:rsidRPr="00D84939">
        <w:rPr>
          <w:rFonts w:ascii="Calibri" w:eastAsiaTheme="minorEastAsia" w:hAnsi="Calibri" w:cs="Times"/>
          <w:color w:val="1B1B1B"/>
        </w:rPr>
        <w:t>are able to access information regu</w:t>
      </w:r>
      <w:r w:rsidR="00961BAF" w:rsidRPr="00D84939">
        <w:rPr>
          <w:rFonts w:ascii="Calibri" w:eastAsiaTheme="minorEastAsia" w:hAnsi="Calibri" w:cs="Times"/>
          <w:color w:val="1B1B1B"/>
        </w:rPr>
        <w:t xml:space="preserve">larly, connect </w:t>
      </w:r>
      <w:r w:rsidRPr="00D84939">
        <w:rPr>
          <w:rFonts w:ascii="Calibri" w:eastAsiaTheme="minorEastAsia" w:hAnsi="Calibri" w:cs="Times"/>
          <w:color w:val="1B1B1B"/>
        </w:rPr>
        <w:t>directly to the Demonstration to enable participation</w:t>
      </w:r>
      <w:r w:rsidR="00961BAF" w:rsidRPr="00D84939">
        <w:rPr>
          <w:rFonts w:ascii="Calibri" w:eastAsiaTheme="minorEastAsia" w:hAnsi="Calibri" w:cs="Times"/>
          <w:color w:val="1B1B1B"/>
        </w:rPr>
        <w:t xml:space="preserve">. For the Leadership Group, this </w:t>
      </w:r>
      <w:r w:rsidRPr="00D84939">
        <w:rPr>
          <w:rFonts w:ascii="Calibri" w:eastAsiaTheme="minorEastAsia" w:hAnsi="Calibri" w:cs="Times"/>
          <w:color w:val="1B1B1B"/>
        </w:rPr>
        <w:t>provide</w:t>
      </w:r>
      <w:r w:rsidR="00961BAF" w:rsidRPr="00D84939">
        <w:rPr>
          <w:rFonts w:ascii="Calibri" w:eastAsiaTheme="minorEastAsia" w:hAnsi="Calibri" w:cs="Times"/>
          <w:color w:val="1B1B1B"/>
        </w:rPr>
        <w:t>s</w:t>
      </w:r>
      <w:r w:rsidRPr="00D84939">
        <w:rPr>
          <w:rFonts w:ascii="Calibri" w:eastAsiaTheme="minorEastAsia" w:hAnsi="Calibri" w:cs="Times"/>
          <w:color w:val="1B1B1B"/>
        </w:rPr>
        <w:t xml:space="preserve"> a direct link </w:t>
      </w:r>
      <w:r w:rsidR="00961BAF" w:rsidRPr="00D84939">
        <w:rPr>
          <w:rFonts w:ascii="Calibri" w:eastAsiaTheme="minorEastAsia" w:hAnsi="Calibri" w:cs="Times"/>
          <w:color w:val="1B1B1B"/>
        </w:rPr>
        <w:t xml:space="preserve">to disabled people, families, whānau and </w:t>
      </w:r>
      <w:r w:rsidR="006B1CEA">
        <w:rPr>
          <w:rFonts w:ascii="Calibri" w:eastAsiaTheme="minorEastAsia" w:hAnsi="Calibri" w:cs="Times"/>
          <w:color w:val="1B1B1B"/>
        </w:rPr>
        <w:t xml:space="preserve">disability service </w:t>
      </w:r>
      <w:r w:rsidR="00961BAF" w:rsidRPr="006B1CEA">
        <w:rPr>
          <w:rFonts w:ascii="Calibri" w:eastAsiaTheme="minorEastAsia" w:hAnsi="Calibri" w:cs="Times"/>
          <w:color w:val="1B1B1B"/>
        </w:rPr>
        <w:t>providers.</w:t>
      </w:r>
    </w:p>
    <w:p w14:paraId="78F494FE" w14:textId="34019EC4" w:rsidR="0020599E" w:rsidRPr="009F5069" w:rsidRDefault="00B33908" w:rsidP="0067118C">
      <w:pPr>
        <w:pStyle w:val="ListParagraph"/>
        <w:widowControl w:val="0"/>
        <w:numPr>
          <w:ilvl w:val="0"/>
          <w:numId w:val="1"/>
        </w:numPr>
        <w:autoSpaceDE w:val="0"/>
        <w:autoSpaceDN w:val="0"/>
        <w:adjustRightInd w:val="0"/>
        <w:rPr>
          <w:rFonts w:ascii="Calibri" w:eastAsiaTheme="minorEastAsia" w:hAnsi="Calibri" w:cs="Times"/>
          <w:color w:val="1B1B1B"/>
        </w:rPr>
      </w:pPr>
      <w:r w:rsidRPr="00F82089">
        <w:rPr>
          <w:rFonts w:ascii="Calibri" w:eastAsiaTheme="minorEastAsia" w:hAnsi="Calibri" w:cs="Times"/>
          <w:color w:val="1B1B1B"/>
        </w:rPr>
        <w:t xml:space="preserve">As discussed earlier, the </w:t>
      </w:r>
      <w:r w:rsidR="0020599E" w:rsidRPr="00E86B3F">
        <w:rPr>
          <w:rFonts w:ascii="Calibri" w:eastAsiaTheme="minorEastAsia" w:hAnsi="Calibri" w:cs="Times"/>
          <w:color w:val="1B1B1B"/>
        </w:rPr>
        <w:t xml:space="preserve">Māori Co-Design </w:t>
      </w:r>
      <w:r w:rsidRPr="006F2DE4">
        <w:rPr>
          <w:rFonts w:ascii="Calibri" w:eastAsiaTheme="minorEastAsia" w:hAnsi="Calibri" w:cs="Times"/>
          <w:color w:val="1B1B1B"/>
        </w:rPr>
        <w:t>group</w:t>
      </w:r>
      <w:r w:rsidR="0020599E" w:rsidRPr="00CA61C9">
        <w:rPr>
          <w:rFonts w:ascii="Calibri" w:eastAsiaTheme="minorEastAsia" w:hAnsi="Calibri" w:cs="Times"/>
          <w:color w:val="1B1B1B"/>
        </w:rPr>
        <w:t xml:space="preserve"> has been established to ensure Māori are engaged and lead the development of pathways that are responsive</w:t>
      </w:r>
      <w:r w:rsidRPr="00626D76">
        <w:rPr>
          <w:rFonts w:ascii="Calibri" w:eastAsiaTheme="minorEastAsia" w:hAnsi="Calibri" w:cs="Times"/>
          <w:color w:val="1B1B1B"/>
        </w:rPr>
        <w:t xml:space="preserve"> for Māori as Māori</w:t>
      </w:r>
      <w:r w:rsidR="0020599E" w:rsidRPr="00626D76">
        <w:rPr>
          <w:rFonts w:ascii="Calibri" w:eastAsiaTheme="minorEastAsia" w:hAnsi="Calibri" w:cs="Times"/>
          <w:color w:val="1B1B1B"/>
        </w:rPr>
        <w:t xml:space="preserve">, despite happening later in the </w:t>
      </w:r>
      <w:r w:rsidR="00466448" w:rsidRPr="00626D76">
        <w:rPr>
          <w:rFonts w:ascii="Calibri" w:eastAsiaTheme="minorEastAsia" w:hAnsi="Calibri" w:cs="Times"/>
          <w:color w:val="1B1B1B"/>
        </w:rPr>
        <w:t>Demonstration.</w:t>
      </w:r>
    </w:p>
    <w:p w14:paraId="6B604F7D" w14:textId="3D34826C" w:rsidR="0073262F" w:rsidRPr="0046039D" w:rsidRDefault="008B5B91" w:rsidP="00A01701">
      <w:pPr>
        <w:pStyle w:val="ListParagraph"/>
        <w:widowControl w:val="0"/>
        <w:numPr>
          <w:ilvl w:val="0"/>
          <w:numId w:val="1"/>
        </w:numPr>
        <w:autoSpaceDE w:val="0"/>
        <w:autoSpaceDN w:val="0"/>
        <w:adjustRightInd w:val="0"/>
        <w:rPr>
          <w:rFonts w:ascii="Calibri" w:eastAsiaTheme="minorEastAsia" w:hAnsi="Calibri" w:cs="Times"/>
          <w:color w:val="1B1B1B"/>
        </w:rPr>
      </w:pPr>
      <w:r w:rsidRPr="006A7C09">
        <w:rPr>
          <w:rFonts w:ascii="Calibri" w:eastAsiaTheme="minorEastAsia" w:hAnsi="Calibri" w:cs="Times"/>
          <w:color w:val="1B1B1B"/>
        </w:rPr>
        <w:t xml:space="preserve">The Leadership Group have also </w:t>
      </w:r>
      <w:r w:rsidR="00D226CC" w:rsidRPr="007D0FFE">
        <w:rPr>
          <w:rFonts w:ascii="Calibri" w:eastAsiaTheme="minorEastAsia" w:hAnsi="Calibri" w:cs="Times"/>
          <w:color w:val="1B1B1B"/>
        </w:rPr>
        <w:t xml:space="preserve">demonstrated </w:t>
      </w:r>
      <w:r w:rsidRPr="0052244F">
        <w:rPr>
          <w:rFonts w:ascii="Calibri" w:eastAsiaTheme="minorEastAsia" w:hAnsi="Calibri" w:cs="Times"/>
          <w:color w:val="1B1B1B"/>
        </w:rPr>
        <w:t>leadership and oversight of the evaluation and reinforce</w:t>
      </w:r>
      <w:r w:rsidR="00466448" w:rsidRPr="00327536">
        <w:rPr>
          <w:rFonts w:ascii="Calibri" w:eastAsiaTheme="minorEastAsia" w:hAnsi="Calibri" w:cs="Times"/>
          <w:color w:val="1B1B1B"/>
        </w:rPr>
        <w:t>d</w:t>
      </w:r>
      <w:r w:rsidRPr="00C30EBE">
        <w:rPr>
          <w:rFonts w:ascii="Calibri" w:eastAsiaTheme="minorEastAsia" w:hAnsi="Calibri" w:cs="Times"/>
          <w:color w:val="1B1B1B"/>
        </w:rPr>
        <w:t xml:space="preserve"> the imp</w:t>
      </w:r>
      <w:r w:rsidR="003E040D" w:rsidRPr="00C30EBE">
        <w:rPr>
          <w:rFonts w:ascii="Calibri" w:eastAsiaTheme="minorEastAsia" w:hAnsi="Calibri" w:cs="Times"/>
          <w:color w:val="1B1B1B"/>
        </w:rPr>
        <w:t>ortance of being principles-</w:t>
      </w:r>
      <w:r w:rsidR="000B130C" w:rsidRPr="00C30EBE">
        <w:rPr>
          <w:rFonts w:ascii="Calibri" w:eastAsiaTheme="minorEastAsia" w:hAnsi="Calibri" w:cs="Times"/>
          <w:color w:val="1B1B1B"/>
        </w:rPr>
        <w:t xml:space="preserve">based and locally- </w:t>
      </w:r>
      <w:r w:rsidRPr="00B529BC">
        <w:rPr>
          <w:rFonts w:ascii="Calibri" w:eastAsiaTheme="minorEastAsia" w:hAnsi="Calibri" w:cs="Times"/>
          <w:color w:val="1B1B1B"/>
        </w:rPr>
        <w:t>developed, as a reflect</w:t>
      </w:r>
      <w:r w:rsidR="002C6414" w:rsidRPr="00B17C86">
        <w:rPr>
          <w:rFonts w:ascii="Calibri" w:eastAsiaTheme="minorEastAsia" w:hAnsi="Calibri" w:cs="Times"/>
          <w:color w:val="1B1B1B"/>
        </w:rPr>
        <w:t>ion of their self-determination.</w:t>
      </w:r>
    </w:p>
    <w:p w14:paraId="3D92178E" w14:textId="77777777" w:rsidR="00DF1F0F" w:rsidRPr="00660F29" w:rsidRDefault="00DF1F0F" w:rsidP="00DF1F0F">
      <w:pPr>
        <w:widowControl w:val="0"/>
        <w:autoSpaceDE w:val="0"/>
        <w:autoSpaceDN w:val="0"/>
        <w:adjustRightInd w:val="0"/>
        <w:rPr>
          <w:rFonts w:ascii="Calibri" w:eastAsiaTheme="minorEastAsia" w:hAnsi="Calibri" w:cs="Times"/>
          <w:color w:val="1B1B1B"/>
          <w:szCs w:val="24"/>
        </w:rPr>
      </w:pPr>
    </w:p>
    <w:p w14:paraId="77E4EB84" w14:textId="61BD75E5" w:rsidR="002F06F8" w:rsidRPr="002A7039" w:rsidRDefault="002645A2" w:rsidP="001B4554">
      <w:pPr>
        <w:pBdr>
          <w:top w:val="single" w:sz="4" w:space="1" w:color="auto"/>
          <w:left w:val="single" w:sz="4" w:space="4" w:color="auto"/>
          <w:bottom w:val="single" w:sz="4" w:space="1" w:color="auto"/>
          <w:right w:val="single" w:sz="4" w:space="4" w:color="auto"/>
        </w:pBdr>
        <w:spacing w:before="60" w:after="60"/>
        <w:rPr>
          <w:rFonts w:ascii="Calibri" w:hAnsi="Calibri"/>
          <w:i/>
        </w:rPr>
      </w:pPr>
      <w:r w:rsidRPr="00F16827">
        <w:rPr>
          <w:rFonts w:ascii="Calibri" w:hAnsi="Calibri"/>
          <w:b/>
          <w:bCs/>
        </w:rPr>
        <w:t xml:space="preserve">Beginning early | </w:t>
      </w:r>
      <w:r w:rsidRPr="006D3B22">
        <w:rPr>
          <w:rFonts w:ascii="Calibri" w:hAnsi="Calibri"/>
          <w:bCs/>
          <w:i/>
        </w:rPr>
        <w:t xml:space="preserve">The </w:t>
      </w:r>
      <w:r w:rsidRPr="00C41B8C">
        <w:rPr>
          <w:rFonts w:ascii="Calibri" w:hAnsi="Calibri"/>
          <w:i/>
        </w:rPr>
        <w:t>EGL</w:t>
      </w:r>
      <w:r w:rsidR="00913EC6" w:rsidRPr="00062B2A">
        <w:rPr>
          <w:rFonts w:ascii="Calibri" w:hAnsi="Calibri"/>
          <w:i/>
        </w:rPr>
        <w:t xml:space="preserve"> Waikato</w:t>
      </w:r>
      <w:r w:rsidRPr="001D13F0">
        <w:rPr>
          <w:rFonts w:ascii="Calibri" w:hAnsi="Calibri"/>
          <w:i/>
        </w:rPr>
        <w:t xml:space="preserve"> Demonstration in</w:t>
      </w:r>
      <w:r w:rsidRPr="00800781">
        <w:rPr>
          <w:rFonts w:ascii="Calibri" w:hAnsi="Calibri"/>
          <w:i/>
        </w:rPr>
        <w:t>vests in supporting disabled people, fam</w:t>
      </w:r>
      <w:r w:rsidRPr="00640C3D">
        <w:rPr>
          <w:rFonts w:ascii="Calibri" w:hAnsi="Calibri"/>
          <w:i/>
        </w:rPr>
        <w:t>ilies and whānau as soon as possible</w:t>
      </w:r>
      <w:r w:rsidR="007A5A23" w:rsidRPr="006C16AB">
        <w:rPr>
          <w:rFonts w:ascii="Calibri" w:hAnsi="Calibri"/>
          <w:i/>
        </w:rPr>
        <w:t>.</w:t>
      </w:r>
    </w:p>
    <w:p w14:paraId="24C9C391" w14:textId="77777777" w:rsidR="0073262F" w:rsidRPr="00123101" w:rsidRDefault="0073262F" w:rsidP="00D67C54">
      <w:pPr>
        <w:spacing w:before="60" w:after="60"/>
        <w:rPr>
          <w:rFonts w:ascii="Calibri" w:hAnsi="Calibri"/>
        </w:rPr>
      </w:pPr>
    </w:p>
    <w:p w14:paraId="001DBF50" w14:textId="4F085E98" w:rsidR="0097520A" w:rsidRPr="00BB6BDD" w:rsidRDefault="00417532" w:rsidP="007F139A">
      <w:pPr>
        <w:pStyle w:val="ListParagraph"/>
        <w:numPr>
          <w:ilvl w:val="0"/>
          <w:numId w:val="1"/>
        </w:numPr>
        <w:tabs>
          <w:tab w:val="left" w:pos="1343"/>
        </w:tabs>
        <w:spacing w:before="60" w:after="60"/>
        <w:contextualSpacing/>
        <w:rPr>
          <w:rFonts w:ascii="Calibri" w:hAnsi="Calibri"/>
        </w:rPr>
      </w:pPr>
      <w:r w:rsidRPr="004773C2">
        <w:rPr>
          <w:rFonts w:ascii="Calibri" w:hAnsi="Calibri"/>
        </w:rPr>
        <w:t xml:space="preserve">The </w:t>
      </w:r>
      <w:r w:rsidR="00F61AA2" w:rsidRPr="00497E0C">
        <w:rPr>
          <w:rFonts w:ascii="Calibri" w:hAnsi="Calibri"/>
        </w:rPr>
        <w:t xml:space="preserve">Government’s </w:t>
      </w:r>
      <w:r w:rsidR="0097520A" w:rsidRPr="002B679A">
        <w:rPr>
          <w:rFonts w:ascii="Calibri" w:hAnsi="Calibri"/>
        </w:rPr>
        <w:t>foresight to invest time and resource early in</w:t>
      </w:r>
      <w:r w:rsidR="00C75092" w:rsidRPr="00241104">
        <w:rPr>
          <w:rFonts w:ascii="Calibri" w:hAnsi="Calibri"/>
        </w:rPr>
        <w:t xml:space="preserve"> the Waikato to ground the EGL </w:t>
      </w:r>
      <w:r w:rsidR="0000327E" w:rsidRPr="00241104">
        <w:rPr>
          <w:rFonts w:ascii="Calibri" w:hAnsi="Calibri"/>
        </w:rPr>
        <w:t>a</w:t>
      </w:r>
      <w:r w:rsidR="0000327E" w:rsidRPr="00114D5C">
        <w:rPr>
          <w:rFonts w:ascii="Calibri" w:hAnsi="Calibri"/>
        </w:rPr>
        <w:t>pproach</w:t>
      </w:r>
      <w:r w:rsidR="0097520A" w:rsidRPr="00F82089">
        <w:rPr>
          <w:rFonts w:ascii="Calibri" w:hAnsi="Calibri"/>
        </w:rPr>
        <w:t xml:space="preserve"> has been a</w:t>
      </w:r>
      <w:r w:rsidR="007F139A" w:rsidRPr="00E86B3F">
        <w:rPr>
          <w:rFonts w:ascii="Calibri" w:hAnsi="Calibri"/>
        </w:rPr>
        <w:t>cknowledge</w:t>
      </w:r>
      <w:r w:rsidR="0097520A" w:rsidRPr="006F2DE4">
        <w:rPr>
          <w:rFonts w:ascii="Calibri" w:hAnsi="Calibri"/>
        </w:rPr>
        <w:t>d</w:t>
      </w:r>
      <w:r w:rsidR="007F139A" w:rsidRPr="00CA61C9">
        <w:rPr>
          <w:rFonts w:ascii="Calibri" w:hAnsi="Calibri"/>
        </w:rPr>
        <w:t xml:space="preserve"> </w:t>
      </w:r>
      <w:r w:rsidR="00493B12">
        <w:rPr>
          <w:rFonts w:ascii="Calibri" w:hAnsi="Calibri"/>
        </w:rPr>
        <w:t xml:space="preserve">by the Waikato Leadership Group and Co-Directors </w:t>
      </w:r>
      <w:r w:rsidR="0097520A" w:rsidRPr="00BB6BDD">
        <w:rPr>
          <w:rFonts w:ascii="Calibri" w:hAnsi="Calibri"/>
        </w:rPr>
        <w:t>as a key to the success of the implementation of the Demonstration.</w:t>
      </w:r>
    </w:p>
    <w:p w14:paraId="1B78E302" w14:textId="6B95AA0E" w:rsidR="00317879" w:rsidRPr="004773C2" w:rsidRDefault="00A91F33" w:rsidP="00317879">
      <w:pPr>
        <w:pStyle w:val="ListParagraph"/>
        <w:numPr>
          <w:ilvl w:val="0"/>
          <w:numId w:val="1"/>
        </w:numPr>
        <w:tabs>
          <w:tab w:val="left" w:pos="1343"/>
        </w:tabs>
        <w:spacing w:before="60" w:after="60"/>
        <w:contextualSpacing/>
        <w:rPr>
          <w:rFonts w:ascii="Calibri" w:hAnsi="Calibri"/>
        </w:rPr>
      </w:pPr>
      <w:r w:rsidRPr="00626D76">
        <w:rPr>
          <w:rFonts w:ascii="Calibri" w:hAnsi="Calibri"/>
        </w:rPr>
        <w:t xml:space="preserve">With approximately two years </w:t>
      </w:r>
      <w:r w:rsidR="007F139A" w:rsidRPr="00626D76">
        <w:rPr>
          <w:rFonts w:ascii="Calibri" w:hAnsi="Calibri"/>
        </w:rPr>
        <w:t>le</w:t>
      </w:r>
      <w:r w:rsidRPr="009F5069">
        <w:rPr>
          <w:rFonts w:ascii="Calibri" w:hAnsi="Calibri"/>
        </w:rPr>
        <w:t xml:space="preserve">ad-in time, </w:t>
      </w:r>
      <w:r w:rsidR="002C6414" w:rsidRPr="009F5069">
        <w:rPr>
          <w:rFonts w:ascii="Calibri" w:hAnsi="Calibri"/>
        </w:rPr>
        <w:t xml:space="preserve">the </w:t>
      </w:r>
      <w:r w:rsidR="00C75092" w:rsidRPr="009F5069">
        <w:rPr>
          <w:rFonts w:ascii="Calibri" w:hAnsi="Calibri"/>
        </w:rPr>
        <w:t>EGL a</w:t>
      </w:r>
      <w:r w:rsidRPr="009F5069">
        <w:rPr>
          <w:rFonts w:ascii="Calibri" w:hAnsi="Calibri"/>
        </w:rPr>
        <w:t>pproach and co-d</w:t>
      </w:r>
      <w:r w:rsidR="007F139A" w:rsidRPr="009F5069">
        <w:rPr>
          <w:rFonts w:ascii="Calibri" w:hAnsi="Calibri"/>
        </w:rPr>
        <w:t>esign process</w:t>
      </w:r>
      <w:r w:rsidRPr="009F5069">
        <w:rPr>
          <w:rFonts w:ascii="Calibri" w:hAnsi="Calibri"/>
        </w:rPr>
        <w:t xml:space="preserve"> </w:t>
      </w:r>
      <w:r w:rsidR="002C6414" w:rsidRPr="009F5069">
        <w:rPr>
          <w:rFonts w:ascii="Calibri" w:hAnsi="Calibri"/>
        </w:rPr>
        <w:t xml:space="preserve">in the Waikato </w:t>
      </w:r>
      <w:r w:rsidR="00E10A82" w:rsidRPr="006A7C09">
        <w:rPr>
          <w:rFonts w:ascii="Calibri" w:hAnsi="Calibri"/>
        </w:rPr>
        <w:t>had</w:t>
      </w:r>
      <w:r w:rsidRPr="007D0FFE">
        <w:rPr>
          <w:rFonts w:ascii="Calibri" w:hAnsi="Calibri"/>
        </w:rPr>
        <w:t xml:space="preserve"> </w:t>
      </w:r>
      <w:r w:rsidR="002C6414" w:rsidRPr="0052244F">
        <w:rPr>
          <w:rFonts w:ascii="Calibri" w:hAnsi="Calibri"/>
        </w:rPr>
        <w:t xml:space="preserve">begun to ready </w:t>
      </w:r>
      <w:r w:rsidRPr="00327536">
        <w:rPr>
          <w:rFonts w:ascii="Calibri" w:hAnsi="Calibri"/>
        </w:rPr>
        <w:t xml:space="preserve">the sector, </w:t>
      </w:r>
      <w:r w:rsidR="007F139A" w:rsidRPr="00C30EBE">
        <w:rPr>
          <w:rFonts w:ascii="Calibri" w:hAnsi="Calibri"/>
        </w:rPr>
        <w:t>and prepare</w:t>
      </w:r>
      <w:r w:rsidRPr="00C30EBE">
        <w:rPr>
          <w:rFonts w:ascii="Calibri" w:hAnsi="Calibri"/>
        </w:rPr>
        <w:t xml:space="preserve">d </w:t>
      </w:r>
      <w:r w:rsidR="008E3F63" w:rsidRPr="00C30EBE">
        <w:rPr>
          <w:rFonts w:ascii="Calibri" w:hAnsi="Calibri"/>
        </w:rPr>
        <w:t>a number of</w:t>
      </w:r>
      <w:r w:rsidRPr="00C30EBE">
        <w:rPr>
          <w:rFonts w:ascii="Calibri" w:hAnsi="Calibri"/>
        </w:rPr>
        <w:t xml:space="preserve"> disabled people, </w:t>
      </w:r>
      <w:r w:rsidR="007F139A" w:rsidRPr="00B529BC">
        <w:rPr>
          <w:rFonts w:ascii="Calibri" w:hAnsi="Calibri"/>
        </w:rPr>
        <w:t>families</w:t>
      </w:r>
      <w:r w:rsidRPr="00B17C86">
        <w:rPr>
          <w:rFonts w:ascii="Calibri" w:hAnsi="Calibri"/>
        </w:rPr>
        <w:t xml:space="preserve"> and whānau</w:t>
      </w:r>
      <w:r w:rsidR="007F139A" w:rsidRPr="0046039D">
        <w:rPr>
          <w:rFonts w:ascii="Calibri" w:hAnsi="Calibri"/>
        </w:rPr>
        <w:t xml:space="preserve"> for the Demonstration</w:t>
      </w:r>
      <w:r w:rsidRPr="00660F29">
        <w:rPr>
          <w:rFonts w:ascii="Calibri" w:hAnsi="Calibri"/>
        </w:rPr>
        <w:t>.</w:t>
      </w:r>
      <w:r w:rsidR="002C6414" w:rsidRPr="00F16827">
        <w:rPr>
          <w:rFonts w:ascii="Calibri" w:hAnsi="Calibri"/>
        </w:rPr>
        <w:t xml:space="preserve"> System change takes </w:t>
      </w:r>
      <w:r w:rsidR="00C34FC0" w:rsidRPr="006D3B22">
        <w:rPr>
          <w:rFonts w:ascii="Calibri" w:hAnsi="Calibri"/>
        </w:rPr>
        <w:t>time;</w:t>
      </w:r>
      <w:r w:rsidR="002C6414" w:rsidRPr="00C41B8C">
        <w:rPr>
          <w:rFonts w:ascii="Calibri" w:hAnsi="Calibri"/>
        </w:rPr>
        <w:t xml:space="preserve"> therefore </w:t>
      </w:r>
      <w:r w:rsidR="001F2BC3" w:rsidRPr="00062B2A">
        <w:rPr>
          <w:rFonts w:ascii="Calibri" w:hAnsi="Calibri"/>
        </w:rPr>
        <w:t>embedding the EGL principles w</w:t>
      </w:r>
      <w:r w:rsidR="001F2BC3" w:rsidRPr="001D13F0">
        <w:rPr>
          <w:rFonts w:ascii="Calibri" w:hAnsi="Calibri"/>
        </w:rPr>
        <w:t xml:space="preserve">ill </w:t>
      </w:r>
      <w:r w:rsidR="008E3F63" w:rsidRPr="00800781">
        <w:rPr>
          <w:rFonts w:ascii="Calibri" w:hAnsi="Calibri"/>
        </w:rPr>
        <w:t xml:space="preserve">require all EGL </w:t>
      </w:r>
      <w:r w:rsidR="00913EC6" w:rsidRPr="00640C3D">
        <w:rPr>
          <w:rFonts w:ascii="Calibri" w:hAnsi="Calibri"/>
        </w:rPr>
        <w:t xml:space="preserve">Waikato </w:t>
      </w:r>
      <w:r w:rsidR="008E3F63" w:rsidRPr="006C16AB">
        <w:rPr>
          <w:rFonts w:ascii="Calibri" w:hAnsi="Calibri"/>
        </w:rPr>
        <w:t xml:space="preserve">Partners to invest in </w:t>
      </w:r>
      <w:r w:rsidR="004F4657" w:rsidRPr="002A7039">
        <w:rPr>
          <w:rFonts w:ascii="Calibri" w:hAnsi="Calibri"/>
        </w:rPr>
        <w:t xml:space="preserve">continuing this </w:t>
      </w:r>
      <w:r w:rsidR="001F2BC3" w:rsidRPr="00123101">
        <w:rPr>
          <w:rFonts w:ascii="Calibri" w:hAnsi="Calibri"/>
        </w:rPr>
        <w:t>process.</w:t>
      </w:r>
    </w:p>
    <w:p w14:paraId="5488A7ED" w14:textId="6A1629D3" w:rsidR="00E5005D" w:rsidRPr="00C75F84" w:rsidRDefault="00E5005D" w:rsidP="00E5005D">
      <w:pPr>
        <w:pStyle w:val="ListParagraph"/>
        <w:numPr>
          <w:ilvl w:val="0"/>
          <w:numId w:val="1"/>
        </w:numPr>
        <w:tabs>
          <w:tab w:val="left" w:pos="1343"/>
        </w:tabs>
        <w:spacing w:before="60" w:after="60"/>
        <w:contextualSpacing/>
        <w:rPr>
          <w:rFonts w:ascii="Calibri" w:hAnsi="Calibri"/>
        </w:rPr>
      </w:pPr>
      <w:r w:rsidRPr="00497E0C">
        <w:rPr>
          <w:rFonts w:ascii="Calibri" w:hAnsi="Calibri"/>
          <w:bCs/>
        </w:rPr>
        <w:lastRenderedPageBreak/>
        <w:t xml:space="preserve">Remaining </w:t>
      </w:r>
      <w:r w:rsidR="00C75092" w:rsidRPr="002B679A">
        <w:rPr>
          <w:rFonts w:ascii="Calibri" w:hAnsi="Calibri"/>
          <w:bCs/>
        </w:rPr>
        <w:t xml:space="preserve">aware </w:t>
      </w:r>
      <w:r w:rsidRPr="00241104">
        <w:rPr>
          <w:rFonts w:ascii="Calibri" w:hAnsi="Calibri"/>
          <w:bCs/>
        </w:rPr>
        <w:t>of the inherent risks during a change process, and have structures and processes, such as risk registers, which support staff to deliver on the intent and goals of t</w:t>
      </w:r>
      <w:r w:rsidRPr="00114D5C">
        <w:rPr>
          <w:rFonts w:ascii="Calibri" w:hAnsi="Calibri"/>
          <w:bCs/>
        </w:rPr>
        <w:t>he Demonstration.</w:t>
      </w:r>
    </w:p>
    <w:p w14:paraId="48C21396" w14:textId="5833A368" w:rsidR="006F2DE4" w:rsidRDefault="00C34FC0" w:rsidP="00C34FC0">
      <w:pPr>
        <w:pStyle w:val="ListParagraph"/>
        <w:numPr>
          <w:ilvl w:val="0"/>
          <w:numId w:val="1"/>
        </w:numPr>
        <w:tabs>
          <w:tab w:val="left" w:pos="1343"/>
        </w:tabs>
        <w:spacing w:before="60" w:after="60"/>
        <w:contextualSpacing/>
        <w:rPr>
          <w:rFonts w:ascii="Calibri" w:hAnsi="Calibri"/>
        </w:rPr>
      </w:pPr>
      <w:r w:rsidRPr="008C7278">
        <w:rPr>
          <w:rFonts w:ascii="Calibri" w:hAnsi="Calibri"/>
        </w:rPr>
        <w:t xml:space="preserve">The engagement between </w:t>
      </w:r>
      <w:r w:rsidR="009923C8" w:rsidRPr="00717EDA">
        <w:rPr>
          <w:rFonts w:ascii="Calibri" w:hAnsi="Calibri"/>
        </w:rPr>
        <w:t xml:space="preserve">EGL Waikato staff, in particular </w:t>
      </w:r>
      <w:r w:rsidRPr="00717EDA">
        <w:rPr>
          <w:rFonts w:ascii="Calibri" w:hAnsi="Calibri"/>
        </w:rPr>
        <w:t xml:space="preserve">the </w:t>
      </w:r>
      <w:r w:rsidR="009923C8" w:rsidRPr="00717EDA">
        <w:rPr>
          <w:rFonts w:ascii="Calibri" w:hAnsi="Calibri"/>
        </w:rPr>
        <w:t>Tūhono</w:t>
      </w:r>
      <w:r w:rsidR="00B06946" w:rsidRPr="00933124">
        <w:rPr>
          <w:rFonts w:ascii="Calibri" w:hAnsi="Calibri"/>
        </w:rPr>
        <w:t>/</w:t>
      </w:r>
      <w:r w:rsidR="003A7F0D" w:rsidRPr="00891054">
        <w:rPr>
          <w:rFonts w:ascii="Calibri" w:hAnsi="Calibri"/>
        </w:rPr>
        <w:t>Connector</w:t>
      </w:r>
      <w:r w:rsidR="009F5069">
        <w:rPr>
          <w:rFonts w:ascii="Calibri" w:hAnsi="Calibri"/>
        </w:rPr>
        <w:t>s</w:t>
      </w:r>
      <w:r w:rsidR="009923C8" w:rsidRPr="009F5069">
        <w:rPr>
          <w:rFonts w:ascii="Calibri" w:hAnsi="Calibri"/>
        </w:rPr>
        <w:t xml:space="preserve">, </w:t>
      </w:r>
      <w:r w:rsidR="00A845C5" w:rsidRPr="009F5069">
        <w:rPr>
          <w:rFonts w:ascii="Calibri" w:hAnsi="Calibri"/>
        </w:rPr>
        <w:t xml:space="preserve">with </w:t>
      </w:r>
      <w:r w:rsidRPr="009F5069">
        <w:rPr>
          <w:rFonts w:ascii="Calibri" w:hAnsi="Calibri"/>
        </w:rPr>
        <w:t xml:space="preserve">participants and networks is </w:t>
      </w:r>
      <w:r w:rsidR="009923C8" w:rsidRPr="006A7C09">
        <w:rPr>
          <w:rFonts w:ascii="Calibri" w:hAnsi="Calibri"/>
        </w:rPr>
        <w:t xml:space="preserve">a </w:t>
      </w:r>
      <w:r w:rsidRPr="007D0FFE">
        <w:rPr>
          <w:rFonts w:ascii="Calibri" w:hAnsi="Calibri"/>
        </w:rPr>
        <w:t xml:space="preserve">recognised investment. </w:t>
      </w:r>
      <w:r w:rsidR="009E42F9" w:rsidRPr="0052244F">
        <w:rPr>
          <w:rFonts w:ascii="Calibri" w:hAnsi="Calibri"/>
        </w:rPr>
        <w:t>T</w:t>
      </w:r>
      <w:r w:rsidR="00A845C5" w:rsidRPr="00327536">
        <w:rPr>
          <w:rFonts w:ascii="Calibri" w:hAnsi="Calibri"/>
        </w:rPr>
        <w:t>he work of the Tūhono</w:t>
      </w:r>
      <w:r w:rsidR="00B06946" w:rsidRPr="00C30EBE">
        <w:rPr>
          <w:rFonts w:ascii="Calibri" w:hAnsi="Calibri"/>
        </w:rPr>
        <w:t>/</w:t>
      </w:r>
      <w:r w:rsidR="0033563D" w:rsidRPr="00C30EBE">
        <w:rPr>
          <w:rFonts w:ascii="Calibri" w:hAnsi="Calibri"/>
        </w:rPr>
        <w:t>Connector</w:t>
      </w:r>
      <w:r w:rsidR="009F5069">
        <w:rPr>
          <w:rFonts w:ascii="Calibri" w:hAnsi="Calibri"/>
        </w:rPr>
        <w:t>s</w:t>
      </w:r>
      <w:r w:rsidR="00A845C5" w:rsidRPr="009F5069">
        <w:rPr>
          <w:rFonts w:ascii="Calibri" w:hAnsi="Calibri"/>
        </w:rPr>
        <w:t xml:space="preserve"> is a valued, core</w:t>
      </w:r>
      <w:r w:rsidR="00F62690" w:rsidRPr="009F5069">
        <w:rPr>
          <w:rFonts w:ascii="Calibri" w:hAnsi="Calibri"/>
        </w:rPr>
        <w:t xml:space="preserve"> component of the Demonstration</w:t>
      </w:r>
      <w:r w:rsidR="00A845C5" w:rsidRPr="006A7C09">
        <w:rPr>
          <w:rFonts w:ascii="Calibri" w:hAnsi="Calibri"/>
        </w:rPr>
        <w:t xml:space="preserve">. </w:t>
      </w:r>
    </w:p>
    <w:p w14:paraId="4D7B031D" w14:textId="587635C9" w:rsidR="00C34FC0" w:rsidRPr="006A7C09" w:rsidRDefault="00C34FC0" w:rsidP="00C34FC0">
      <w:pPr>
        <w:pStyle w:val="ListParagraph"/>
        <w:numPr>
          <w:ilvl w:val="0"/>
          <w:numId w:val="1"/>
        </w:numPr>
        <w:tabs>
          <w:tab w:val="left" w:pos="1343"/>
        </w:tabs>
        <w:spacing w:before="60" w:after="60"/>
        <w:contextualSpacing/>
        <w:rPr>
          <w:rFonts w:ascii="Calibri" w:hAnsi="Calibri"/>
        </w:rPr>
      </w:pPr>
      <w:r w:rsidRPr="006F2DE4">
        <w:rPr>
          <w:rFonts w:ascii="Calibri" w:hAnsi="Calibri"/>
        </w:rPr>
        <w:t xml:space="preserve">For example, </w:t>
      </w:r>
      <w:r w:rsidR="009923C8" w:rsidRPr="00CA61C9">
        <w:rPr>
          <w:rFonts w:ascii="Calibri" w:hAnsi="Calibri"/>
        </w:rPr>
        <w:t>pr</w:t>
      </w:r>
      <w:r w:rsidRPr="00BB6BDD">
        <w:rPr>
          <w:rFonts w:ascii="Calibri" w:hAnsi="Calibri"/>
        </w:rPr>
        <w:t xml:space="preserve">ocesses ensure </w:t>
      </w:r>
      <w:r w:rsidR="009923C8" w:rsidRPr="00BB6BDD">
        <w:rPr>
          <w:rFonts w:ascii="Calibri" w:hAnsi="Calibri"/>
        </w:rPr>
        <w:t xml:space="preserve">that </w:t>
      </w:r>
      <w:r w:rsidRPr="00BB6BDD">
        <w:rPr>
          <w:rFonts w:ascii="Calibri" w:hAnsi="Calibri"/>
        </w:rPr>
        <w:t xml:space="preserve">when </w:t>
      </w:r>
      <w:r w:rsidR="009923C8" w:rsidRPr="00BB6BDD">
        <w:rPr>
          <w:rFonts w:ascii="Calibri" w:hAnsi="Calibri"/>
        </w:rPr>
        <w:t>disabled people, families, whānau and communities are</w:t>
      </w:r>
      <w:r w:rsidRPr="00626D76">
        <w:rPr>
          <w:rFonts w:ascii="Calibri" w:hAnsi="Calibri"/>
        </w:rPr>
        <w:t xml:space="preserve"> identified via a range of </w:t>
      </w:r>
      <w:r w:rsidR="009923C8" w:rsidRPr="00626D76">
        <w:rPr>
          <w:rFonts w:ascii="Calibri" w:hAnsi="Calibri"/>
        </w:rPr>
        <w:t>pathways,</w:t>
      </w:r>
      <w:r w:rsidRPr="009F5069">
        <w:rPr>
          <w:rFonts w:ascii="Calibri" w:hAnsi="Calibri"/>
        </w:rPr>
        <w:t xml:space="preserve"> EGL</w:t>
      </w:r>
      <w:r w:rsidR="007E7AA7" w:rsidRPr="009F5069">
        <w:rPr>
          <w:rFonts w:ascii="Calibri" w:hAnsi="Calibri"/>
        </w:rPr>
        <w:t xml:space="preserve"> Waikato</w:t>
      </w:r>
      <w:r w:rsidRPr="009F5069">
        <w:rPr>
          <w:rFonts w:ascii="Calibri" w:hAnsi="Calibri"/>
        </w:rPr>
        <w:t xml:space="preserve"> staff </w:t>
      </w:r>
      <w:r w:rsidR="0059335F" w:rsidRPr="009F5069">
        <w:rPr>
          <w:rFonts w:ascii="Calibri" w:hAnsi="Calibri"/>
        </w:rPr>
        <w:t>respond promptly, respectfully, with the skills and knowledge required, or the commitment to find the information they need.</w:t>
      </w:r>
    </w:p>
    <w:p w14:paraId="5C139DEF" w14:textId="07B0CE1C" w:rsidR="009203A4" w:rsidRPr="00F16827" w:rsidRDefault="00A86534" w:rsidP="007F139A">
      <w:pPr>
        <w:pStyle w:val="ListParagraph"/>
        <w:numPr>
          <w:ilvl w:val="0"/>
          <w:numId w:val="1"/>
        </w:numPr>
        <w:tabs>
          <w:tab w:val="left" w:pos="1343"/>
        </w:tabs>
        <w:spacing w:before="60" w:after="60"/>
        <w:contextualSpacing/>
        <w:rPr>
          <w:rFonts w:ascii="Calibri" w:hAnsi="Calibri"/>
        </w:rPr>
      </w:pPr>
      <w:r w:rsidRPr="007D0FFE">
        <w:rPr>
          <w:rFonts w:ascii="Calibri" w:hAnsi="Calibri"/>
        </w:rPr>
        <w:t>Investing as soon as possible following engagement in the Demonstration is r</w:t>
      </w:r>
      <w:r w:rsidRPr="0052244F">
        <w:rPr>
          <w:rFonts w:ascii="Calibri" w:hAnsi="Calibri"/>
        </w:rPr>
        <w:t>eally at the discretion of the participant. Howeve</w:t>
      </w:r>
      <w:r w:rsidR="009203A4" w:rsidRPr="00327536">
        <w:rPr>
          <w:rFonts w:ascii="Calibri" w:hAnsi="Calibri"/>
        </w:rPr>
        <w:t xml:space="preserve">r, the </w:t>
      </w:r>
      <w:r w:rsidR="000D7197" w:rsidRPr="00C30EBE">
        <w:rPr>
          <w:rFonts w:ascii="Calibri" w:hAnsi="Calibri"/>
        </w:rPr>
        <w:t xml:space="preserve">delivery of the </w:t>
      </w:r>
      <w:r w:rsidR="005047F1" w:rsidRPr="00C30EBE">
        <w:rPr>
          <w:rFonts w:ascii="Calibri" w:hAnsi="Calibri"/>
        </w:rPr>
        <w:t>Demonstration</w:t>
      </w:r>
      <w:r w:rsidR="000D7197" w:rsidRPr="00C30EBE">
        <w:rPr>
          <w:rFonts w:ascii="Calibri" w:hAnsi="Calibri"/>
        </w:rPr>
        <w:t xml:space="preserve"> </w:t>
      </w:r>
      <w:r w:rsidR="001F2BC3" w:rsidRPr="00C30EBE">
        <w:rPr>
          <w:rFonts w:ascii="Calibri" w:hAnsi="Calibri"/>
        </w:rPr>
        <w:t>aim</w:t>
      </w:r>
      <w:r w:rsidR="000D7197" w:rsidRPr="00B529BC">
        <w:rPr>
          <w:rFonts w:ascii="Calibri" w:hAnsi="Calibri"/>
        </w:rPr>
        <w:t>s</w:t>
      </w:r>
      <w:r w:rsidR="001F2BC3" w:rsidRPr="00B17C86">
        <w:rPr>
          <w:rFonts w:ascii="Calibri" w:hAnsi="Calibri"/>
        </w:rPr>
        <w:t xml:space="preserve"> to see participants</w:t>
      </w:r>
      <w:r w:rsidR="009203A4" w:rsidRPr="0046039D">
        <w:rPr>
          <w:rFonts w:ascii="Calibri" w:hAnsi="Calibri"/>
        </w:rPr>
        <w:t xml:space="preserve"> go th</w:t>
      </w:r>
      <w:r w:rsidR="001F2BC3" w:rsidRPr="00660F29">
        <w:rPr>
          <w:rFonts w:ascii="Calibri" w:hAnsi="Calibri"/>
        </w:rPr>
        <w:t>rough the engagement process and core components at a pace that suits them, from first contact.</w:t>
      </w:r>
    </w:p>
    <w:p w14:paraId="65821567" w14:textId="222FC472" w:rsidR="007F139A" w:rsidRPr="00C664E7" w:rsidRDefault="009203A4" w:rsidP="007F139A">
      <w:pPr>
        <w:pStyle w:val="ListParagraph"/>
        <w:numPr>
          <w:ilvl w:val="0"/>
          <w:numId w:val="1"/>
        </w:numPr>
        <w:tabs>
          <w:tab w:val="left" w:pos="1343"/>
        </w:tabs>
        <w:spacing w:before="60" w:after="60"/>
        <w:contextualSpacing/>
        <w:rPr>
          <w:rFonts w:ascii="Calibri" w:hAnsi="Calibri"/>
        </w:rPr>
      </w:pPr>
      <w:r w:rsidRPr="006D3B22">
        <w:rPr>
          <w:rFonts w:ascii="Calibri" w:hAnsi="Calibri"/>
        </w:rPr>
        <w:t xml:space="preserve"> </w:t>
      </w:r>
      <w:r w:rsidR="00A845C5" w:rsidRPr="00C41B8C">
        <w:rPr>
          <w:rFonts w:ascii="Calibri" w:hAnsi="Calibri"/>
        </w:rPr>
        <w:t xml:space="preserve">The principle of </w:t>
      </w:r>
      <w:r w:rsidR="00A845C5" w:rsidRPr="00062B2A">
        <w:rPr>
          <w:rFonts w:ascii="Calibri" w:hAnsi="Calibri"/>
          <w:i/>
        </w:rPr>
        <w:t>b</w:t>
      </w:r>
      <w:r w:rsidRPr="001D13F0">
        <w:rPr>
          <w:rFonts w:ascii="Calibri" w:hAnsi="Calibri"/>
          <w:i/>
        </w:rPr>
        <w:t xml:space="preserve">eginning early </w:t>
      </w:r>
      <w:r w:rsidRPr="00800781">
        <w:rPr>
          <w:rFonts w:ascii="Calibri" w:hAnsi="Calibri"/>
        </w:rPr>
        <w:t>is also r</w:t>
      </w:r>
      <w:r w:rsidRPr="00640C3D">
        <w:rPr>
          <w:rFonts w:ascii="Calibri" w:hAnsi="Calibri"/>
        </w:rPr>
        <w:t xml:space="preserve">eflected </w:t>
      </w:r>
      <w:r w:rsidR="00A0073F" w:rsidRPr="006C16AB">
        <w:rPr>
          <w:rFonts w:ascii="Calibri" w:hAnsi="Calibri"/>
        </w:rPr>
        <w:t>through</w:t>
      </w:r>
      <w:r w:rsidRPr="002A7039">
        <w:rPr>
          <w:rFonts w:ascii="Calibri" w:hAnsi="Calibri"/>
        </w:rPr>
        <w:t xml:space="preserve"> the children and young people focus group</w:t>
      </w:r>
      <w:r w:rsidR="001334AA" w:rsidRPr="00123101">
        <w:rPr>
          <w:rFonts w:ascii="Calibri" w:hAnsi="Calibri"/>
        </w:rPr>
        <w:t xml:space="preserve">. Working with families </w:t>
      </w:r>
      <w:r w:rsidR="007F139A" w:rsidRPr="004773C2">
        <w:rPr>
          <w:rFonts w:ascii="Calibri" w:hAnsi="Calibri"/>
        </w:rPr>
        <w:t xml:space="preserve">with </w:t>
      </w:r>
      <w:r w:rsidR="001334AA" w:rsidRPr="00497E0C">
        <w:rPr>
          <w:rFonts w:ascii="Calibri" w:hAnsi="Calibri"/>
        </w:rPr>
        <w:t>children and young people</w:t>
      </w:r>
      <w:r w:rsidR="007F139A" w:rsidRPr="002B679A">
        <w:rPr>
          <w:rFonts w:ascii="Calibri" w:hAnsi="Calibri"/>
        </w:rPr>
        <w:t xml:space="preserve"> </w:t>
      </w:r>
      <w:r w:rsidR="00A0073F" w:rsidRPr="00241104">
        <w:rPr>
          <w:rFonts w:ascii="Calibri" w:hAnsi="Calibri"/>
        </w:rPr>
        <w:t xml:space="preserve">with disabilities </w:t>
      </w:r>
      <w:r w:rsidR="007F139A" w:rsidRPr="00241104">
        <w:rPr>
          <w:rFonts w:ascii="Calibri" w:hAnsi="Calibri"/>
        </w:rPr>
        <w:t>as soon as possible</w:t>
      </w:r>
      <w:r w:rsidR="009649F6" w:rsidRPr="00114D5C">
        <w:rPr>
          <w:rFonts w:ascii="Calibri" w:hAnsi="Calibri"/>
        </w:rPr>
        <w:t xml:space="preserve"> following diagnosis</w:t>
      </w:r>
      <w:r w:rsidR="00A0073F" w:rsidRPr="00C75F84">
        <w:rPr>
          <w:rFonts w:ascii="Calibri" w:hAnsi="Calibri"/>
        </w:rPr>
        <w:t>,</w:t>
      </w:r>
      <w:r w:rsidR="009649F6" w:rsidRPr="008C7278">
        <w:rPr>
          <w:rFonts w:ascii="Calibri" w:hAnsi="Calibri"/>
        </w:rPr>
        <w:t xml:space="preserve"> </w:t>
      </w:r>
      <w:r w:rsidR="00F742B4" w:rsidRPr="00717EDA">
        <w:rPr>
          <w:rFonts w:ascii="Calibri" w:hAnsi="Calibri"/>
        </w:rPr>
        <w:t xml:space="preserve">ensures families are in the </w:t>
      </w:r>
      <w:r w:rsidR="0072151D" w:rsidRPr="00717EDA">
        <w:rPr>
          <w:rFonts w:ascii="Calibri" w:hAnsi="Calibri"/>
        </w:rPr>
        <w:t>best position to support,</w:t>
      </w:r>
      <w:r w:rsidR="00A0073F" w:rsidRPr="00933124">
        <w:rPr>
          <w:rFonts w:ascii="Calibri" w:hAnsi="Calibri"/>
        </w:rPr>
        <w:t xml:space="preserve"> grow and plan for the lives th</w:t>
      </w:r>
      <w:r w:rsidR="00A0073F" w:rsidRPr="00891054">
        <w:rPr>
          <w:rFonts w:ascii="Calibri" w:hAnsi="Calibri"/>
        </w:rPr>
        <w:t>ey want.</w:t>
      </w:r>
    </w:p>
    <w:p w14:paraId="1EDA8A00" w14:textId="77777777" w:rsidR="006842CC" w:rsidRPr="00D84939" w:rsidRDefault="007F139A" w:rsidP="007F139A">
      <w:pPr>
        <w:pStyle w:val="ListParagraph"/>
        <w:numPr>
          <w:ilvl w:val="0"/>
          <w:numId w:val="1"/>
        </w:numPr>
        <w:tabs>
          <w:tab w:val="left" w:pos="1343"/>
        </w:tabs>
        <w:spacing w:before="60" w:after="60"/>
        <w:contextualSpacing/>
        <w:rPr>
          <w:rFonts w:ascii="Calibri" w:hAnsi="Calibri"/>
        </w:rPr>
      </w:pPr>
      <w:r w:rsidRPr="00B07E0A">
        <w:rPr>
          <w:rFonts w:ascii="Calibri" w:hAnsi="Calibri"/>
          <w:bCs/>
        </w:rPr>
        <w:t xml:space="preserve">The </w:t>
      </w:r>
      <w:r w:rsidR="00A0073F" w:rsidRPr="00D84939">
        <w:rPr>
          <w:rFonts w:ascii="Calibri" w:hAnsi="Calibri"/>
          <w:bCs/>
        </w:rPr>
        <w:t>f</w:t>
      </w:r>
      <w:r w:rsidRPr="00D84939">
        <w:rPr>
          <w:rFonts w:ascii="Calibri" w:hAnsi="Calibri"/>
          <w:bCs/>
        </w:rPr>
        <w:t xml:space="preserve">orums are </w:t>
      </w:r>
      <w:r w:rsidR="00A0073F" w:rsidRPr="00D84939">
        <w:rPr>
          <w:rFonts w:ascii="Calibri" w:hAnsi="Calibri"/>
          <w:bCs/>
        </w:rPr>
        <w:t>an important mechanism</w:t>
      </w:r>
      <w:r w:rsidRPr="00D84939">
        <w:rPr>
          <w:rFonts w:ascii="Calibri" w:hAnsi="Calibri"/>
          <w:bCs/>
        </w:rPr>
        <w:t xml:space="preserve"> </w:t>
      </w:r>
      <w:r w:rsidR="00A0073F" w:rsidRPr="00D84939">
        <w:rPr>
          <w:rFonts w:ascii="Calibri" w:hAnsi="Calibri"/>
          <w:bCs/>
        </w:rPr>
        <w:t xml:space="preserve">to </w:t>
      </w:r>
      <w:r w:rsidR="00FD0604" w:rsidRPr="00D84939">
        <w:rPr>
          <w:rFonts w:ascii="Calibri" w:hAnsi="Calibri"/>
          <w:bCs/>
        </w:rPr>
        <w:t>sharing</w:t>
      </w:r>
      <w:r w:rsidRPr="00D84939">
        <w:rPr>
          <w:rFonts w:ascii="Calibri" w:hAnsi="Calibri"/>
          <w:bCs/>
        </w:rPr>
        <w:t xml:space="preserve"> in</w:t>
      </w:r>
      <w:r w:rsidR="00A0073F" w:rsidRPr="00D84939">
        <w:rPr>
          <w:rFonts w:ascii="Calibri" w:hAnsi="Calibri"/>
          <w:bCs/>
        </w:rPr>
        <w:t>formation as early as possible. Forums have been run across the Waikato</w:t>
      </w:r>
      <w:r w:rsidR="00FD0604" w:rsidRPr="00D84939">
        <w:rPr>
          <w:rFonts w:ascii="Calibri" w:hAnsi="Calibri"/>
          <w:bCs/>
        </w:rPr>
        <w:t>, and in collaboration with sector partners</w:t>
      </w:r>
      <w:r w:rsidR="006842CC" w:rsidRPr="00D84939">
        <w:rPr>
          <w:rFonts w:ascii="Calibri" w:hAnsi="Calibri"/>
          <w:bCs/>
        </w:rPr>
        <w:t xml:space="preserve">. This approach </w:t>
      </w:r>
      <w:r w:rsidR="00FD0604" w:rsidRPr="00D84939">
        <w:rPr>
          <w:rFonts w:ascii="Calibri" w:hAnsi="Calibri"/>
          <w:bCs/>
        </w:rPr>
        <w:t xml:space="preserve">has the potential to </w:t>
      </w:r>
      <w:r w:rsidR="006842CC" w:rsidRPr="00D84939">
        <w:rPr>
          <w:rFonts w:ascii="Calibri" w:hAnsi="Calibri"/>
          <w:bCs/>
        </w:rPr>
        <w:t>reach a diverse range of people.</w:t>
      </w:r>
    </w:p>
    <w:p w14:paraId="4D9B671B" w14:textId="4AED8141" w:rsidR="00317879" w:rsidRPr="00D84939" w:rsidRDefault="00317879" w:rsidP="00317879">
      <w:pPr>
        <w:pStyle w:val="ListParagraph"/>
        <w:widowControl w:val="0"/>
        <w:numPr>
          <w:ilvl w:val="0"/>
          <w:numId w:val="1"/>
        </w:numPr>
        <w:autoSpaceDE w:val="0"/>
        <w:autoSpaceDN w:val="0"/>
        <w:adjustRightInd w:val="0"/>
        <w:rPr>
          <w:rFonts w:ascii="Calibri" w:eastAsiaTheme="minorEastAsia" w:hAnsi="Calibri" w:cs="Times"/>
          <w:color w:val="1B1B1B"/>
        </w:rPr>
      </w:pPr>
      <w:r w:rsidRPr="00D84939">
        <w:rPr>
          <w:rFonts w:ascii="Calibri" w:eastAsiaTheme="minorEastAsia" w:hAnsi="Calibri" w:cs="Times"/>
          <w:color w:val="1B1B1B"/>
        </w:rPr>
        <w:t xml:space="preserve">The Community of Practice Forum, in particular, has established a supportive environment for disability service providers to build and share ways of working, drawing on the EGL principles, and grounded by the lived experiences </w:t>
      </w:r>
      <w:r w:rsidR="000C3FFB" w:rsidRPr="00D84939">
        <w:rPr>
          <w:rFonts w:ascii="Calibri" w:eastAsiaTheme="minorEastAsia" w:hAnsi="Calibri" w:cs="Times"/>
          <w:color w:val="1B1B1B"/>
        </w:rPr>
        <w:t xml:space="preserve">shared by </w:t>
      </w:r>
      <w:r w:rsidRPr="00D84939">
        <w:rPr>
          <w:rFonts w:ascii="Calibri" w:eastAsiaTheme="minorEastAsia" w:hAnsi="Calibri" w:cs="Times"/>
          <w:color w:val="1B1B1B"/>
        </w:rPr>
        <w:t>disabled people, families and whānau.</w:t>
      </w:r>
    </w:p>
    <w:p w14:paraId="00D02EAE" w14:textId="79638F87" w:rsidR="00317879" w:rsidRPr="00D84939" w:rsidRDefault="00BB201B" w:rsidP="00317879">
      <w:pPr>
        <w:pStyle w:val="ListParagraph"/>
        <w:widowControl w:val="0"/>
        <w:numPr>
          <w:ilvl w:val="0"/>
          <w:numId w:val="1"/>
        </w:numPr>
        <w:autoSpaceDE w:val="0"/>
        <w:autoSpaceDN w:val="0"/>
        <w:adjustRightInd w:val="0"/>
        <w:rPr>
          <w:rFonts w:ascii="Calibri" w:eastAsiaTheme="minorEastAsia" w:hAnsi="Calibri" w:cs="Times"/>
          <w:color w:val="1B1B1B"/>
        </w:rPr>
      </w:pPr>
      <w:r w:rsidRPr="00D84939">
        <w:rPr>
          <w:rFonts w:ascii="Calibri" w:eastAsiaTheme="minorEastAsia" w:hAnsi="Calibri" w:cs="Times"/>
          <w:color w:val="1B1B1B"/>
        </w:rPr>
        <w:t>Community of Practic</w:t>
      </w:r>
      <w:r w:rsidR="000C23C8" w:rsidRPr="00D84939">
        <w:rPr>
          <w:rFonts w:ascii="Calibri" w:eastAsiaTheme="minorEastAsia" w:hAnsi="Calibri" w:cs="Times"/>
          <w:color w:val="1B1B1B"/>
        </w:rPr>
        <w:t>e</w:t>
      </w:r>
      <w:r w:rsidRPr="00D84939">
        <w:rPr>
          <w:rFonts w:ascii="Calibri" w:eastAsiaTheme="minorEastAsia" w:hAnsi="Calibri" w:cs="Times"/>
          <w:color w:val="1B1B1B"/>
        </w:rPr>
        <w:t xml:space="preserve"> m</w:t>
      </w:r>
      <w:r w:rsidR="00317879" w:rsidRPr="00D84939">
        <w:rPr>
          <w:rFonts w:ascii="Calibri" w:eastAsiaTheme="minorEastAsia" w:hAnsi="Calibri" w:cs="Times"/>
          <w:color w:val="1B1B1B"/>
        </w:rPr>
        <w:t>embers are able to network, share how the EGL principles are being put into practice, and explore what the principles mean to the workforce.</w:t>
      </w:r>
    </w:p>
    <w:p w14:paraId="3BA0D9A1" w14:textId="7580A991" w:rsidR="0073262F" w:rsidRPr="00D84939" w:rsidRDefault="00C34FC0" w:rsidP="002F06F8">
      <w:pPr>
        <w:pStyle w:val="ListParagraph"/>
        <w:numPr>
          <w:ilvl w:val="0"/>
          <w:numId w:val="1"/>
        </w:numPr>
        <w:tabs>
          <w:tab w:val="left" w:pos="1343"/>
        </w:tabs>
        <w:spacing w:before="60" w:after="60"/>
        <w:contextualSpacing/>
        <w:rPr>
          <w:rFonts w:ascii="Calibri" w:hAnsi="Calibri"/>
        </w:rPr>
      </w:pPr>
      <w:r w:rsidRPr="00D84939">
        <w:rPr>
          <w:rFonts w:ascii="Calibri" w:hAnsi="Calibri"/>
          <w:bCs/>
        </w:rPr>
        <w:t>Other platforms such as the Enabling Good Lives website are also being used to provide general information about what is happening in the Waikato.</w:t>
      </w:r>
    </w:p>
    <w:p w14:paraId="3299C051" w14:textId="77777777" w:rsidR="00E15337" w:rsidRPr="00D84939" w:rsidRDefault="00E15337" w:rsidP="002F06F8">
      <w:pPr>
        <w:spacing w:before="60" w:after="60"/>
        <w:rPr>
          <w:rFonts w:ascii="Calibri" w:hAnsi="Calibri"/>
          <w:b/>
          <w:bCs/>
        </w:rPr>
      </w:pPr>
    </w:p>
    <w:p w14:paraId="4DDB299B" w14:textId="2F867E3B" w:rsidR="00EF04A5" w:rsidRPr="00D84939" w:rsidRDefault="00143B92" w:rsidP="001B4554">
      <w:pPr>
        <w:pBdr>
          <w:top w:val="single" w:sz="4" w:space="1" w:color="auto"/>
          <w:left w:val="single" w:sz="4" w:space="4" w:color="auto"/>
          <w:bottom w:val="single" w:sz="4" w:space="1" w:color="auto"/>
          <w:right w:val="single" w:sz="4" w:space="4" w:color="auto"/>
        </w:pBdr>
        <w:spacing w:before="60" w:after="60"/>
        <w:rPr>
          <w:rFonts w:ascii="Calibri" w:hAnsi="Calibri"/>
          <w:b/>
          <w:bCs/>
        </w:rPr>
      </w:pPr>
      <w:r w:rsidRPr="00D84939">
        <w:rPr>
          <w:rFonts w:ascii="Calibri" w:hAnsi="Calibri"/>
          <w:b/>
          <w:bCs/>
        </w:rPr>
        <w:t xml:space="preserve">Person-centred | </w:t>
      </w:r>
      <w:r w:rsidRPr="00D84939">
        <w:rPr>
          <w:rFonts w:ascii="Calibri" w:hAnsi="Calibri"/>
          <w:bCs/>
          <w:i/>
        </w:rPr>
        <w:t>Disabled people, and their families and whānau have increased choice and control over supports.  These supports take a whole of life approach over time and are tailored to their needs, goals, and aspirations</w:t>
      </w:r>
      <w:r w:rsidR="007A5A23" w:rsidRPr="00D84939">
        <w:rPr>
          <w:rFonts w:ascii="Calibri" w:hAnsi="Calibri"/>
          <w:bCs/>
          <w:i/>
        </w:rPr>
        <w:t>.</w:t>
      </w:r>
    </w:p>
    <w:p w14:paraId="6BD7F7DF" w14:textId="77777777" w:rsidR="00EF04A5" w:rsidRPr="00D84939" w:rsidRDefault="00EF04A5" w:rsidP="002F06F8">
      <w:pPr>
        <w:spacing w:before="60" w:after="60"/>
      </w:pPr>
    </w:p>
    <w:p w14:paraId="04AB0B63" w14:textId="189F21FB" w:rsidR="00143B92" w:rsidRPr="00D84939" w:rsidRDefault="00366F2C" w:rsidP="002F06F8">
      <w:pPr>
        <w:pStyle w:val="ListParagraph"/>
        <w:numPr>
          <w:ilvl w:val="0"/>
          <w:numId w:val="1"/>
        </w:numPr>
        <w:spacing w:before="60" w:after="60"/>
        <w:rPr>
          <w:rFonts w:ascii="Calibri" w:hAnsi="Calibri"/>
          <w:color w:val="000000"/>
        </w:rPr>
      </w:pPr>
      <w:r w:rsidRPr="00D84939">
        <w:rPr>
          <w:rFonts w:ascii="Calibri" w:hAnsi="Calibri"/>
          <w:color w:val="000000"/>
        </w:rPr>
        <w:t xml:space="preserve">There is a genuine desire for the Demonstration to </w:t>
      </w:r>
      <w:r w:rsidR="00143B92" w:rsidRPr="00D84939">
        <w:rPr>
          <w:rFonts w:ascii="Calibri" w:hAnsi="Calibri"/>
          <w:color w:val="000000"/>
        </w:rPr>
        <w:t xml:space="preserve">work with people </w:t>
      </w:r>
      <w:r w:rsidR="00BB7940" w:rsidRPr="00D84939">
        <w:rPr>
          <w:rFonts w:ascii="Calibri" w:hAnsi="Calibri"/>
          <w:color w:val="000000"/>
        </w:rPr>
        <w:t xml:space="preserve">with a whole-of-life approach. </w:t>
      </w:r>
    </w:p>
    <w:p w14:paraId="794CB2AE" w14:textId="3266CCDA" w:rsidR="00366F2C" w:rsidRPr="00504757" w:rsidRDefault="00366F2C" w:rsidP="002F06F8">
      <w:pPr>
        <w:pStyle w:val="ListParagraph"/>
        <w:numPr>
          <w:ilvl w:val="0"/>
          <w:numId w:val="1"/>
        </w:numPr>
        <w:spacing w:before="60" w:after="60"/>
        <w:rPr>
          <w:rFonts w:ascii="Calibri" w:hAnsi="Calibri"/>
          <w:color w:val="000000"/>
        </w:rPr>
      </w:pPr>
      <w:r w:rsidRPr="00D84939">
        <w:rPr>
          <w:rFonts w:ascii="Calibri" w:hAnsi="Calibri"/>
          <w:color w:val="000000"/>
        </w:rPr>
        <w:t xml:space="preserve">The whole-of-life approach is an attempt to move the </w:t>
      </w:r>
      <w:r w:rsidR="0098748D" w:rsidRPr="00D84939">
        <w:rPr>
          <w:rFonts w:ascii="Calibri" w:hAnsi="Calibri"/>
          <w:color w:val="000000"/>
        </w:rPr>
        <w:t>system</w:t>
      </w:r>
      <w:r w:rsidR="00526FF4" w:rsidRPr="00D84939">
        <w:rPr>
          <w:rFonts w:ascii="Calibri" w:hAnsi="Calibri"/>
          <w:color w:val="000000"/>
        </w:rPr>
        <w:t xml:space="preserve"> from equal outcomes, where everyone received the same share of resources and support, towards </w:t>
      </w:r>
      <w:r w:rsidR="00CE16F6" w:rsidRPr="00D84939">
        <w:rPr>
          <w:rFonts w:ascii="Calibri" w:hAnsi="Calibri"/>
          <w:color w:val="000000"/>
        </w:rPr>
        <w:t xml:space="preserve">an </w:t>
      </w:r>
      <w:r w:rsidR="00453816" w:rsidRPr="00D84939">
        <w:rPr>
          <w:rFonts w:ascii="Calibri" w:hAnsi="Calibri"/>
          <w:color w:val="000000"/>
        </w:rPr>
        <w:t>approach that</w:t>
      </w:r>
      <w:r w:rsidR="00135668" w:rsidRPr="00D84939">
        <w:rPr>
          <w:rFonts w:ascii="Calibri" w:hAnsi="Calibri"/>
          <w:color w:val="000000"/>
        </w:rPr>
        <w:t xml:space="preserve"> is individualised</w:t>
      </w:r>
      <w:r w:rsidR="007A25C8" w:rsidRPr="00D84939">
        <w:rPr>
          <w:rFonts w:ascii="Calibri" w:hAnsi="Calibri"/>
          <w:color w:val="000000"/>
        </w:rPr>
        <w:t>. This approach allows</w:t>
      </w:r>
      <w:r w:rsidR="006B678A" w:rsidRPr="009F5069">
        <w:rPr>
          <w:rFonts w:ascii="Calibri" w:hAnsi="Calibri" w:cs="Roboto-Regular"/>
          <w:color w:val="1B1B1B"/>
          <w:szCs w:val="24"/>
          <w:lang w:eastAsia="en-US"/>
        </w:rPr>
        <w:t xml:space="preserve"> disabled people, families and </w:t>
      </w:r>
      <w:r w:rsidR="006B678A" w:rsidRPr="009F5069">
        <w:rPr>
          <w:rFonts w:ascii="Calibri" w:hAnsi="Calibri" w:cs="Roboto-Regular"/>
          <w:color w:val="1B1B1B"/>
          <w:szCs w:val="24"/>
          <w:lang w:eastAsia="en-US"/>
        </w:rPr>
        <w:lastRenderedPageBreak/>
        <w:t>whānau</w:t>
      </w:r>
      <w:r w:rsidR="007A25C8" w:rsidRPr="009F5069">
        <w:rPr>
          <w:rFonts w:ascii="Calibri" w:hAnsi="Calibri" w:cs="Roboto-Regular"/>
          <w:color w:val="1B1B1B"/>
          <w:szCs w:val="24"/>
          <w:lang w:eastAsia="en-US"/>
        </w:rPr>
        <w:t xml:space="preserve"> to</w:t>
      </w:r>
      <w:r w:rsidR="006B678A" w:rsidRPr="009F5069">
        <w:rPr>
          <w:rFonts w:ascii="Calibri" w:hAnsi="Calibri" w:cs="Roboto-Regular"/>
          <w:color w:val="1B1B1B"/>
          <w:szCs w:val="24"/>
          <w:lang w:eastAsia="en-US"/>
        </w:rPr>
        <w:t xml:space="preserve"> </w:t>
      </w:r>
      <w:r w:rsidR="00500E23" w:rsidRPr="009F5069">
        <w:rPr>
          <w:rFonts w:ascii="Calibri" w:hAnsi="Calibri" w:cs="Roboto-Regular"/>
          <w:color w:val="1B1B1B"/>
          <w:szCs w:val="24"/>
          <w:lang w:eastAsia="en-US"/>
        </w:rPr>
        <w:t xml:space="preserve">aspire and </w:t>
      </w:r>
      <w:r w:rsidR="006B678A" w:rsidRPr="009F5069">
        <w:rPr>
          <w:rFonts w:ascii="Calibri" w:hAnsi="Calibri" w:cs="Roboto-Regular"/>
          <w:color w:val="1B1B1B"/>
          <w:szCs w:val="24"/>
          <w:lang w:eastAsia="en-US"/>
        </w:rPr>
        <w:t>choose how they create a good life for themselves, in their wider context</w:t>
      </w:r>
      <w:r w:rsidR="00366433" w:rsidRPr="009F5069">
        <w:rPr>
          <w:rFonts w:ascii="Calibri" w:hAnsi="Calibri" w:cs="Roboto-Regular"/>
          <w:color w:val="1B1B1B"/>
          <w:szCs w:val="24"/>
          <w:lang w:eastAsia="en-US"/>
        </w:rPr>
        <w:t xml:space="preserve"> and community</w:t>
      </w:r>
      <w:r w:rsidR="006B678A" w:rsidRPr="009F5069">
        <w:rPr>
          <w:rFonts w:ascii="Calibri" w:hAnsi="Calibri" w:cs="Roboto-Regular"/>
          <w:color w:val="1B1B1B"/>
          <w:szCs w:val="24"/>
          <w:lang w:eastAsia="en-US"/>
        </w:rPr>
        <w:t xml:space="preserve">, not </w:t>
      </w:r>
      <w:r w:rsidR="00500E23" w:rsidRPr="009F5069">
        <w:rPr>
          <w:rFonts w:ascii="Calibri" w:hAnsi="Calibri" w:cs="Roboto-Regular"/>
          <w:color w:val="1B1B1B"/>
          <w:szCs w:val="24"/>
          <w:lang w:eastAsia="en-US"/>
        </w:rPr>
        <w:t xml:space="preserve">just </w:t>
      </w:r>
      <w:r w:rsidR="006B678A" w:rsidRPr="009F5069">
        <w:rPr>
          <w:rFonts w:ascii="Calibri" w:hAnsi="Calibri" w:cs="Roboto-Regular"/>
          <w:color w:val="1B1B1B"/>
          <w:szCs w:val="24"/>
          <w:lang w:eastAsia="en-US"/>
        </w:rPr>
        <w:t>in the context of ‘funded support services’</w:t>
      </w:r>
      <w:r w:rsidR="00F911E4" w:rsidRPr="009F5069">
        <w:rPr>
          <w:rFonts w:ascii="Calibri" w:hAnsi="Calibri" w:cs="Roboto-Regular"/>
          <w:color w:val="1B1B1B"/>
          <w:szCs w:val="24"/>
          <w:lang w:eastAsia="en-US"/>
        </w:rPr>
        <w:t>.</w:t>
      </w:r>
    </w:p>
    <w:p w14:paraId="2BE74BB6" w14:textId="5015584D" w:rsidR="00ED567C" w:rsidRPr="002B372A" w:rsidRDefault="00ED567C" w:rsidP="002F06F8">
      <w:pPr>
        <w:pStyle w:val="ListParagraph"/>
        <w:numPr>
          <w:ilvl w:val="0"/>
          <w:numId w:val="1"/>
        </w:numPr>
        <w:spacing w:before="60" w:after="60"/>
        <w:rPr>
          <w:rFonts w:ascii="Calibri" w:hAnsi="Calibri"/>
          <w:color w:val="000000"/>
        </w:rPr>
      </w:pPr>
      <w:r w:rsidRPr="00F067EF">
        <w:rPr>
          <w:rFonts w:ascii="Calibri" w:hAnsi="Calibri"/>
          <w:color w:val="000000"/>
        </w:rPr>
        <w:t>There is also an appreciation that desired change for participants may be sma</w:t>
      </w:r>
      <w:r w:rsidRPr="008E022C">
        <w:rPr>
          <w:rFonts w:ascii="Calibri" w:hAnsi="Calibri"/>
          <w:color w:val="000000"/>
        </w:rPr>
        <w:t xml:space="preserve">ll and incremental, or large-scale and rapid. What is fundamental is that </w:t>
      </w:r>
      <w:r w:rsidR="000A07D7" w:rsidRPr="00C8474E">
        <w:rPr>
          <w:rFonts w:ascii="Calibri" w:hAnsi="Calibri"/>
          <w:color w:val="000000"/>
        </w:rPr>
        <w:t xml:space="preserve">the change is what the participant </w:t>
      </w:r>
      <w:r w:rsidR="00F91107" w:rsidRPr="00D667B2">
        <w:rPr>
          <w:rFonts w:ascii="Calibri" w:hAnsi="Calibri"/>
          <w:color w:val="000000"/>
        </w:rPr>
        <w:t>wants</w:t>
      </w:r>
      <w:r w:rsidR="00281770" w:rsidRPr="009F02C3">
        <w:rPr>
          <w:rFonts w:ascii="Calibri" w:hAnsi="Calibri"/>
          <w:color w:val="000000"/>
        </w:rPr>
        <w:t xml:space="preserve"> </w:t>
      </w:r>
      <w:r w:rsidR="000A07D7" w:rsidRPr="009F02C3">
        <w:rPr>
          <w:rFonts w:ascii="Calibri" w:hAnsi="Calibri"/>
          <w:color w:val="000000"/>
        </w:rPr>
        <w:t>to achieve.</w:t>
      </w:r>
    </w:p>
    <w:p w14:paraId="1DE1E159" w14:textId="410BB709" w:rsidR="005C12B3" w:rsidRPr="004F3156" w:rsidRDefault="00F911E4" w:rsidP="00F911E4">
      <w:pPr>
        <w:pStyle w:val="ListParagraph"/>
        <w:numPr>
          <w:ilvl w:val="0"/>
          <w:numId w:val="1"/>
        </w:numPr>
        <w:spacing w:before="60" w:after="60"/>
        <w:rPr>
          <w:rFonts w:ascii="Calibri" w:hAnsi="Calibri"/>
          <w:color w:val="000000"/>
        </w:rPr>
      </w:pPr>
      <w:r w:rsidRPr="000F569F">
        <w:rPr>
          <w:rFonts w:ascii="Calibri" w:hAnsi="Calibri"/>
          <w:color w:val="000000"/>
        </w:rPr>
        <w:t xml:space="preserve">The Leadership Group </w:t>
      </w:r>
      <w:r w:rsidR="004B223B" w:rsidRPr="008E7BD2">
        <w:rPr>
          <w:rFonts w:ascii="Calibri" w:hAnsi="Calibri"/>
          <w:color w:val="000000"/>
        </w:rPr>
        <w:t xml:space="preserve">were deliberate in their naming of </w:t>
      </w:r>
      <w:r w:rsidR="00DD45F1" w:rsidRPr="006A743E">
        <w:rPr>
          <w:rFonts w:ascii="Calibri" w:hAnsi="Calibri"/>
          <w:color w:val="000000"/>
        </w:rPr>
        <w:t>the Tūhono</w:t>
      </w:r>
      <w:r w:rsidR="00083079" w:rsidRPr="00877F03">
        <w:rPr>
          <w:rFonts w:ascii="Calibri" w:hAnsi="Calibri"/>
          <w:color w:val="000000"/>
        </w:rPr>
        <w:t>/Connector</w:t>
      </w:r>
      <w:r w:rsidR="00DD45F1" w:rsidRPr="006E15B2">
        <w:rPr>
          <w:rFonts w:ascii="Calibri" w:hAnsi="Calibri"/>
          <w:color w:val="000000"/>
        </w:rPr>
        <w:t xml:space="preserve"> role. </w:t>
      </w:r>
      <w:r w:rsidR="00896522" w:rsidRPr="008D52D8">
        <w:rPr>
          <w:rFonts w:ascii="Calibri" w:hAnsi="Calibri"/>
          <w:color w:val="000000"/>
        </w:rPr>
        <w:t>Rather than just a</w:t>
      </w:r>
      <w:r w:rsidR="00DD45F1" w:rsidRPr="00380776">
        <w:rPr>
          <w:rFonts w:ascii="Calibri" w:hAnsi="Calibri"/>
          <w:color w:val="000000"/>
        </w:rPr>
        <w:t xml:space="preserve"> facilitator or navigator </w:t>
      </w:r>
      <w:r w:rsidR="00896522" w:rsidRPr="0034390C">
        <w:rPr>
          <w:rFonts w:ascii="Calibri" w:hAnsi="Calibri"/>
          <w:color w:val="000000"/>
        </w:rPr>
        <w:t>ro</w:t>
      </w:r>
      <w:r w:rsidR="00896522" w:rsidRPr="00BD3C28">
        <w:rPr>
          <w:rFonts w:ascii="Calibri" w:hAnsi="Calibri"/>
          <w:color w:val="000000"/>
        </w:rPr>
        <w:t xml:space="preserve">le, the </w:t>
      </w:r>
      <w:r w:rsidR="007F23BA" w:rsidRPr="00AB20D9">
        <w:rPr>
          <w:rFonts w:ascii="Calibri" w:hAnsi="Calibri"/>
          <w:color w:val="000000"/>
        </w:rPr>
        <w:t xml:space="preserve">Leadership Group took the opportunity to </w:t>
      </w:r>
      <w:r w:rsidR="005C12B3" w:rsidRPr="004F3156">
        <w:rPr>
          <w:rFonts w:ascii="Calibri" w:hAnsi="Calibri"/>
          <w:color w:val="000000"/>
        </w:rPr>
        <w:t>vision their aspirations for this critical role.</w:t>
      </w:r>
    </w:p>
    <w:p w14:paraId="2697ECA5" w14:textId="480BA75F" w:rsidR="00F911E4" w:rsidRPr="00E86B3F" w:rsidRDefault="001B2F9F" w:rsidP="00F911E4">
      <w:pPr>
        <w:pStyle w:val="ListParagraph"/>
        <w:numPr>
          <w:ilvl w:val="0"/>
          <w:numId w:val="1"/>
        </w:numPr>
        <w:spacing w:before="60" w:after="60"/>
        <w:rPr>
          <w:rFonts w:ascii="Calibri" w:hAnsi="Calibri"/>
          <w:color w:val="000000"/>
        </w:rPr>
      </w:pPr>
      <w:r w:rsidRPr="00D75C5B">
        <w:rPr>
          <w:rFonts w:ascii="Calibri" w:hAnsi="Calibri"/>
          <w:color w:val="000000"/>
        </w:rPr>
        <w:t xml:space="preserve"> </w:t>
      </w:r>
      <w:r w:rsidR="00EF489C" w:rsidRPr="0017671D">
        <w:rPr>
          <w:rFonts w:ascii="Calibri" w:hAnsi="Calibri"/>
          <w:color w:val="000000"/>
        </w:rPr>
        <w:t>T</w:t>
      </w:r>
      <w:r w:rsidR="00F911E4" w:rsidRPr="00013073">
        <w:rPr>
          <w:rFonts w:ascii="Calibri" w:hAnsi="Calibri"/>
          <w:color w:val="000000"/>
        </w:rPr>
        <w:t xml:space="preserve">he intent of the </w:t>
      </w:r>
      <w:r w:rsidR="0080530A" w:rsidRPr="008D5904">
        <w:rPr>
          <w:rFonts w:ascii="Calibri" w:hAnsi="Calibri"/>
          <w:color w:val="000000"/>
        </w:rPr>
        <w:t>Tūhono/C</w:t>
      </w:r>
      <w:r w:rsidR="00083079" w:rsidRPr="0045201C">
        <w:rPr>
          <w:rFonts w:ascii="Calibri" w:hAnsi="Calibri"/>
          <w:color w:val="000000"/>
        </w:rPr>
        <w:t>onnector</w:t>
      </w:r>
      <w:r w:rsidR="00EF489C" w:rsidRPr="005B0D81">
        <w:rPr>
          <w:rFonts w:ascii="Calibri" w:hAnsi="Calibri"/>
          <w:color w:val="000000"/>
        </w:rPr>
        <w:t xml:space="preserve"> role is to be person-</w:t>
      </w:r>
      <w:r w:rsidR="009D739F" w:rsidRPr="00680677">
        <w:rPr>
          <w:rFonts w:ascii="Calibri" w:hAnsi="Calibri"/>
          <w:color w:val="000000"/>
        </w:rPr>
        <w:t>centred</w:t>
      </w:r>
      <w:r w:rsidR="00EF489C" w:rsidRPr="001E1DBF">
        <w:rPr>
          <w:rFonts w:ascii="Calibri" w:hAnsi="Calibri"/>
          <w:color w:val="000000"/>
        </w:rPr>
        <w:t xml:space="preserve">, to connect people to </w:t>
      </w:r>
      <w:r w:rsidR="00572188" w:rsidRPr="007724BA">
        <w:rPr>
          <w:rFonts w:ascii="Calibri" w:hAnsi="Calibri"/>
          <w:color w:val="000000"/>
        </w:rPr>
        <w:t xml:space="preserve">information, people and places. </w:t>
      </w:r>
      <w:r w:rsidR="00EF489C" w:rsidRPr="007724BA">
        <w:rPr>
          <w:rFonts w:ascii="Calibri" w:hAnsi="Calibri"/>
          <w:color w:val="000000"/>
        </w:rPr>
        <w:t>Taking on board this vision, along with</w:t>
      </w:r>
      <w:r w:rsidR="00EF489C" w:rsidRPr="00B2355A">
        <w:rPr>
          <w:rFonts w:ascii="Calibri" w:hAnsi="Calibri"/>
          <w:color w:val="000000"/>
        </w:rPr>
        <w:t xml:space="preserve"> the desire to reflect the strong connection to </w:t>
      </w:r>
      <w:r w:rsidR="00671AF4" w:rsidRPr="00FE5CD8">
        <w:rPr>
          <w:rFonts w:ascii="Calibri" w:hAnsi="Calibri"/>
          <w:color w:val="000000"/>
        </w:rPr>
        <w:t>the Iwi</w:t>
      </w:r>
      <w:r w:rsidR="00EF489C" w:rsidRPr="005E47FC">
        <w:rPr>
          <w:rFonts w:ascii="Calibri" w:hAnsi="Calibri"/>
          <w:color w:val="000000"/>
        </w:rPr>
        <w:t xml:space="preserve"> within the </w:t>
      </w:r>
      <w:r w:rsidR="00671AF4" w:rsidRPr="00EA7285">
        <w:rPr>
          <w:rFonts w:ascii="Calibri" w:hAnsi="Calibri"/>
          <w:color w:val="000000"/>
        </w:rPr>
        <w:t xml:space="preserve">wider </w:t>
      </w:r>
      <w:r w:rsidR="00EF489C" w:rsidRPr="0019484D">
        <w:rPr>
          <w:rFonts w:ascii="Calibri" w:hAnsi="Calibri"/>
          <w:color w:val="000000"/>
        </w:rPr>
        <w:t>Waikato</w:t>
      </w:r>
      <w:r w:rsidR="00671AF4" w:rsidRPr="008B51CA">
        <w:rPr>
          <w:rFonts w:ascii="Calibri" w:hAnsi="Calibri"/>
          <w:color w:val="000000"/>
        </w:rPr>
        <w:t xml:space="preserve"> rohe (region)</w:t>
      </w:r>
      <w:r w:rsidR="00EF489C" w:rsidRPr="008B51CA">
        <w:rPr>
          <w:rFonts w:ascii="Calibri" w:hAnsi="Calibri"/>
          <w:color w:val="000000"/>
        </w:rPr>
        <w:t xml:space="preserve">, the Kaumātua for the Demonstration, suggested </w:t>
      </w:r>
      <w:r w:rsidR="0080530A" w:rsidRPr="00DB4990">
        <w:rPr>
          <w:rFonts w:ascii="Calibri" w:hAnsi="Calibri"/>
          <w:color w:val="000000"/>
        </w:rPr>
        <w:t xml:space="preserve">the option </w:t>
      </w:r>
      <w:r w:rsidR="00033F3E">
        <w:rPr>
          <w:rFonts w:ascii="Calibri" w:hAnsi="Calibri"/>
          <w:color w:val="000000"/>
        </w:rPr>
        <w:t xml:space="preserve">of Tūhono alongside </w:t>
      </w:r>
      <w:r w:rsidR="0033563D" w:rsidRPr="000F7C4B">
        <w:rPr>
          <w:rFonts w:ascii="Calibri" w:hAnsi="Calibri"/>
        </w:rPr>
        <w:t>Connector</w:t>
      </w:r>
      <w:r w:rsidR="00A01101" w:rsidRPr="00F82089">
        <w:rPr>
          <w:rFonts w:ascii="Calibri" w:hAnsi="Calibri"/>
          <w:color w:val="000000"/>
        </w:rPr>
        <w:t>.</w:t>
      </w:r>
    </w:p>
    <w:p w14:paraId="7CFC73D1" w14:textId="7FA88546" w:rsidR="00810BA9" w:rsidRPr="0052244F" w:rsidRDefault="00E93265" w:rsidP="00F911E4">
      <w:pPr>
        <w:pStyle w:val="ListParagraph"/>
        <w:numPr>
          <w:ilvl w:val="0"/>
          <w:numId w:val="1"/>
        </w:numPr>
        <w:spacing w:before="60" w:after="60"/>
        <w:rPr>
          <w:rFonts w:ascii="Calibri" w:hAnsi="Calibri"/>
          <w:color w:val="000000"/>
        </w:rPr>
      </w:pPr>
      <w:r w:rsidRPr="00CA61C9">
        <w:rPr>
          <w:rFonts w:ascii="Calibri" w:hAnsi="Calibri"/>
          <w:color w:val="000000"/>
        </w:rPr>
        <w:t>Tūhono</w:t>
      </w:r>
      <w:r w:rsidR="0033563D" w:rsidRPr="00BB6BDD">
        <w:rPr>
          <w:rFonts w:ascii="Calibri" w:hAnsi="Calibri"/>
          <w:color w:val="000000"/>
        </w:rPr>
        <w:t xml:space="preserve"> </w:t>
      </w:r>
      <w:r w:rsidR="0033563D" w:rsidRPr="00BB6BDD">
        <w:rPr>
          <w:rFonts w:ascii="Calibri" w:hAnsi="Calibri"/>
        </w:rPr>
        <w:t>/ Connector</w:t>
      </w:r>
      <w:r w:rsidR="006A7C09">
        <w:rPr>
          <w:rFonts w:ascii="Calibri" w:hAnsi="Calibri"/>
        </w:rPr>
        <w:t>s</w:t>
      </w:r>
      <w:r w:rsidRPr="00BB6BDD">
        <w:rPr>
          <w:rFonts w:ascii="Calibri" w:hAnsi="Calibri"/>
          <w:color w:val="000000"/>
        </w:rPr>
        <w:t xml:space="preserve"> appreciate the </w:t>
      </w:r>
      <w:r w:rsidR="005F239A" w:rsidRPr="00BB6BDD">
        <w:rPr>
          <w:rFonts w:ascii="Calibri" w:hAnsi="Calibri"/>
          <w:color w:val="000000"/>
        </w:rPr>
        <w:t>pivotal</w:t>
      </w:r>
      <w:r w:rsidRPr="00626D76">
        <w:rPr>
          <w:rFonts w:ascii="Calibri" w:hAnsi="Calibri"/>
          <w:color w:val="000000"/>
        </w:rPr>
        <w:t>, trusted role they are in. They use reflection, individual</w:t>
      </w:r>
      <w:r w:rsidR="002E21E8" w:rsidRPr="009F5069">
        <w:rPr>
          <w:rFonts w:ascii="Calibri" w:hAnsi="Calibri"/>
          <w:color w:val="000000"/>
        </w:rPr>
        <w:t>ly</w:t>
      </w:r>
      <w:r w:rsidRPr="009F5069">
        <w:rPr>
          <w:rFonts w:ascii="Calibri" w:hAnsi="Calibri"/>
          <w:color w:val="000000"/>
        </w:rPr>
        <w:t xml:space="preserve"> and as a team, to </w:t>
      </w:r>
      <w:r w:rsidR="008102F4" w:rsidRPr="009F5069">
        <w:rPr>
          <w:rFonts w:ascii="Calibri" w:hAnsi="Calibri"/>
          <w:color w:val="000000"/>
        </w:rPr>
        <w:t xml:space="preserve">always learn from and apply </w:t>
      </w:r>
      <w:r w:rsidRPr="009F5069">
        <w:rPr>
          <w:rFonts w:ascii="Calibri" w:hAnsi="Calibri"/>
          <w:color w:val="000000"/>
        </w:rPr>
        <w:t xml:space="preserve">what is right for </w:t>
      </w:r>
      <w:r w:rsidR="006C4232" w:rsidRPr="006A7C09">
        <w:rPr>
          <w:rFonts w:ascii="Calibri" w:hAnsi="Calibri"/>
          <w:color w:val="000000"/>
        </w:rPr>
        <w:t>participants</w:t>
      </w:r>
      <w:r w:rsidR="0033563D" w:rsidRPr="006A7C09">
        <w:rPr>
          <w:rFonts w:ascii="Calibri" w:hAnsi="Calibri"/>
        </w:rPr>
        <w:t>.</w:t>
      </w:r>
      <w:r w:rsidR="005F239A" w:rsidRPr="007D0FFE">
        <w:rPr>
          <w:rFonts w:ascii="Calibri" w:hAnsi="Calibri"/>
          <w:color w:val="000000"/>
        </w:rPr>
        <w:t xml:space="preserve"> </w:t>
      </w:r>
    </w:p>
    <w:p w14:paraId="702AD4AE" w14:textId="47E85B10" w:rsidR="00E93265" w:rsidRPr="00B17C86" w:rsidRDefault="00810BA9" w:rsidP="00F911E4">
      <w:pPr>
        <w:pStyle w:val="ListParagraph"/>
        <w:numPr>
          <w:ilvl w:val="0"/>
          <w:numId w:val="1"/>
        </w:numPr>
        <w:spacing w:before="60" w:after="60"/>
        <w:rPr>
          <w:rFonts w:ascii="Calibri" w:hAnsi="Calibri"/>
          <w:color w:val="000000"/>
        </w:rPr>
      </w:pPr>
      <w:r w:rsidRPr="00327536">
        <w:rPr>
          <w:rFonts w:ascii="Calibri" w:hAnsi="Calibri"/>
          <w:color w:val="000000"/>
        </w:rPr>
        <w:t>For example, p</w:t>
      </w:r>
      <w:r w:rsidR="005F239A" w:rsidRPr="00C30EBE">
        <w:rPr>
          <w:rFonts w:ascii="Calibri" w:hAnsi="Calibri"/>
          <w:color w:val="000000"/>
        </w:rPr>
        <w:t xml:space="preserve">articipants </w:t>
      </w:r>
      <w:r w:rsidRPr="00C30EBE">
        <w:rPr>
          <w:rFonts w:ascii="Calibri" w:hAnsi="Calibri"/>
          <w:color w:val="000000"/>
        </w:rPr>
        <w:t xml:space="preserve">can become overwhelmed by the changes happening in their lives. </w:t>
      </w:r>
      <w:r w:rsidRPr="00B529BC">
        <w:rPr>
          <w:rFonts w:ascii="Calibri" w:hAnsi="Calibri"/>
          <w:color w:val="000000"/>
        </w:rPr>
        <w:t>It is natural as people to step in</w:t>
      </w:r>
      <w:r w:rsidR="00BF4372" w:rsidRPr="00B17C86">
        <w:rPr>
          <w:rFonts w:ascii="Calibri" w:hAnsi="Calibri"/>
          <w:color w:val="000000"/>
        </w:rPr>
        <w:t>,</w:t>
      </w:r>
      <w:r w:rsidRPr="0046039D">
        <w:rPr>
          <w:rFonts w:ascii="Calibri" w:hAnsi="Calibri"/>
          <w:color w:val="000000"/>
        </w:rPr>
        <w:t xml:space="preserve"> to ‘solve and fix things’</w:t>
      </w:r>
      <w:r w:rsidR="00BF4372" w:rsidRPr="00660F29">
        <w:rPr>
          <w:rFonts w:ascii="Calibri" w:hAnsi="Calibri"/>
          <w:color w:val="000000"/>
        </w:rPr>
        <w:t xml:space="preserve">. However </w:t>
      </w:r>
      <w:r w:rsidRPr="00F16827">
        <w:rPr>
          <w:rFonts w:ascii="Calibri" w:hAnsi="Calibri"/>
          <w:color w:val="000000"/>
        </w:rPr>
        <w:t>the Tūhono</w:t>
      </w:r>
      <w:r w:rsidR="00181BA1" w:rsidRPr="00F16827">
        <w:rPr>
          <w:rFonts w:ascii="Calibri" w:hAnsi="Calibri"/>
        </w:rPr>
        <w:t>/Connector</w:t>
      </w:r>
      <w:r w:rsidR="006A7C09">
        <w:rPr>
          <w:rFonts w:ascii="Calibri" w:hAnsi="Calibri"/>
        </w:rPr>
        <w:t>s</w:t>
      </w:r>
      <w:r w:rsidRPr="006A7C09">
        <w:rPr>
          <w:rFonts w:ascii="Calibri" w:hAnsi="Calibri"/>
          <w:color w:val="000000"/>
        </w:rPr>
        <w:t xml:space="preserve"> </w:t>
      </w:r>
      <w:r w:rsidR="00BF4372" w:rsidRPr="006A7C09">
        <w:rPr>
          <w:rFonts w:ascii="Calibri" w:hAnsi="Calibri"/>
          <w:color w:val="000000"/>
        </w:rPr>
        <w:t xml:space="preserve">strive to fulfil the </w:t>
      </w:r>
      <w:r w:rsidRPr="006A7C09">
        <w:rPr>
          <w:rFonts w:ascii="Calibri" w:hAnsi="Calibri"/>
          <w:color w:val="000000"/>
        </w:rPr>
        <w:t xml:space="preserve">goal of </w:t>
      </w:r>
      <w:r w:rsidRPr="006A7C09">
        <w:rPr>
          <w:rFonts w:ascii="Calibri" w:hAnsi="Calibri"/>
          <w:i/>
          <w:color w:val="000000"/>
        </w:rPr>
        <w:t xml:space="preserve">lightest touch – </w:t>
      </w:r>
      <w:r w:rsidRPr="006A7C09">
        <w:rPr>
          <w:rFonts w:ascii="Calibri" w:hAnsi="Calibri"/>
          <w:color w:val="000000"/>
        </w:rPr>
        <w:t xml:space="preserve">the balance between </w:t>
      </w:r>
      <w:r w:rsidR="002E21E8" w:rsidRPr="007D0FFE">
        <w:rPr>
          <w:rFonts w:ascii="Calibri" w:hAnsi="Calibri"/>
          <w:color w:val="000000"/>
        </w:rPr>
        <w:t>recognising when to step in and when not t</w:t>
      </w:r>
      <w:r w:rsidR="002E21E8" w:rsidRPr="0052244F">
        <w:rPr>
          <w:rFonts w:ascii="Calibri" w:hAnsi="Calibri"/>
          <w:color w:val="000000"/>
        </w:rPr>
        <w:t>o</w:t>
      </w:r>
      <w:r w:rsidR="005B4FAC" w:rsidRPr="00327536">
        <w:rPr>
          <w:rFonts w:ascii="Calibri" w:hAnsi="Calibri"/>
          <w:color w:val="000000"/>
        </w:rPr>
        <w:t xml:space="preserve">, to build confidence in </w:t>
      </w:r>
      <w:r w:rsidR="001D69A9" w:rsidRPr="00C30EBE">
        <w:rPr>
          <w:rFonts w:ascii="Calibri" w:hAnsi="Calibri"/>
          <w:color w:val="000000"/>
        </w:rPr>
        <w:t>participant’s</w:t>
      </w:r>
      <w:r w:rsidR="005B4FAC" w:rsidRPr="00C30EBE">
        <w:rPr>
          <w:rFonts w:ascii="Calibri" w:hAnsi="Calibri"/>
          <w:color w:val="000000"/>
        </w:rPr>
        <w:t xml:space="preserve"> abilities so th</w:t>
      </w:r>
      <w:r w:rsidR="005B4FAC" w:rsidRPr="00B529BC">
        <w:rPr>
          <w:rFonts w:ascii="Calibri" w:hAnsi="Calibri"/>
          <w:color w:val="000000"/>
        </w:rPr>
        <w:t>ey lead what happens in their lives.</w:t>
      </w:r>
    </w:p>
    <w:p w14:paraId="742699B0" w14:textId="46BFCE65" w:rsidR="004D1626" w:rsidRPr="002A7039" w:rsidRDefault="00CF7F6D" w:rsidP="00F911E4">
      <w:pPr>
        <w:pStyle w:val="ListParagraph"/>
        <w:numPr>
          <w:ilvl w:val="0"/>
          <w:numId w:val="1"/>
        </w:numPr>
        <w:spacing w:before="60" w:after="60"/>
        <w:rPr>
          <w:rFonts w:ascii="Calibri" w:hAnsi="Calibri"/>
          <w:color w:val="000000"/>
        </w:rPr>
      </w:pPr>
      <w:r w:rsidRPr="0046039D">
        <w:rPr>
          <w:rFonts w:ascii="Calibri" w:hAnsi="Calibri"/>
          <w:color w:val="000000"/>
        </w:rPr>
        <w:t xml:space="preserve">Seeking </w:t>
      </w:r>
      <w:r w:rsidR="008F6D0F" w:rsidRPr="00660F29">
        <w:rPr>
          <w:rFonts w:ascii="Calibri" w:hAnsi="Calibri"/>
          <w:color w:val="000000"/>
        </w:rPr>
        <w:t xml:space="preserve">community connections to provide a foundation for participants to have real choice and control in their lives and </w:t>
      </w:r>
      <w:r w:rsidRPr="00F16827">
        <w:rPr>
          <w:rFonts w:ascii="Calibri" w:hAnsi="Calibri"/>
          <w:color w:val="000000"/>
        </w:rPr>
        <w:t xml:space="preserve">to work </w:t>
      </w:r>
      <w:r w:rsidR="004D1626" w:rsidRPr="00F16827">
        <w:rPr>
          <w:rFonts w:ascii="Calibri" w:hAnsi="Calibri"/>
          <w:color w:val="000000"/>
        </w:rPr>
        <w:t xml:space="preserve">collaboratively with </w:t>
      </w:r>
      <w:r w:rsidR="008F6D0F" w:rsidRPr="006D3B22">
        <w:rPr>
          <w:rFonts w:ascii="Calibri" w:hAnsi="Calibri"/>
          <w:color w:val="000000"/>
        </w:rPr>
        <w:t xml:space="preserve">communities, disability providers and </w:t>
      </w:r>
      <w:r w:rsidRPr="00C41B8C">
        <w:rPr>
          <w:rFonts w:ascii="Calibri" w:hAnsi="Calibri"/>
          <w:color w:val="000000"/>
        </w:rPr>
        <w:t>government</w:t>
      </w:r>
      <w:r w:rsidR="004D1626" w:rsidRPr="00C41B8C">
        <w:rPr>
          <w:rFonts w:ascii="Calibri" w:hAnsi="Calibri"/>
          <w:color w:val="000000"/>
        </w:rPr>
        <w:t xml:space="preserve"> agencies</w:t>
      </w:r>
      <w:r w:rsidRPr="000D3409">
        <w:rPr>
          <w:rFonts w:ascii="Calibri" w:hAnsi="Calibri"/>
          <w:color w:val="000000"/>
        </w:rPr>
        <w:t xml:space="preserve">, is </w:t>
      </w:r>
      <w:r w:rsidR="007C5627" w:rsidRPr="00062B2A">
        <w:rPr>
          <w:rFonts w:ascii="Calibri" w:hAnsi="Calibri"/>
          <w:color w:val="000000"/>
        </w:rPr>
        <w:t xml:space="preserve">a </w:t>
      </w:r>
      <w:r w:rsidRPr="001D13F0">
        <w:rPr>
          <w:rFonts w:ascii="Calibri" w:hAnsi="Calibri"/>
          <w:color w:val="000000"/>
        </w:rPr>
        <w:t>driv</w:t>
      </w:r>
      <w:r w:rsidRPr="00800781">
        <w:rPr>
          <w:rFonts w:ascii="Calibri" w:hAnsi="Calibri"/>
          <w:color w:val="000000"/>
        </w:rPr>
        <w:t xml:space="preserve">er </w:t>
      </w:r>
      <w:r w:rsidR="005047F1" w:rsidRPr="00640C3D">
        <w:rPr>
          <w:rFonts w:ascii="Calibri" w:hAnsi="Calibri"/>
          <w:color w:val="000000"/>
        </w:rPr>
        <w:t xml:space="preserve">for </w:t>
      </w:r>
      <w:r w:rsidRPr="006C16AB">
        <w:rPr>
          <w:rFonts w:ascii="Calibri" w:hAnsi="Calibri"/>
          <w:color w:val="000000"/>
        </w:rPr>
        <w:t>delivery of the Demonstration.</w:t>
      </w:r>
    </w:p>
    <w:p w14:paraId="4F73AE34" w14:textId="75B5D953" w:rsidR="00E15337" w:rsidRPr="00933124" w:rsidRDefault="00083079" w:rsidP="002F06F8">
      <w:pPr>
        <w:pStyle w:val="ListParagraph"/>
        <w:numPr>
          <w:ilvl w:val="0"/>
          <w:numId w:val="1"/>
        </w:numPr>
        <w:spacing w:before="60" w:after="60"/>
        <w:rPr>
          <w:rFonts w:ascii="Calibri" w:hAnsi="Calibri"/>
          <w:color w:val="000000"/>
        </w:rPr>
      </w:pPr>
      <w:r w:rsidRPr="00123101">
        <w:rPr>
          <w:rFonts w:ascii="Calibri" w:hAnsi="Calibri"/>
          <w:color w:val="000000"/>
        </w:rPr>
        <w:t xml:space="preserve">The </w:t>
      </w:r>
      <w:r w:rsidR="00143B92" w:rsidRPr="004773C2">
        <w:rPr>
          <w:rFonts w:ascii="Calibri" w:hAnsi="Calibri"/>
          <w:color w:val="000000"/>
        </w:rPr>
        <w:t xml:space="preserve">Employment </w:t>
      </w:r>
      <w:r w:rsidRPr="00497E0C">
        <w:rPr>
          <w:rFonts w:ascii="Calibri" w:hAnsi="Calibri"/>
          <w:color w:val="000000"/>
        </w:rPr>
        <w:t xml:space="preserve">action area </w:t>
      </w:r>
      <w:r w:rsidR="00143B92" w:rsidRPr="002B679A">
        <w:rPr>
          <w:rFonts w:ascii="Calibri" w:hAnsi="Calibri"/>
          <w:color w:val="000000"/>
        </w:rPr>
        <w:t xml:space="preserve">group </w:t>
      </w:r>
      <w:r w:rsidRPr="00241104">
        <w:rPr>
          <w:rFonts w:ascii="Calibri" w:hAnsi="Calibri"/>
          <w:color w:val="000000"/>
        </w:rPr>
        <w:t>has become increasingly complex, as the eligibility criteria</w:t>
      </w:r>
      <w:r w:rsidR="00BC53C5" w:rsidRPr="00114D5C">
        <w:rPr>
          <w:rFonts w:ascii="Calibri" w:hAnsi="Calibri"/>
          <w:color w:val="000000"/>
        </w:rPr>
        <w:t xml:space="preserve"> makes the identification and engagement of potential participants difficult. The Leadership Group has signalled that this </w:t>
      </w:r>
      <w:r w:rsidR="007C5627" w:rsidRPr="00C75F84">
        <w:rPr>
          <w:rFonts w:ascii="Calibri" w:hAnsi="Calibri"/>
          <w:color w:val="000000"/>
        </w:rPr>
        <w:t>ac</w:t>
      </w:r>
      <w:r w:rsidR="007C5627" w:rsidRPr="008C7278">
        <w:rPr>
          <w:rFonts w:ascii="Calibri" w:hAnsi="Calibri"/>
          <w:color w:val="000000"/>
        </w:rPr>
        <w:t>tion area</w:t>
      </w:r>
      <w:r w:rsidR="00BC53C5" w:rsidRPr="00717EDA">
        <w:rPr>
          <w:rFonts w:ascii="Calibri" w:hAnsi="Calibri"/>
          <w:color w:val="000000"/>
        </w:rPr>
        <w:t xml:space="preserve"> </w:t>
      </w:r>
      <w:r w:rsidR="00143B92" w:rsidRPr="00717EDA">
        <w:rPr>
          <w:rFonts w:ascii="Calibri" w:hAnsi="Calibri"/>
          <w:color w:val="000000"/>
        </w:rPr>
        <w:t>requires more discussion</w:t>
      </w:r>
      <w:r w:rsidR="00BC53C5" w:rsidRPr="00717EDA">
        <w:rPr>
          <w:rFonts w:ascii="Calibri" w:hAnsi="Calibri"/>
          <w:color w:val="000000"/>
        </w:rPr>
        <w:t xml:space="preserve"> and deliberation.</w:t>
      </w:r>
    </w:p>
    <w:p w14:paraId="41F85661" w14:textId="77777777" w:rsidR="00D534C2" w:rsidRPr="00891054" w:rsidRDefault="00D534C2" w:rsidP="00D534C2">
      <w:pPr>
        <w:pStyle w:val="ListParagraph"/>
        <w:spacing w:before="60" w:after="60"/>
        <w:ind w:left="567"/>
        <w:rPr>
          <w:rFonts w:ascii="Calibri" w:hAnsi="Calibri"/>
          <w:color w:val="000000"/>
        </w:rPr>
      </w:pPr>
    </w:p>
    <w:p w14:paraId="299F62D3" w14:textId="6B0A15B8" w:rsidR="00143B92" w:rsidRPr="00D84939" w:rsidRDefault="00143B92" w:rsidP="001B4554">
      <w:pPr>
        <w:pBdr>
          <w:top w:val="single" w:sz="4" w:space="1" w:color="auto"/>
          <w:left w:val="single" w:sz="4" w:space="4" w:color="auto"/>
          <w:bottom w:val="single" w:sz="4" w:space="1" w:color="auto"/>
          <w:right w:val="single" w:sz="4" w:space="4" w:color="auto"/>
        </w:pBdr>
        <w:spacing w:before="60" w:after="60"/>
        <w:rPr>
          <w:rFonts w:ascii="Calibri" w:hAnsi="Calibri"/>
          <w:i/>
          <w:color w:val="000000"/>
        </w:rPr>
      </w:pPr>
      <w:r w:rsidRPr="00C664E7">
        <w:rPr>
          <w:rFonts w:ascii="Calibri" w:hAnsi="Calibri"/>
          <w:b/>
          <w:color w:val="000000"/>
        </w:rPr>
        <w:t>Ordinary Life Outcomes</w:t>
      </w:r>
      <w:r w:rsidR="007A5A23" w:rsidRPr="00C664E7">
        <w:rPr>
          <w:rFonts w:ascii="Calibri" w:hAnsi="Calibri"/>
          <w:b/>
          <w:color w:val="000000"/>
        </w:rPr>
        <w:t xml:space="preserve"> | </w:t>
      </w:r>
      <w:r w:rsidRPr="00B07E0A">
        <w:rPr>
          <w:rFonts w:ascii="Calibri" w:hAnsi="Calibri"/>
          <w:i/>
          <w:color w:val="000000"/>
        </w:rPr>
        <w:t xml:space="preserve">The EGL </w:t>
      </w:r>
      <w:r w:rsidR="007E2F85" w:rsidRPr="00D84939">
        <w:rPr>
          <w:rFonts w:ascii="Calibri" w:hAnsi="Calibri"/>
          <w:i/>
          <w:color w:val="000000"/>
        </w:rPr>
        <w:t>Waikato D</w:t>
      </w:r>
      <w:r w:rsidRPr="00D84939">
        <w:rPr>
          <w:rFonts w:ascii="Calibri" w:hAnsi="Calibri"/>
          <w:i/>
          <w:color w:val="000000"/>
        </w:rPr>
        <w:t>emonstration supports equity and citizenship for disabled people, families and whānau.</w:t>
      </w:r>
    </w:p>
    <w:p w14:paraId="50D74782" w14:textId="77777777" w:rsidR="009D739F" w:rsidRPr="00D84939" w:rsidRDefault="009D739F" w:rsidP="002F06F8">
      <w:pPr>
        <w:spacing w:before="60" w:after="60"/>
        <w:rPr>
          <w:rFonts w:ascii="Calibri" w:hAnsi="Calibri"/>
          <w:color w:val="000000"/>
        </w:rPr>
      </w:pPr>
    </w:p>
    <w:p w14:paraId="588A3586" w14:textId="7CD58CAA" w:rsidR="009B183E" w:rsidRPr="00D84939" w:rsidRDefault="009B183E" w:rsidP="004351AD">
      <w:pPr>
        <w:pStyle w:val="ListParagraph"/>
        <w:numPr>
          <w:ilvl w:val="0"/>
          <w:numId w:val="1"/>
        </w:numPr>
        <w:spacing w:before="60" w:after="60"/>
        <w:rPr>
          <w:rFonts w:ascii="Calibri" w:hAnsi="Calibri"/>
          <w:color w:val="000000"/>
        </w:rPr>
      </w:pPr>
      <w:r w:rsidRPr="00D84939">
        <w:rPr>
          <w:rFonts w:ascii="Calibri" w:hAnsi="Calibri"/>
          <w:color w:val="000000"/>
        </w:rPr>
        <w:t>The core components of the Demonstration are designed and applied to encourage disabled people, families and whānau to aspire to plan for, have control over and live the lives they want.</w:t>
      </w:r>
    </w:p>
    <w:p w14:paraId="37FA5C24" w14:textId="77777777" w:rsidR="006A7C09" w:rsidRPr="008548FC" w:rsidRDefault="0086751D" w:rsidP="004351AD">
      <w:pPr>
        <w:pStyle w:val="ListParagraph"/>
        <w:numPr>
          <w:ilvl w:val="0"/>
          <w:numId w:val="1"/>
        </w:numPr>
        <w:spacing w:before="60" w:after="60"/>
        <w:rPr>
          <w:rFonts w:ascii="Calibri" w:hAnsi="Calibri"/>
          <w:color w:val="000000"/>
        </w:rPr>
      </w:pPr>
      <w:r w:rsidRPr="00D84939">
        <w:rPr>
          <w:rFonts w:ascii="Calibri" w:hAnsi="Calibri"/>
          <w:color w:val="000000"/>
        </w:rPr>
        <w:t xml:space="preserve">The Demonstration, through </w:t>
      </w:r>
      <w:r w:rsidRPr="00D84939">
        <w:rPr>
          <w:rFonts w:ascii="Calibri" w:hAnsi="Calibri"/>
          <w:color w:val="000000"/>
          <w:szCs w:val="24"/>
        </w:rPr>
        <w:t>its delivery of the core components,</w:t>
      </w:r>
      <w:r w:rsidRPr="00D84939">
        <w:rPr>
          <w:rFonts w:ascii="Calibri" w:hAnsi="Calibri"/>
          <w:color w:val="000000"/>
        </w:rPr>
        <w:t xml:space="preserve"> acknowledges and expects </w:t>
      </w:r>
      <w:r w:rsidRPr="00D84939">
        <w:rPr>
          <w:rFonts w:ascii="Calibri" w:hAnsi="Calibri"/>
          <w:color w:val="000000"/>
          <w:szCs w:val="24"/>
        </w:rPr>
        <w:t xml:space="preserve">that </w:t>
      </w:r>
      <w:r w:rsidR="009B055E" w:rsidRPr="00D84939">
        <w:rPr>
          <w:rFonts w:ascii="Calibri" w:hAnsi="Calibri"/>
          <w:color w:val="000000"/>
          <w:szCs w:val="24"/>
        </w:rPr>
        <w:t>participant’s</w:t>
      </w:r>
      <w:r w:rsidR="006F4A0A" w:rsidRPr="00D84939">
        <w:rPr>
          <w:rFonts w:ascii="Calibri" w:hAnsi="Calibri"/>
          <w:color w:val="000000"/>
          <w:szCs w:val="24"/>
        </w:rPr>
        <w:t xml:space="preserve"> need</w:t>
      </w:r>
      <w:r w:rsidRPr="00D84939">
        <w:rPr>
          <w:rFonts w:ascii="Calibri" w:hAnsi="Calibri"/>
          <w:color w:val="000000"/>
          <w:szCs w:val="24"/>
        </w:rPr>
        <w:t>s</w:t>
      </w:r>
      <w:r w:rsidR="006F4A0A" w:rsidRPr="00D84939">
        <w:rPr>
          <w:rFonts w:ascii="Calibri" w:hAnsi="Calibri"/>
          <w:color w:val="000000"/>
          <w:szCs w:val="24"/>
        </w:rPr>
        <w:t xml:space="preserve"> are</w:t>
      </w:r>
      <w:r w:rsidR="009B183E" w:rsidRPr="00D84939">
        <w:rPr>
          <w:rFonts w:ascii="Calibri" w:hAnsi="Calibri"/>
          <w:color w:val="000000"/>
          <w:szCs w:val="24"/>
        </w:rPr>
        <w:t xml:space="preserve"> </w:t>
      </w:r>
      <w:r w:rsidR="006F4A0A" w:rsidRPr="006A7C09">
        <w:rPr>
          <w:rFonts w:ascii="Calibri" w:hAnsi="Calibri" w:cs="Roboto-Regular"/>
          <w:color w:val="1B1B1B"/>
          <w:szCs w:val="24"/>
          <w:lang w:eastAsia="en-US"/>
        </w:rPr>
        <w:t xml:space="preserve">unique and change. Flexibility, reflection and </w:t>
      </w:r>
      <w:r w:rsidR="006F4A0A" w:rsidRPr="006A7C09">
        <w:rPr>
          <w:rFonts w:ascii="Calibri" w:hAnsi="Calibri" w:cs="Roboto-Regular"/>
          <w:color w:val="1B1B1B"/>
          <w:szCs w:val="24"/>
          <w:lang w:eastAsia="en-US"/>
        </w:rPr>
        <w:lastRenderedPageBreak/>
        <w:t xml:space="preserve">adaptation are ways of working that are built into </w:t>
      </w:r>
      <w:r w:rsidR="000A3795" w:rsidRPr="006A7C09">
        <w:rPr>
          <w:rFonts w:ascii="Calibri" w:hAnsi="Calibri" w:cs="Roboto-Regular"/>
          <w:color w:val="1B1B1B"/>
          <w:szCs w:val="24"/>
          <w:lang w:eastAsia="en-US"/>
        </w:rPr>
        <w:t xml:space="preserve">EGL Waikato </w:t>
      </w:r>
      <w:r w:rsidR="006F4A0A" w:rsidRPr="006A7C09">
        <w:rPr>
          <w:rFonts w:ascii="Calibri" w:hAnsi="Calibri" w:cs="Roboto-Regular"/>
          <w:color w:val="1B1B1B"/>
          <w:szCs w:val="24"/>
          <w:lang w:eastAsia="en-US"/>
        </w:rPr>
        <w:t>systems</w:t>
      </w:r>
      <w:r w:rsidR="00A63A8F" w:rsidRPr="006A7C09">
        <w:rPr>
          <w:rFonts w:ascii="Calibri" w:hAnsi="Calibri" w:cs="Roboto-Regular"/>
          <w:color w:val="1B1B1B"/>
          <w:szCs w:val="24"/>
          <w:lang w:eastAsia="en-US"/>
        </w:rPr>
        <w:t>,</w:t>
      </w:r>
      <w:r w:rsidR="006F4A0A" w:rsidRPr="006A7C09">
        <w:rPr>
          <w:rFonts w:ascii="Calibri" w:hAnsi="Calibri" w:cs="Roboto-Regular"/>
          <w:color w:val="1B1B1B"/>
          <w:szCs w:val="24"/>
          <w:lang w:eastAsia="en-US"/>
        </w:rPr>
        <w:t xml:space="preserve"> and their </w:t>
      </w:r>
      <w:r w:rsidR="008510AB" w:rsidRPr="006A7C09">
        <w:rPr>
          <w:rFonts w:ascii="Calibri" w:hAnsi="Calibri" w:cs="Roboto-Regular"/>
          <w:color w:val="1B1B1B"/>
          <w:szCs w:val="24"/>
          <w:lang w:eastAsia="en-US"/>
        </w:rPr>
        <w:t>implementation, to ensure participants maintain</w:t>
      </w:r>
      <w:r w:rsidR="006F4A0A" w:rsidRPr="006A7C09">
        <w:rPr>
          <w:rFonts w:ascii="Calibri" w:hAnsi="Calibri" w:cs="Roboto-Regular"/>
          <w:color w:val="1B1B1B"/>
          <w:szCs w:val="24"/>
          <w:lang w:eastAsia="en-US"/>
        </w:rPr>
        <w:t xml:space="preserve"> a good life.</w:t>
      </w:r>
      <w:r w:rsidR="006B0596" w:rsidRPr="006A7C09">
        <w:rPr>
          <w:rFonts w:ascii="Calibri" w:hAnsi="Calibri" w:cs="Roboto-Regular"/>
          <w:color w:val="1B1B1B"/>
          <w:szCs w:val="24"/>
          <w:lang w:eastAsia="en-US"/>
        </w:rPr>
        <w:t xml:space="preserve"> </w:t>
      </w:r>
    </w:p>
    <w:p w14:paraId="27BC45FC" w14:textId="1AAD9710" w:rsidR="009B183E" w:rsidRPr="00504757" w:rsidRDefault="006B0596" w:rsidP="004351AD">
      <w:pPr>
        <w:pStyle w:val="ListParagraph"/>
        <w:numPr>
          <w:ilvl w:val="0"/>
          <w:numId w:val="1"/>
        </w:numPr>
        <w:spacing w:before="60" w:after="60"/>
        <w:rPr>
          <w:rFonts w:ascii="Calibri" w:hAnsi="Calibri"/>
          <w:color w:val="000000"/>
        </w:rPr>
      </w:pPr>
      <w:r w:rsidRPr="006A7C09">
        <w:rPr>
          <w:rFonts w:ascii="Calibri" w:hAnsi="Calibri" w:cs="Roboto-Regular"/>
          <w:color w:val="1B1B1B"/>
          <w:szCs w:val="24"/>
          <w:lang w:eastAsia="en-US"/>
        </w:rPr>
        <w:t>For example, regular connection between a Tūhono</w:t>
      </w:r>
      <w:r w:rsidR="00181BA1" w:rsidRPr="00504757">
        <w:rPr>
          <w:rFonts w:ascii="Calibri" w:hAnsi="Calibri"/>
        </w:rPr>
        <w:t>/</w:t>
      </w:r>
      <w:r w:rsidR="00181BA1" w:rsidRPr="00F067EF">
        <w:rPr>
          <w:rFonts w:ascii="Calibri" w:hAnsi="Calibri"/>
        </w:rPr>
        <w:t>Connector</w:t>
      </w:r>
      <w:r w:rsidRPr="006A7C09">
        <w:rPr>
          <w:rFonts w:ascii="Calibri" w:hAnsi="Calibri" w:cs="Roboto-Regular"/>
          <w:color w:val="1B1B1B"/>
          <w:szCs w:val="24"/>
          <w:lang w:eastAsia="en-US"/>
        </w:rPr>
        <w:t xml:space="preserve"> and a participant is </w:t>
      </w:r>
      <w:r w:rsidR="00F851F3" w:rsidRPr="006A7C09">
        <w:rPr>
          <w:rFonts w:ascii="Calibri" w:hAnsi="Calibri" w:cs="Roboto-Regular"/>
          <w:color w:val="1B1B1B"/>
          <w:szCs w:val="24"/>
          <w:lang w:eastAsia="en-US"/>
        </w:rPr>
        <w:t xml:space="preserve">planned for, so they can be in an active process to review how goals are being planned for, as well as work through </w:t>
      </w:r>
      <w:r w:rsidR="00420CD3" w:rsidRPr="006A7C09">
        <w:rPr>
          <w:rFonts w:ascii="Calibri" w:hAnsi="Calibri" w:cs="Roboto-Regular"/>
          <w:color w:val="1B1B1B"/>
          <w:szCs w:val="24"/>
          <w:lang w:eastAsia="en-US"/>
        </w:rPr>
        <w:t>situations that</w:t>
      </w:r>
      <w:r w:rsidR="00F851F3" w:rsidRPr="006A7C09">
        <w:rPr>
          <w:rFonts w:ascii="Calibri" w:hAnsi="Calibri" w:cs="Roboto-Regular"/>
          <w:color w:val="1B1B1B"/>
          <w:szCs w:val="24"/>
          <w:lang w:eastAsia="en-US"/>
        </w:rPr>
        <w:t xml:space="preserve"> may impact the achievement of their goals.</w:t>
      </w:r>
    </w:p>
    <w:p w14:paraId="0E54EDC0" w14:textId="4295861A" w:rsidR="004351AD" w:rsidRPr="006E15B2" w:rsidRDefault="00143B92" w:rsidP="004351AD">
      <w:pPr>
        <w:pStyle w:val="ListParagraph"/>
        <w:numPr>
          <w:ilvl w:val="0"/>
          <w:numId w:val="1"/>
        </w:numPr>
        <w:spacing w:before="60" w:after="60"/>
        <w:rPr>
          <w:rFonts w:ascii="Calibri" w:hAnsi="Calibri"/>
          <w:color w:val="000000"/>
        </w:rPr>
      </w:pPr>
      <w:r w:rsidRPr="00F067EF">
        <w:rPr>
          <w:rFonts w:ascii="Calibri" w:hAnsi="Calibri"/>
          <w:color w:val="000000"/>
        </w:rPr>
        <w:t xml:space="preserve">Equity principles </w:t>
      </w:r>
      <w:r w:rsidR="008557CB" w:rsidRPr="008E022C">
        <w:rPr>
          <w:rFonts w:ascii="Calibri" w:hAnsi="Calibri"/>
          <w:color w:val="000000"/>
        </w:rPr>
        <w:t xml:space="preserve">and the whole-of-life approach are </w:t>
      </w:r>
      <w:r w:rsidRPr="00C8474E">
        <w:rPr>
          <w:rFonts w:ascii="Calibri" w:hAnsi="Calibri"/>
          <w:color w:val="000000"/>
        </w:rPr>
        <w:t xml:space="preserve">applied and guide delivery and application of </w:t>
      </w:r>
      <w:r w:rsidR="008557CB" w:rsidRPr="00D667B2">
        <w:rPr>
          <w:rFonts w:ascii="Calibri" w:hAnsi="Calibri"/>
          <w:color w:val="000000"/>
        </w:rPr>
        <w:t xml:space="preserve">the </w:t>
      </w:r>
      <w:r w:rsidRPr="009F02C3">
        <w:rPr>
          <w:rFonts w:ascii="Calibri" w:hAnsi="Calibri"/>
          <w:color w:val="000000"/>
        </w:rPr>
        <w:t xml:space="preserve">core </w:t>
      </w:r>
      <w:r w:rsidR="008557CB" w:rsidRPr="009F02C3">
        <w:rPr>
          <w:rFonts w:ascii="Calibri" w:hAnsi="Calibri"/>
          <w:color w:val="000000"/>
        </w:rPr>
        <w:t>components of the Demonstration.</w:t>
      </w:r>
      <w:r w:rsidR="00420CD3" w:rsidRPr="002B372A">
        <w:rPr>
          <w:rFonts w:ascii="Calibri" w:hAnsi="Calibri"/>
          <w:color w:val="000000"/>
        </w:rPr>
        <w:t xml:space="preserve"> This is expressed </w:t>
      </w:r>
      <w:r w:rsidR="00124EB7" w:rsidRPr="000F569F">
        <w:rPr>
          <w:rFonts w:ascii="Calibri" w:hAnsi="Calibri"/>
          <w:color w:val="000000"/>
        </w:rPr>
        <w:t xml:space="preserve">through the comprehensive personal budget setting </w:t>
      </w:r>
      <w:r w:rsidR="000056E3" w:rsidRPr="008E7BD2">
        <w:rPr>
          <w:rFonts w:ascii="Calibri" w:hAnsi="Calibri"/>
          <w:color w:val="000000"/>
        </w:rPr>
        <w:t>process that</w:t>
      </w:r>
      <w:r w:rsidR="00124EB7" w:rsidRPr="006A743E">
        <w:rPr>
          <w:rFonts w:ascii="Calibri" w:hAnsi="Calibri"/>
          <w:color w:val="000000"/>
        </w:rPr>
        <w:t xml:space="preserve"> considers contextual information alongside the </w:t>
      </w:r>
      <w:r w:rsidR="00B320B0" w:rsidRPr="00877F03">
        <w:rPr>
          <w:rFonts w:ascii="Calibri" w:hAnsi="Calibri"/>
          <w:color w:val="000000"/>
        </w:rPr>
        <w:t>funding allocation.</w:t>
      </w:r>
    </w:p>
    <w:p w14:paraId="6123B7C8" w14:textId="5DE3F09D" w:rsidR="00143B92" w:rsidRPr="0045201C" w:rsidRDefault="008D7AD6" w:rsidP="002F06F8">
      <w:pPr>
        <w:pStyle w:val="ListParagraph"/>
        <w:numPr>
          <w:ilvl w:val="0"/>
          <w:numId w:val="1"/>
        </w:numPr>
        <w:spacing w:before="60" w:after="60"/>
        <w:rPr>
          <w:rFonts w:ascii="Calibri" w:hAnsi="Calibri"/>
          <w:color w:val="000000"/>
        </w:rPr>
      </w:pPr>
      <w:r w:rsidRPr="008D52D8">
        <w:rPr>
          <w:rFonts w:ascii="Calibri" w:hAnsi="Calibri"/>
          <w:color w:val="000000"/>
        </w:rPr>
        <w:t>Within the first six months, the Tūhono</w:t>
      </w:r>
      <w:r w:rsidR="00335085" w:rsidRPr="00380776">
        <w:rPr>
          <w:rFonts w:ascii="Calibri" w:hAnsi="Calibri"/>
        </w:rPr>
        <w:t>/</w:t>
      </w:r>
      <w:r w:rsidR="00181BA1" w:rsidRPr="0034390C">
        <w:rPr>
          <w:rFonts w:ascii="Calibri" w:hAnsi="Calibri"/>
        </w:rPr>
        <w:t>Connector</w:t>
      </w:r>
      <w:r w:rsidRPr="00BD3C28">
        <w:rPr>
          <w:rFonts w:ascii="Calibri" w:hAnsi="Calibri"/>
          <w:color w:val="000000"/>
        </w:rPr>
        <w:t xml:space="preserve"> have identified situations where </w:t>
      </w:r>
      <w:r w:rsidR="00D670C5" w:rsidRPr="00AB20D9">
        <w:rPr>
          <w:rFonts w:ascii="Calibri" w:hAnsi="Calibri"/>
          <w:color w:val="000000"/>
        </w:rPr>
        <w:t>i</w:t>
      </w:r>
      <w:r w:rsidR="00143B92" w:rsidRPr="004F3156">
        <w:rPr>
          <w:rFonts w:ascii="Calibri" w:hAnsi="Calibri"/>
          <w:color w:val="000000"/>
        </w:rPr>
        <w:t xml:space="preserve">nequity of access to support has been found and </w:t>
      </w:r>
      <w:r w:rsidRPr="00D75C5B">
        <w:rPr>
          <w:rFonts w:ascii="Calibri" w:hAnsi="Calibri"/>
          <w:color w:val="000000"/>
        </w:rPr>
        <w:t xml:space="preserve">are </w:t>
      </w:r>
      <w:r w:rsidR="00143B92" w:rsidRPr="0017671D">
        <w:rPr>
          <w:rFonts w:ascii="Calibri" w:hAnsi="Calibri"/>
          <w:color w:val="000000"/>
        </w:rPr>
        <w:t xml:space="preserve">actively </w:t>
      </w:r>
      <w:r w:rsidRPr="00013073">
        <w:rPr>
          <w:rFonts w:ascii="Calibri" w:hAnsi="Calibri"/>
          <w:color w:val="000000"/>
        </w:rPr>
        <w:t xml:space="preserve">working </w:t>
      </w:r>
      <w:r w:rsidR="009C1314" w:rsidRPr="008D5904">
        <w:rPr>
          <w:rFonts w:ascii="Calibri" w:hAnsi="Calibri"/>
          <w:color w:val="000000"/>
        </w:rPr>
        <w:t>with sector partners to address these situations.</w:t>
      </w:r>
    </w:p>
    <w:p w14:paraId="7CD2A8E3" w14:textId="77777777" w:rsidR="009D6FFF" w:rsidRPr="005B0D81" w:rsidRDefault="009D6FFF" w:rsidP="00E15337">
      <w:pPr>
        <w:pStyle w:val="ListParagraph"/>
        <w:spacing w:before="60" w:after="60"/>
        <w:ind w:left="567"/>
        <w:rPr>
          <w:rFonts w:ascii="Calibri" w:hAnsi="Calibri"/>
          <w:color w:val="000000"/>
        </w:rPr>
      </w:pPr>
    </w:p>
    <w:p w14:paraId="790AEA5A" w14:textId="6CE950BE" w:rsidR="00703E6F" w:rsidRPr="00B2355A" w:rsidRDefault="002F474B" w:rsidP="001B4554">
      <w:pPr>
        <w:pBdr>
          <w:top w:val="single" w:sz="4" w:space="1" w:color="auto"/>
          <w:left w:val="single" w:sz="4" w:space="4" w:color="auto"/>
          <w:bottom w:val="single" w:sz="4" w:space="1" w:color="auto"/>
          <w:right w:val="single" w:sz="4" w:space="4" w:color="auto"/>
        </w:pBdr>
        <w:spacing w:before="60" w:after="60"/>
        <w:rPr>
          <w:rFonts w:ascii="Calibri" w:hAnsi="Calibri"/>
          <w:i/>
          <w:color w:val="000000"/>
        </w:rPr>
      </w:pPr>
      <w:r w:rsidRPr="00680677">
        <w:rPr>
          <w:rFonts w:ascii="Calibri" w:hAnsi="Calibri"/>
          <w:b/>
          <w:color w:val="000000"/>
        </w:rPr>
        <w:t xml:space="preserve">Mainstream First | </w:t>
      </w:r>
      <w:r w:rsidR="00FA6702" w:rsidRPr="001E1DBF">
        <w:rPr>
          <w:rFonts w:ascii="Calibri" w:hAnsi="Calibri"/>
          <w:i/>
          <w:color w:val="000000"/>
        </w:rPr>
        <w:t>Disabled people, families and whā</w:t>
      </w:r>
      <w:r w:rsidR="00FA6702" w:rsidRPr="007724BA">
        <w:rPr>
          <w:rFonts w:ascii="Calibri" w:hAnsi="Calibri"/>
          <w:i/>
          <w:color w:val="000000"/>
        </w:rPr>
        <w:t>nau are supported to access community options, connections and services before specialist disability services.</w:t>
      </w:r>
    </w:p>
    <w:p w14:paraId="38596526" w14:textId="77777777" w:rsidR="009B183E" w:rsidRPr="00FE5CD8" w:rsidRDefault="009B183E" w:rsidP="006E7822">
      <w:pPr>
        <w:spacing w:before="60" w:after="60"/>
        <w:rPr>
          <w:rFonts w:ascii="Calibri" w:hAnsi="Calibri"/>
          <w:b/>
          <w:color w:val="000000"/>
        </w:rPr>
      </w:pPr>
    </w:p>
    <w:p w14:paraId="4B189968" w14:textId="10890D51" w:rsidR="00DA0A54" w:rsidRPr="00F82089" w:rsidRDefault="00DA0A54" w:rsidP="00DA0A54">
      <w:pPr>
        <w:pStyle w:val="ListParagraph"/>
        <w:numPr>
          <w:ilvl w:val="0"/>
          <w:numId w:val="1"/>
        </w:numPr>
        <w:spacing w:before="60" w:after="60"/>
        <w:rPr>
          <w:rFonts w:ascii="Calibri" w:hAnsi="Calibri"/>
          <w:color w:val="000000"/>
        </w:rPr>
      </w:pPr>
      <w:r w:rsidRPr="005E47FC">
        <w:rPr>
          <w:rFonts w:ascii="Calibri" w:hAnsi="Calibri"/>
          <w:color w:val="000000"/>
        </w:rPr>
        <w:t>Drawing on the aspirational planning process, Tūhono</w:t>
      </w:r>
      <w:r w:rsidR="00BB75A7" w:rsidRPr="00EA7285">
        <w:rPr>
          <w:rFonts w:ascii="Calibri" w:hAnsi="Calibri"/>
        </w:rPr>
        <w:t>/</w:t>
      </w:r>
      <w:r w:rsidR="00181BA1" w:rsidRPr="0019484D">
        <w:rPr>
          <w:rFonts w:ascii="Calibri" w:hAnsi="Calibri"/>
        </w:rPr>
        <w:t>Connector</w:t>
      </w:r>
      <w:r w:rsidR="006A7C09">
        <w:rPr>
          <w:rFonts w:ascii="Calibri" w:hAnsi="Calibri"/>
        </w:rPr>
        <w:t>s</w:t>
      </w:r>
      <w:r w:rsidRPr="008B51CA">
        <w:rPr>
          <w:rFonts w:ascii="Calibri" w:hAnsi="Calibri"/>
          <w:color w:val="000000"/>
        </w:rPr>
        <w:t xml:space="preserve"> are actively exploring what supports can look like for disabled people, families </w:t>
      </w:r>
      <w:r w:rsidRPr="00DB4990">
        <w:rPr>
          <w:rFonts w:ascii="Calibri" w:hAnsi="Calibri"/>
          <w:color w:val="000000"/>
        </w:rPr>
        <w:t xml:space="preserve">and whānau, to expand ideas and appreciation </w:t>
      </w:r>
      <w:r w:rsidR="0052722A" w:rsidRPr="000F7C4B">
        <w:rPr>
          <w:rFonts w:ascii="Calibri" w:hAnsi="Calibri"/>
          <w:color w:val="000000"/>
        </w:rPr>
        <w:t xml:space="preserve">of what is </w:t>
      </w:r>
      <w:r w:rsidRPr="00F82089">
        <w:rPr>
          <w:rFonts w:ascii="Calibri" w:hAnsi="Calibri"/>
          <w:color w:val="000000"/>
        </w:rPr>
        <w:t>possible.</w:t>
      </w:r>
    </w:p>
    <w:p w14:paraId="68ED03CC" w14:textId="70B31E51" w:rsidR="006423B7" w:rsidRPr="00F82089" w:rsidRDefault="006423B7" w:rsidP="006423B7">
      <w:pPr>
        <w:pStyle w:val="ListParagraph"/>
        <w:numPr>
          <w:ilvl w:val="0"/>
          <w:numId w:val="1"/>
        </w:numPr>
        <w:spacing w:before="60" w:after="60"/>
        <w:rPr>
          <w:rFonts w:ascii="Calibri" w:hAnsi="Calibri"/>
          <w:color w:val="000000"/>
        </w:rPr>
      </w:pPr>
      <w:r w:rsidRPr="00F82089">
        <w:rPr>
          <w:rFonts w:ascii="Calibri" w:hAnsi="Calibri"/>
          <w:color w:val="000000"/>
        </w:rPr>
        <w:t>The role and place of community options, connections and services is recognised and part of the supported self-assessment and planning processes.</w:t>
      </w:r>
    </w:p>
    <w:p w14:paraId="0B7A5F9F" w14:textId="74D0A15B" w:rsidR="006423B7" w:rsidRPr="006A7C09" w:rsidRDefault="006423B7" w:rsidP="006423B7">
      <w:pPr>
        <w:pStyle w:val="ListParagraph"/>
        <w:numPr>
          <w:ilvl w:val="0"/>
          <w:numId w:val="1"/>
        </w:numPr>
        <w:spacing w:before="60" w:after="60"/>
        <w:rPr>
          <w:rFonts w:ascii="Calibri" w:hAnsi="Calibri"/>
          <w:color w:val="000000"/>
        </w:rPr>
      </w:pPr>
      <w:r w:rsidRPr="00E86B3F">
        <w:rPr>
          <w:rFonts w:ascii="Calibri" w:hAnsi="Calibri"/>
          <w:color w:val="000000"/>
        </w:rPr>
        <w:t>Tūhono</w:t>
      </w:r>
      <w:r w:rsidR="00335085" w:rsidRPr="00CA61C9">
        <w:rPr>
          <w:rFonts w:ascii="Calibri" w:hAnsi="Calibri"/>
        </w:rPr>
        <w:t>/</w:t>
      </w:r>
      <w:r w:rsidR="00181BA1" w:rsidRPr="00BB6BDD">
        <w:rPr>
          <w:rFonts w:ascii="Calibri" w:hAnsi="Calibri"/>
        </w:rPr>
        <w:t>Connector</w:t>
      </w:r>
      <w:r w:rsidR="006A7C09">
        <w:rPr>
          <w:rFonts w:ascii="Calibri" w:hAnsi="Calibri"/>
        </w:rPr>
        <w:t>s</w:t>
      </w:r>
      <w:r w:rsidRPr="00626D76">
        <w:rPr>
          <w:rFonts w:ascii="Calibri" w:hAnsi="Calibri"/>
          <w:color w:val="000000"/>
        </w:rPr>
        <w:t xml:space="preserve"> have also recognised that in some instances, like providing support with payroll or budgeting, if they pause and encourage participants to take some time to explore who may be in their wider networks, there have been instances were these connections have successfully </w:t>
      </w:r>
      <w:r w:rsidR="00FC66F8" w:rsidRPr="009F5069">
        <w:rPr>
          <w:rFonts w:ascii="Calibri" w:hAnsi="Calibri"/>
          <w:color w:val="000000"/>
        </w:rPr>
        <w:t>occurred</w:t>
      </w:r>
      <w:r w:rsidRPr="006A7C09">
        <w:rPr>
          <w:rFonts w:ascii="Calibri" w:hAnsi="Calibri"/>
          <w:color w:val="000000"/>
        </w:rPr>
        <w:t>.</w:t>
      </w:r>
    </w:p>
    <w:p w14:paraId="0F1D8C08" w14:textId="5EA7D1DD" w:rsidR="00DA0A54" w:rsidRPr="00B529BC" w:rsidRDefault="00DA0A54" w:rsidP="00DA0A54">
      <w:pPr>
        <w:pStyle w:val="ListParagraph"/>
        <w:numPr>
          <w:ilvl w:val="0"/>
          <w:numId w:val="1"/>
        </w:numPr>
        <w:spacing w:before="60" w:after="60"/>
        <w:rPr>
          <w:rFonts w:ascii="Calibri" w:hAnsi="Calibri"/>
          <w:color w:val="000000"/>
        </w:rPr>
      </w:pPr>
      <w:r w:rsidRPr="007D0FFE">
        <w:rPr>
          <w:rFonts w:ascii="Calibri" w:hAnsi="Calibri"/>
          <w:color w:val="000000"/>
        </w:rPr>
        <w:t>The Dem</w:t>
      </w:r>
      <w:r w:rsidRPr="0052244F">
        <w:rPr>
          <w:rFonts w:ascii="Calibri" w:hAnsi="Calibri"/>
          <w:color w:val="000000"/>
        </w:rPr>
        <w:t xml:space="preserve">onstration </w:t>
      </w:r>
      <w:r w:rsidR="0095015E" w:rsidRPr="0052244F">
        <w:rPr>
          <w:rFonts w:ascii="Calibri" w:hAnsi="Calibri"/>
          <w:color w:val="000000"/>
        </w:rPr>
        <w:t xml:space="preserve">has made </w:t>
      </w:r>
      <w:r w:rsidRPr="0052244F">
        <w:rPr>
          <w:rFonts w:ascii="Calibri" w:hAnsi="Calibri"/>
          <w:color w:val="000000"/>
        </w:rPr>
        <w:t xml:space="preserve">it possible for participants to </w:t>
      </w:r>
      <w:r w:rsidR="002C42E6" w:rsidRPr="0052244F">
        <w:rPr>
          <w:rFonts w:ascii="Calibri" w:hAnsi="Calibri"/>
          <w:color w:val="000000"/>
        </w:rPr>
        <w:t>include</w:t>
      </w:r>
      <w:r w:rsidRPr="0052244F">
        <w:rPr>
          <w:rFonts w:ascii="Calibri" w:hAnsi="Calibri"/>
          <w:color w:val="000000"/>
        </w:rPr>
        <w:t xml:space="preserve"> their personal networks, </w:t>
      </w:r>
      <w:r w:rsidR="000F65CE" w:rsidRPr="00327536">
        <w:rPr>
          <w:rFonts w:ascii="Calibri" w:hAnsi="Calibri"/>
          <w:color w:val="000000"/>
        </w:rPr>
        <w:t>and formalise support which has</w:t>
      </w:r>
      <w:r w:rsidR="0095015E" w:rsidRPr="00327536">
        <w:rPr>
          <w:rFonts w:ascii="Calibri" w:hAnsi="Calibri"/>
          <w:color w:val="000000"/>
        </w:rPr>
        <w:t xml:space="preserve"> prev</w:t>
      </w:r>
      <w:r w:rsidR="001C7252" w:rsidRPr="00327536">
        <w:rPr>
          <w:rFonts w:ascii="Calibri" w:hAnsi="Calibri"/>
          <w:color w:val="000000"/>
        </w:rPr>
        <w:t>iously been unrecognised or not</w:t>
      </w:r>
      <w:r w:rsidR="0095015E" w:rsidRPr="00327536">
        <w:rPr>
          <w:rFonts w:ascii="Calibri" w:hAnsi="Calibri"/>
          <w:color w:val="000000"/>
        </w:rPr>
        <w:t xml:space="preserve"> able to be fully utilised</w:t>
      </w:r>
      <w:r w:rsidRPr="00C30EBE">
        <w:rPr>
          <w:rFonts w:ascii="Calibri" w:hAnsi="Calibri"/>
          <w:color w:val="000000"/>
        </w:rPr>
        <w:t xml:space="preserve">, particularly in rural communities or where </w:t>
      </w:r>
      <w:r w:rsidR="0074659D" w:rsidRPr="00C30EBE">
        <w:rPr>
          <w:rFonts w:ascii="Calibri" w:hAnsi="Calibri"/>
          <w:color w:val="000000"/>
        </w:rPr>
        <w:t>situations</w:t>
      </w:r>
      <w:r w:rsidR="00DB3709" w:rsidRPr="00C30EBE">
        <w:rPr>
          <w:rFonts w:ascii="Calibri" w:hAnsi="Calibri"/>
          <w:color w:val="000000"/>
        </w:rPr>
        <w:t xml:space="preserve"> are complex</w:t>
      </w:r>
      <w:r w:rsidRPr="00C30EBE">
        <w:rPr>
          <w:rFonts w:ascii="Calibri" w:hAnsi="Calibri"/>
          <w:color w:val="000000"/>
        </w:rPr>
        <w:t xml:space="preserve"> and a trus</w:t>
      </w:r>
      <w:r w:rsidRPr="00B529BC">
        <w:rPr>
          <w:rFonts w:ascii="Calibri" w:hAnsi="Calibri"/>
          <w:color w:val="000000"/>
        </w:rPr>
        <w:t>t</w:t>
      </w:r>
      <w:r w:rsidR="001C7252" w:rsidRPr="00B529BC">
        <w:rPr>
          <w:rFonts w:ascii="Calibri" w:hAnsi="Calibri"/>
          <w:color w:val="000000"/>
        </w:rPr>
        <w:t>ed</w:t>
      </w:r>
      <w:r w:rsidRPr="00B529BC">
        <w:rPr>
          <w:rFonts w:ascii="Calibri" w:hAnsi="Calibri"/>
          <w:color w:val="000000"/>
        </w:rPr>
        <w:t>, known, familiar person is needed.</w:t>
      </w:r>
    </w:p>
    <w:p w14:paraId="06F2698F" w14:textId="3D7821FD" w:rsidR="00703E6F" w:rsidRPr="00800781" w:rsidRDefault="00FC66F8" w:rsidP="00705BD4">
      <w:pPr>
        <w:pStyle w:val="ListParagraph"/>
        <w:numPr>
          <w:ilvl w:val="0"/>
          <w:numId w:val="1"/>
        </w:numPr>
        <w:spacing w:before="60" w:after="60"/>
        <w:rPr>
          <w:rFonts w:ascii="Calibri" w:hAnsi="Calibri"/>
          <w:color w:val="000000"/>
        </w:rPr>
      </w:pPr>
      <w:r w:rsidRPr="00B17C86">
        <w:rPr>
          <w:rFonts w:ascii="Calibri" w:hAnsi="Calibri"/>
          <w:color w:val="000000"/>
        </w:rPr>
        <w:t>Opening pathways for EGL Waikato staff to engage and work with other</w:t>
      </w:r>
      <w:r w:rsidR="00792C3A" w:rsidRPr="0046039D">
        <w:rPr>
          <w:rFonts w:ascii="Calibri" w:hAnsi="Calibri"/>
          <w:color w:val="000000"/>
        </w:rPr>
        <w:t>s</w:t>
      </w:r>
      <w:r w:rsidRPr="0046039D">
        <w:rPr>
          <w:rFonts w:ascii="Calibri" w:hAnsi="Calibri"/>
          <w:color w:val="000000"/>
        </w:rPr>
        <w:t xml:space="preserve"> </w:t>
      </w:r>
      <w:r w:rsidR="00CA3677" w:rsidRPr="00660F29">
        <w:rPr>
          <w:rFonts w:ascii="Calibri" w:hAnsi="Calibri"/>
          <w:color w:val="000000"/>
        </w:rPr>
        <w:t xml:space="preserve">in wider </w:t>
      </w:r>
      <w:r w:rsidR="00703E6F" w:rsidRPr="00F16827">
        <w:rPr>
          <w:rFonts w:ascii="Calibri" w:hAnsi="Calibri"/>
          <w:color w:val="000000"/>
        </w:rPr>
        <w:t>sectors</w:t>
      </w:r>
      <w:r w:rsidRPr="00F16827">
        <w:rPr>
          <w:rFonts w:ascii="Calibri" w:hAnsi="Calibri"/>
          <w:color w:val="000000"/>
        </w:rPr>
        <w:t xml:space="preserve"> or agencies</w:t>
      </w:r>
      <w:r w:rsidR="00703E6F" w:rsidRPr="00F16827">
        <w:rPr>
          <w:rFonts w:ascii="Calibri" w:hAnsi="Calibri"/>
          <w:color w:val="000000"/>
        </w:rPr>
        <w:t xml:space="preserve"> that impact the lives of disabled people</w:t>
      </w:r>
      <w:r w:rsidRPr="006D3B22">
        <w:rPr>
          <w:rFonts w:ascii="Calibri" w:hAnsi="Calibri"/>
          <w:color w:val="000000"/>
        </w:rPr>
        <w:t>, families and whānau</w:t>
      </w:r>
      <w:r w:rsidR="00703E6F" w:rsidRPr="006D3B22">
        <w:rPr>
          <w:rFonts w:ascii="Calibri" w:hAnsi="Calibri"/>
          <w:color w:val="000000"/>
        </w:rPr>
        <w:t xml:space="preserve"> </w:t>
      </w:r>
      <w:r w:rsidRPr="006D3B22">
        <w:rPr>
          <w:rFonts w:ascii="Calibri" w:hAnsi="Calibri"/>
          <w:color w:val="000000"/>
        </w:rPr>
        <w:t xml:space="preserve">are starting to emerge, for example, </w:t>
      </w:r>
      <w:r w:rsidR="00703E6F" w:rsidRPr="00C41B8C">
        <w:rPr>
          <w:rFonts w:ascii="Calibri" w:hAnsi="Calibri"/>
          <w:color w:val="000000"/>
        </w:rPr>
        <w:t>housing</w:t>
      </w:r>
      <w:r w:rsidRPr="00C41B8C">
        <w:rPr>
          <w:rFonts w:ascii="Calibri" w:hAnsi="Calibri"/>
          <w:color w:val="000000"/>
        </w:rPr>
        <w:t xml:space="preserve"> agencies</w:t>
      </w:r>
      <w:r w:rsidR="00703E6F" w:rsidRPr="00501739">
        <w:rPr>
          <w:rFonts w:ascii="Calibri" w:hAnsi="Calibri"/>
          <w:color w:val="000000"/>
        </w:rPr>
        <w:t xml:space="preserve">, </w:t>
      </w:r>
      <w:r w:rsidR="00CA3677" w:rsidRPr="00062B2A">
        <w:rPr>
          <w:rFonts w:ascii="Calibri" w:hAnsi="Calibri"/>
          <w:color w:val="000000"/>
        </w:rPr>
        <w:t>e</w:t>
      </w:r>
      <w:r w:rsidR="00CA3677" w:rsidRPr="001D13F0">
        <w:rPr>
          <w:rFonts w:ascii="Calibri" w:hAnsi="Calibri"/>
          <w:color w:val="000000"/>
        </w:rPr>
        <w:t>ducation providers and Child, Youth and Family.</w:t>
      </w:r>
    </w:p>
    <w:p w14:paraId="640A5E5B" w14:textId="77777777" w:rsidR="009D6FFF" w:rsidRPr="00640C3D" w:rsidRDefault="009D6FFF" w:rsidP="002F06F8">
      <w:pPr>
        <w:spacing w:before="60" w:after="60"/>
        <w:jc w:val="left"/>
      </w:pPr>
    </w:p>
    <w:p w14:paraId="762A03C8" w14:textId="753215F1" w:rsidR="00A32628" w:rsidRPr="00114D5C" w:rsidRDefault="00A32628" w:rsidP="001B4554">
      <w:pPr>
        <w:pBdr>
          <w:top w:val="single" w:sz="4" w:space="1" w:color="auto"/>
          <w:left w:val="single" w:sz="4" w:space="4" w:color="auto"/>
          <w:bottom w:val="single" w:sz="4" w:space="1" w:color="auto"/>
          <w:right w:val="single" w:sz="4" w:space="4" w:color="auto"/>
        </w:pBdr>
        <w:spacing w:before="60" w:after="60"/>
        <w:jc w:val="left"/>
        <w:rPr>
          <w:rFonts w:ascii="Calibri" w:hAnsi="Calibri"/>
          <w:i/>
          <w:color w:val="000000"/>
        </w:rPr>
      </w:pPr>
      <w:r w:rsidRPr="006C16AB">
        <w:rPr>
          <w:rFonts w:ascii="Calibri" w:hAnsi="Calibri"/>
          <w:b/>
          <w:color w:val="000000"/>
        </w:rPr>
        <w:t>Mana enhancing</w:t>
      </w:r>
      <w:r w:rsidR="00C2754A" w:rsidRPr="002A7039">
        <w:rPr>
          <w:rFonts w:ascii="Calibri" w:hAnsi="Calibri"/>
          <w:b/>
          <w:color w:val="000000"/>
        </w:rPr>
        <w:t xml:space="preserve"> | </w:t>
      </w:r>
      <w:r w:rsidRPr="00123101">
        <w:rPr>
          <w:rFonts w:ascii="Calibri" w:hAnsi="Calibri"/>
          <w:i/>
          <w:color w:val="000000"/>
        </w:rPr>
        <w:t>EGL</w:t>
      </w:r>
      <w:r w:rsidR="004826A1" w:rsidRPr="004773C2">
        <w:rPr>
          <w:rFonts w:ascii="Calibri" w:hAnsi="Calibri"/>
          <w:i/>
          <w:color w:val="000000"/>
        </w:rPr>
        <w:t xml:space="preserve"> Waikato</w:t>
      </w:r>
      <w:r w:rsidR="00704873" w:rsidRPr="00497E0C">
        <w:rPr>
          <w:rFonts w:ascii="Calibri" w:hAnsi="Calibri"/>
          <w:i/>
          <w:color w:val="000000"/>
        </w:rPr>
        <w:t xml:space="preserve"> D</w:t>
      </w:r>
      <w:r w:rsidRPr="002B679A">
        <w:rPr>
          <w:rFonts w:ascii="Calibri" w:hAnsi="Calibri"/>
          <w:i/>
          <w:color w:val="000000"/>
        </w:rPr>
        <w:t>emonstration creates opportunities for the abilities of disabled people;</w:t>
      </w:r>
      <w:r w:rsidR="00704873" w:rsidRPr="00241104">
        <w:rPr>
          <w:rFonts w:ascii="Calibri" w:hAnsi="Calibri"/>
          <w:i/>
          <w:color w:val="000000"/>
        </w:rPr>
        <w:t xml:space="preserve"> and</w:t>
      </w:r>
      <w:r w:rsidRPr="00114D5C">
        <w:rPr>
          <w:rFonts w:ascii="Calibri" w:hAnsi="Calibri"/>
          <w:i/>
          <w:color w:val="000000"/>
        </w:rPr>
        <w:t xml:space="preserve"> values the abilities and contribution of disabled people and their families and whānau.</w:t>
      </w:r>
    </w:p>
    <w:p w14:paraId="614C77FF" w14:textId="77777777" w:rsidR="00DA0A54" w:rsidRPr="00C75F84" w:rsidRDefault="00DA0A54" w:rsidP="002F06F8">
      <w:pPr>
        <w:spacing w:before="60" w:after="60"/>
        <w:jc w:val="left"/>
        <w:rPr>
          <w:rFonts w:ascii="Calibri" w:hAnsi="Calibri"/>
          <w:i/>
          <w:color w:val="000000"/>
        </w:rPr>
      </w:pPr>
    </w:p>
    <w:p w14:paraId="2213DAEE" w14:textId="02CB2476" w:rsidR="00615A21" w:rsidRPr="006A7C09" w:rsidRDefault="002B1C7C" w:rsidP="00615A21">
      <w:pPr>
        <w:pStyle w:val="ListParagraph"/>
        <w:numPr>
          <w:ilvl w:val="0"/>
          <w:numId w:val="1"/>
        </w:numPr>
        <w:spacing w:before="60" w:after="60"/>
        <w:rPr>
          <w:rFonts w:ascii="Calibri" w:hAnsi="Calibri"/>
          <w:color w:val="000000"/>
        </w:rPr>
      </w:pPr>
      <w:r w:rsidRPr="008C7278">
        <w:rPr>
          <w:rFonts w:ascii="Calibri" w:hAnsi="Calibri"/>
          <w:color w:val="000000"/>
        </w:rPr>
        <w:lastRenderedPageBreak/>
        <w:t>The stories</w:t>
      </w:r>
      <w:r w:rsidRPr="00717EDA">
        <w:rPr>
          <w:rFonts w:ascii="Calibri" w:hAnsi="Calibri"/>
          <w:color w:val="000000"/>
        </w:rPr>
        <w:t xml:space="preserve"> and life journey</w:t>
      </w:r>
      <w:r w:rsidR="00615A21" w:rsidRPr="00717EDA">
        <w:rPr>
          <w:rFonts w:ascii="Calibri" w:hAnsi="Calibri"/>
          <w:color w:val="000000"/>
        </w:rPr>
        <w:t xml:space="preserve"> of participants is valued. Opportunities and ways for participants to openly share their story with the Demonstration are created and encouraged</w:t>
      </w:r>
      <w:r w:rsidR="006A7C09">
        <w:rPr>
          <w:rFonts w:ascii="Calibri" w:hAnsi="Calibri"/>
          <w:color w:val="000000"/>
        </w:rPr>
        <w:t>.</w:t>
      </w:r>
    </w:p>
    <w:p w14:paraId="348EA576" w14:textId="542155A9" w:rsidR="00A32628" w:rsidRPr="00C30EBE" w:rsidRDefault="00A32628" w:rsidP="00C2754A">
      <w:pPr>
        <w:pStyle w:val="ListParagraph"/>
        <w:numPr>
          <w:ilvl w:val="0"/>
          <w:numId w:val="1"/>
        </w:numPr>
        <w:spacing w:before="60" w:after="60"/>
        <w:rPr>
          <w:rFonts w:ascii="Calibri" w:hAnsi="Calibri"/>
          <w:color w:val="000000"/>
        </w:rPr>
      </w:pPr>
      <w:r w:rsidRPr="007D0FFE">
        <w:rPr>
          <w:rFonts w:ascii="Calibri" w:hAnsi="Calibri"/>
          <w:color w:val="000000"/>
        </w:rPr>
        <w:t xml:space="preserve">The </w:t>
      </w:r>
      <w:r w:rsidR="00615A21" w:rsidRPr="0052244F">
        <w:rPr>
          <w:rFonts w:ascii="Calibri" w:hAnsi="Calibri"/>
          <w:color w:val="000000"/>
        </w:rPr>
        <w:t xml:space="preserve">lived experiences and </w:t>
      </w:r>
      <w:r w:rsidR="00784D82" w:rsidRPr="0052244F">
        <w:rPr>
          <w:rFonts w:ascii="Calibri" w:hAnsi="Calibri"/>
          <w:color w:val="000000"/>
        </w:rPr>
        <w:t>aspirations of disabled people, families and whānau, embedded along</w:t>
      </w:r>
      <w:r w:rsidR="00784D82" w:rsidRPr="00327536">
        <w:rPr>
          <w:rFonts w:ascii="Calibri" w:hAnsi="Calibri"/>
          <w:color w:val="000000"/>
        </w:rPr>
        <w:t>side the EGL principles, provide</w:t>
      </w:r>
      <w:r w:rsidRPr="00327536">
        <w:rPr>
          <w:rFonts w:ascii="Calibri" w:hAnsi="Calibri"/>
          <w:color w:val="000000"/>
        </w:rPr>
        <w:t xml:space="preserve"> the basis for </w:t>
      </w:r>
      <w:r w:rsidR="00784D82" w:rsidRPr="00327536">
        <w:rPr>
          <w:rFonts w:ascii="Calibri" w:hAnsi="Calibri"/>
          <w:color w:val="000000"/>
        </w:rPr>
        <w:t>decision-making and delivery.</w:t>
      </w:r>
    </w:p>
    <w:p w14:paraId="5F6E7DFA" w14:textId="07D7381C" w:rsidR="00A32628" w:rsidRPr="0046039D" w:rsidRDefault="00D759FB" w:rsidP="00C2754A">
      <w:pPr>
        <w:pStyle w:val="ListParagraph"/>
        <w:numPr>
          <w:ilvl w:val="0"/>
          <w:numId w:val="1"/>
        </w:numPr>
        <w:spacing w:before="60" w:after="60"/>
        <w:rPr>
          <w:rFonts w:ascii="Calibri" w:hAnsi="Calibri"/>
          <w:color w:val="000000"/>
        </w:rPr>
      </w:pPr>
      <w:r w:rsidRPr="00B529BC">
        <w:rPr>
          <w:rFonts w:ascii="Calibri" w:hAnsi="Calibri"/>
          <w:color w:val="000000"/>
        </w:rPr>
        <w:t>The independent f</w:t>
      </w:r>
      <w:r w:rsidR="00A32628" w:rsidRPr="00B529BC">
        <w:rPr>
          <w:rFonts w:ascii="Calibri" w:hAnsi="Calibri"/>
          <w:color w:val="000000"/>
        </w:rPr>
        <w:t xml:space="preserve">acilitation of </w:t>
      </w:r>
      <w:r w:rsidRPr="00B529BC">
        <w:rPr>
          <w:rFonts w:ascii="Calibri" w:hAnsi="Calibri"/>
          <w:color w:val="000000"/>
        </w:rPr>
        <w:t xml:space="preserve">the Leadership Group and support provided by assistants </w:t>
      </w:r>
      <w:r w:rsidR="00A32628" w:rsidRPr="00B529BC">
        <w:rPr>
          <w:rFonts w:ascii="Calibri" w:hAnsi="Calibri"/>
          <w:color w:val="000000"/>
        </w:rPr>
        <w:t xml:space="preserve">ensures the abilities and voice of disabled peoples are </w:t>
      </w:r>
      <w:r w:rsidRPr="00B17C86">
        <w:rPr>
          <w:rFonts w:ascii="Calibri" w:hAnsi="Calibri"/>
          <w:color w:val="000000"/>
        </w:rPr>
        <w:t>heard and drawn on.</w:t>
      </w:r>
    </w:p>
    <w:p w14:paraId="2CE3BF0E" w14:textId="7F0DBE38" w:rsidR="00A32628" w:rsidRPr="00327536" w:rsidRDefault="00A32628" w:rsidP="00C2754A">
      <w:pPr>
        <w:pStyle w:val="ListParagraph"/>
        <w:numPr>
          <w:ilvl w:val="0"/>
          <w:numId w:val="1"/>
        </w:numPr>
        <w:spacing w:before="60" w:after="60"/>
        <w:rPr>
          <w:rFonts w:ascii="Calibri" w:hAnsi="Calibri"/>
          <w:color w:val="000000"/>
        </w:rPr>
      </w:pPr>
      <w:r w:rsidRPr="00660F29">
        <w:rPr>
          <w:rFonts w:ascii="Calibri" w:hAnsi="Calibri"/>
          <w:color w:val="000000"/>
        </w:rPr>
        <w:t>Leadership is b</w:t>
      </w:r>
      <w:r w:rsidRPr="00F16827">
        <w:rPr>
          <w:rFonts w:ascii="Calibri" w:hAnsi="Calibri"/>
          <w:color w:val="000000"/>
        </w:rPr>
        <w:t xml:space="preserve">eing developed </w:t>
      </w:r>
      <w:r w:rsidR="00EB16FE" w:rsidRPr="00F16827">
        <w:rPr>
          <w:rFonts w:ascii="Calibri" w:hAnsi="Calibri"/>
          <w:color w:val="000000"/>
        </w:rPr>
        <w:t xml:space="preserve">throughout the Demonstration; </w:t>
      </w:r>
      <w:r w:rsidRPr="00F16827">
        <w:rPr>
          <w:rFonts w:ascii="Calibri" w:hAnsi="Calibri"/>
          <w:color w:val="000000"/>
        </w:rPr>
        <w:t xml:space="preserve">from the </w:t>
      </w:r>
      <w:r w:rsidR="00EB16FE" w:rsidRPr="006D3B22">
        <w:rPr>
          <w:rFonts w:ascii="Calibri" w:hAnsi="Calibri"/>
          <w:color w:val="000000"/>
        </w:rPr>
        <w:t xml:space="preserve">Leadership Group </w:t>
      </w:r>
      <w:r w:rsidRPr="006D3B22">
        <w:rPr>
          <w:rFonts w:ascii="Calibri" w:hAnsi="Calibri"/>
          <w:color w:val="000000"/>
        </w:rPr>
        <w:t>to Tūhono</w:t>
      </w:r>
      <w:r w:rsidR="00163D4A" w:rsidRPr="006D3B22">
        <w:rPr>
          <w:rFonts w:ascii="Calibri" w:hAnsi="Calibri"/>
        </w:rPr>
        <w:t>/</w:t>
      </w:r>
      <w:r w:rsidR="00095584" w:rsidRPr="00250BF6">
        <w:rPr>
          <w:rFonts w:ascii="Calibri" w:hAnsi="Calibri"/>
        </w:rPr>
        <w:t>Connector</w:t>
      </w:r>
      <w:r w:rsidR="006A7C09">
        <w:rPr>
          <w:rFonts w:ascii="Calibri" w:hAnsi="Calibri"/>
        </w:rPr>
        <w:t>s</w:t>
      </w:r>
      <w:r w:rsidRPr="006A7C09">
        <w:rPr>
          <w:rFonts w:ascii="Calibri" w:hAnsi="Calibri"/>
          <w:color w:val="000000"/>
        </w:rPr>
        <w:t>,</w:t>
      </w:r>
      <w:r w:rsidR="008032C1" w:rsidRPr="006A7C09">
        <w:rPr>
          <w:rFonts w:ascii="Calibri" w:hAnsi="Calibri"/>
          <w:color w:val="000000"/>
        </w:rPr>
        <w:t xml:space="preserve"> which in turn</w:t>
      </w:r>
      <w:r w:rsidR="008032C1" w:rsidRPr="0052244F">
        <w:rPr>
          <w:rFonts w:ascii="Calibri" w:hAnsi="Calibri"/>
          <w:color w:val="000000"/>
        </w:rPr>
        <w:t xml:space="preserve"> increases the </w:t>
      </w:r>
      <w:r w:rsidRPr="0052244F">
        <w:rPr>
          <w:rFonts w:ascii="Calibri" w:hAnsi="Calibri"/>
          <w:color w:val="000000"/>
        </w:rPr>
        <w:t xml:space="preserve">ability to grow leadership in </w:t>
      </w:r>
      <w:r w:rsidR="00EB16FE" w:rsidRPr="00327536">
        <w:rPr>
          <w:rFonts w:ascii="Calibri" w:hAnsi="Calibri"/>
          <w:color w:val="000000"/>
        </w:rPr>
        <w:t xml:space="preserve">disabled people, families and whānau, and </w:t>
      </w:r>
      <w:r w:rsidRPr="00327536">
        <w:rPr>
          <w:rFonts w:ascii="Calibri" w:hAnsi="Calibri"/>
          <w:color w:val="000000"/>
        </w:rPr>
        <w:t xml:space="preserve">the disability community. </w:t>
      </w:r>
    </w:p>
    <w:p w14:paraId="382550C1" w14:textId="3021183B" w:rsidR="00A32628" w:rsidRPr="0052244F" w:rsidRDefault="004B0F13" w:rsidP="00C2754A">
      <w:pPr>
        <w:pStyle w:val="ListParagraph"/>
        <w:numPr>
          <w:ilvl w:val="0"/>
          <w:numId w:val="1"/>
        </w:numPr>
        <w:spacing w:before="60" w:after="60"/>
        <w:rPr>
          <w:rFonts w:ascii="Calibri" w:hAnsi="Calibri"/>
          <w:color w:val="000000"/>
        </w:rPr>
      </w:pPr>
      <w:r w:rsidRPr="00327536">
        <w:rPr>
          <w:rFonts w:ascii="Calibri" w:hAnsi="Calibri"/>
          <w:color w:val="000000"/>
        </w:rPr>
        <w:t xml:space="preserve">There is active recognition of </w:t>
      </w:r>
      <w:r w:rsidR="00A32628" w:rsidRPr="00327536">
        <w:rPr>
          <w:rFonts w:ascii="Calibri" w:hAnsi="Calibri"/>
          <w:color w:val="000000"/>
        </w:rPr>
        <w:t>when it is time to lead and when it is not</w:t>
      </w:r>
      <w:r w:rsidR="0052244F">
        <w:rPr>
          <w:rFonts w:ascii="Calibri" w:hAnsi="Calibri"/>
          <w:color w:val="000000"/>
        </w:rPr>
        <w:t>, and e</w:t>
      </w:r>
      <w:r w:rsidRPr="0052244F">
        <w:rPr>
          <w:rFonts w:ascii="Calibri" w:hAnsi="Calibri"/>
          <w:color w:val="000000"/>
        </w:rPr>
        <w:t>xamples of this have been expre</w:t>
      </w:r>
      <w:r w:rsidR="009F604C" w:rsidRPr="0052244F">
        <w:rPr>
          <w:rFonts w:ascii="Calibri" w:hAnsi="Calibri"/>
          <w:color w:val="000000"/>
        </w:rPr>
        <w:t>ssed in a number of ways</w:t>
      </w:r>
      <w:r w:rsidRPr="0052244F">
        <w:rPr>
          <w:rFonts w:ascii="Calibri" w:hAnsi="Calibri"/>
          <w:color w:val="000000"/>
        </w:rPr>
        <w:t xml:space="preserve"> </w:t>
      </w:r>
      <w:r w:rsidR="00BE175D" w:rsidRPr="0052244F">
        <w:rPr>
          <w:rFonts w:ascii="Calibri" w:hAnsi="Calibri"/>
          <w:color w:val="000000"/>
        </w:rPr>
        <w:t xml:space="preserve">by EGL </w:t>
      </w:r>
      <w:r w:rsidR="00EB2CB0" w:rsidRPr="0052244F">
        <w:rPr>
          <w:rFonts w:ascii="Calibri" w:hAnsi="Calibri"/>
          <w:color w:val="000000"/>
        </w:rPr>
        <w:t xml:space="preserve">Waikato </w:t>
      </w:r>
      <w:r w:rsidR="00BE175D" w:rsidRPr="0052244F">
        <w:rPr>
          <w:rFonts w:ascii="Calibri" w:hAnsi="Calibri"/>
          <w:color w:val="000000"/>
        </w:rPr>
        <w:t>staff</w:t>
      </w:r>
      <w:r w:rsidR="0052244F">
        <w:rPr>
          <w:rFonts w:ascii="Calibri" w:hAnsi="Calibri"/>
          <w:color w:val="000000"/>
        </w:rPr>
        <w:t>.</w:t>
      </w:r>
      <w:r w:rsidR="00BE175D" w:rsidRPr="0052244F">
        <w:rPr>
          <w:rFonts w:ascii="Calibri" w:hAnsi="Calibri"/>
          <w:color w:val="000000"/>
        </w:rPr>
        <w:t xml:space="preserve"> </w:t>
      </w:r>
      <w:r w:rsidR="0052244F">
        <w:rPr>
          <w:rFonts w:ascii="Calibri" w:hAnsi="Calibri"/>
          <w:color w:val="000000"/>
        </w:rPr>
        <w:t xml:space="preserve">In particular, </w:t>
      </w:r>
      <w:r w:rsidR="00BE175D" w:rsidRPr="0052244F">
        <w:rPr>
          <w:rFonts w:ascii="Calibri" w:hAnsi="Calibri"/>
          <w:color w:val="000000"/>
        </w:rPr>
        <w:t>that it is appropriate to step back and enable disabled people, families, whānau and community to be the ‘champion for change’.</w:t>
      </w:r>
    </w:p>
    <w:p w14:paraId="0A97DFB2" w14:textId="2DF2E980" w:rsidR="00A32628" w:rsidRPr="00B17C86" w:rsidRDefault="00A32628" w:rsidP="00C2754A">
      <w:pPr>
        <w:pStyle w:val="ListParagraph"/>
        <w:numPr>
          <w:ilvl w:val="0"/>
          <w:numId w:val="1"/>
        </w:numPr>
        <w:spacing w:before="60" w:after="60"/>
        <w:rPr>
          <w:rFonts w:ascii="Calibri" w:hAnsi="Calibri"/>
          <w:color w:val="000000"/>
        </w:rPr>
      </w:pPr>
      <w:r w:rsidRPr="00327536">
        <w:rPr>
          <w:rFonts w:ascii="Calibri" w:hAnsi="Calibri"/>
          <w:color w:val="000000"/>
        </w:rPr>
        <w:t>Internal operational processes are mana-enhancing of staff</w:t>
      </w:r>
      <w:r w:rsidR="00764409" w:rsidRPr="00327536">
        <w:rPr>
          <w:rFonts w:ascii="Calibri" w:hAnsi="Calibri"/>
          <w:color w:val="000000"/>
        </w:rPr>
        <w:t xml:space="preserve">. For example, everyone is seen to have leadership qualities that must be actively nurtured, through professional development or the opportunities </w:t>
      </w:r>
      <w:r w:rsidR="00C1057E" w:rsidRPr="00C30EBE">
        <w:rPr>
          <w:rFonts w:ascii="Calibri" w:hAnsi="Calibri"/>
          <w:color w:val="000000"/>
        </w:rPr>
        <w:t xml:space="preserve">to have </w:t>
      </w:r>
      <w:r w:rsidR="00764409" w:rsidRPr="00C30EBE">
        <w:rPr>
          <w:rFonts w:ascii="Calibri" w:hAnsi="Calibri"/>
          <w:color w:val="000000"/>
        </w:rPr>
        <w:t>staff step into a</w:t>
      </w:r>
      <w:r w:rsidR="00A4356A" w:rsidRPr="00C30EBE">
        <w:rPr>
          <w:rFonts w:ascii="Calibri" w:hAnsi="Calibri"/>
          <w:color w:val="000000"/>
        </w:rPr>
        <w:t>n appropriate</w:t>
      </w:r>
      <w:r w:rsidR="00764409" w:rsidRPr="00C30EBE">
        <w:rPr>
          <w:rFonts w:ascii="Calibri" w:hAnsi="Calibri"/>
          <w:color w:val="000000"/>
        </w:rPr>
        <w:t xml:space="preserve"> leadership space.</w:t>
      </w:r>
      <w:r w:rsidR="00160AC4" w:rsidRPr="00B529BC">
        <w:rPr>
          <w:rFonts w:ascii="Calibri" w:hAnsi="Calibri"/>
          <w:color w:val="000000"/>
        </w:rPr>
        <w:t xml:space="preserve"> Staff also appreciate being able to explore and build solutions together with their colleagues and management.</w:t>
      </w:r>
    </w:p>
    <w:p w14:paraId="591ABE2A" w14:textId="33C79236" w:rsidR="005A14CF" w:rsidRPr="00327536" w:rsidRDefault="00327536" w:rsidP="00327536">
      <w:pPr>
        <w:spacing w:before="60" w:after="60"/>
        <w:rPr>
          <w:rFonts w:ascii="Calibri" w:hAnsi="Calibri"/>
          <w:color w:val="000000"/>
        </w:rPr>
      </w:pPr>
      <w:r w:rsidRPr="00327536">
        <w:rPr>
          <w:noProof/>
          <w:lang w:val="en-US" w:eastAsia="en-US"/>
        </w:rPr>
        <mc:AlternateContent>
          <mc:Choice Requires="wps">
            <w:drawing>
              <wp:anchor distT="0" distB="0" distL="114300" distR="114300" simplePos="0" relativeHeight="251688960" behindDoc="0" locked="0" layoutInCell="1" allowOverlap="1" wp14:anchorId="12766850" wp14:editId="5FF4DAF8">
                <wp:simplePos x="0" y="0"/>
                <wp:positionH relativeFrom="column">
                  <wp:posOffset>69850</wp:posOffset>
                </wp:positionH>
                <wp:positionV relativeFrom="paragraph">
                  <wp:posOffset>189865</wp:posOffset>
                </wp:positionV>
                <wp:extent cx="5732145" cy="809625"/>
                <wp:effectExtent l="0" t="0" r="33655" b="28575"/>
                <wp:wrapSquare wrapText="bothSides"/>
                <wp:docPr id="13" name="Text Box 13"/>
                <wp:cNvGraphicFramePr/>
                <a:graphic xmlns:a="http://schemas.openxmlformats.org/drawingml/2006/main">
                  <a:graphicData uri="http://schemas.microsoft.com/office/word/2010/wordprocessingShape">
                    <wps:wsp>
                      <wps:cNvSpPr txBox="1"/>
                      <wps:spPr>
                        <a:xfrm>
                          <a:off x="0" y="0"/>
                          <a:ext cx="5732145" cy="809625"/>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234F2BA1" w14:textId="5D2253BA" w:rsidR="008A2498" w:rsidRPr="006A254D" w:rsidRDefault="008A2498" w:rsidP="00EE385C">
                            <w:pPr>
                              <w:spacing w:before="60" w:after="60"/>
                              <w:rPr>
                                <w:rFonts w:ascii="Calibri" w:hAnsi="Calibri"/>
                                <w:b/>
                                <w:color w:val="000000"/>
                              </w:rPr>
                            </w:pPr>
                            <w:r w:rsidRPr="000B6C70">
                              <w:rPr>
                                <w:rFonts w:ascii="Calibri" w:hAnsi="Calibri"/>
                                <w:b/>
                                <w:color w:val="000000"/>
                              </w:rPr>
                              <w:t xml:space="preserve">Easy to use  | </w:t>
                            </w:r>
                            <w:r w:rsidRPr="000B6C70">
                              <w:rPr>
                                <w:rFonts w:ascii="Calibri" w:hAnsi="Calibri"/>
                                <w:i/>
                                <w:color w:val="000000"/>
                              </w:rPr>
                              <w:t xml:space="preserve">The EGL </w:t>
                            </w:r>
                            <w:r>
                              <w:rPr>
                                <w:rFonts w:ascii="Calibri" w:hAnsi="Calibri"/>
                                <w:i/>
                                <w:color w:val="000000"/>
                              </w:rPr>
                              <w:t xml:space="preserve">Waikato </w:t>
                            </w:r>
                            <w:r w:rsidRPr="000B6C70">
                              <w:rPr>
                                <w:rFonts w:ascii="Calibri" w:hAnsi="Calibri"/>
                                <w:i/>
                                <w:color w:val="000000"/>
                              </w:rPr>
                              <w:t>Demonstration ensures that their core systems (</w:t>
                            </w:r>
                            <w:r>
                              <w:rPr>
                                <w:rFonts w:ascii="Calibri" w:hAnsi="Calibri"/>
                                <w:i/>
                                <w:color w:val="000000"/>
                              </w:rPr>
                              <w:t>Tūhono/Connectors, community connections, supported self-assessment and planning</w:t>
                            </w:r>
                            <w:r w:rsidRPr="000B6C70">
                              <w:rPr>
                                <w:rFonts w:ascii="Calibri" w:hAnsi="Calibri"/>
                                <w:i/>
                                <w:color w:val="000000"/>
                              </w:rPr>
                              <w:t xml:space="preserve">, </w:t>
                            </w:r>
                            <w:r>
                              <w:rPr>
                                <w:rFonts w:ascii="Calibri" w:hAnsi="Calibri"/>
                                <w:i/>
                                <w:color w:val="000000"/>
                              </w:rPr>
                              <w:t>and personal budgets</w:t>
                            </w:r>
                            <w:r w:rsidRPr="000B6C70">
                              <w:rPr>
                                <w:rFonts w:ascii="Calibri" w:hAnsi="Calibri"/>
                                <w:i/>
                                <w:color w:val="000000"/>
                              </w:rPr>
                              <w:t>) are accessible, flexible and easy to navigate.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3" o:spid="_x0000_s1033" type="#_x0000_t202" style="position:absolute;left:0;text-align:left;margin-left:5.5pt;margin-top:14.95pt;width:451.35pt;height:63.75pt;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" filled="f" strokecolor="black [3213]">
                <v:textbox style="mso-fit-shape-to-text:t">
                  <w:txbxContent>
                    <w:p w14:paraId="234F2BA1" w14:textId="5D2253BA" w:rsidR="008A2498" w:rsidRPr="006A254D" w:rsidRDefault="008A2498" w:rsidP="00EE385C">
                      <w:pPr>
                        <w:spacing w:before="60" w:after="60"/>
                        <w:rPr>
                          <w:rFonts w:ascii="Calibri" w:hAnsi="Calibri"/>
                          <w:b/>
                          <w:color w:val="000000"/>
                        </w:rPr>
                      </w:pPr>
                      <w:r w:rsidRPr="000B6C70">
                        <w:rPr>
                          <w:rFonts w:ascii="Calibri" w:hAnsi="Calibri"/>
                          <w:b/>
                          <w:color w:val="000000"/>
                        </w:rPr>
                        <w:t xml:space="preserve">Easy to use  | </w:t>
                      </w:r>
                      <w:r w:rsidRPr="000B6C70">
                        <w:rPr>
                          <w:rFonts w:ascii="Calibri" w:hAnsi="Calibri"/>
                          <w:i/>
                          <w:color w:val="000000"/>
                        </w:rPr>
                        <w:t xml:space="preserve">The EGL </w:t>
                      </w:r>
                      <w:r>
                        <w:rPr>
                          <w:rFonts w:ascii="Calibri" w:hAnsi="Calibri"/>
                          <w:i/>
                          <w:color w:val="000000"/>
                        </w:rPr>
                        <w:t xml:space="preserve">Waikato </w:t>
                      </w:r>
                      <w:r w:rsidRPr="000B6C70">
                        <w:rPr>
                          <w:rFonts w:ascii="Calibri" w:hAnsi="Calibri"/>
                          <w:i/>
                          <w:color w:val="000000"/>
                        </w:rPr>
                        <w:t>Demonstration ensures that their core systems (</w:t>
                      </w:r>
                      <w:r>
                        <w:rPr>
                          <w:rFonts w:ascii="Calibri" w:hAnsi="Calibri"/>
                          <w:i/>
                          <w:color w:val="000000"/>
                        </w:rPr>
                        <w:t>Tūhono/Connectors, community connections, supported self-assessment and planning</w:t>
                      </w:r>
                      <w:r w:rsidRPr="000B6C70">
                        <w:rPr>
                          <w:rFonts w:ascii="Calibri" w:hAnsi="Calibri"/>
                          <w:i/>
                          <w:color w:val="000000"/>
                        </w:rPr>
                        <w:t xml:space="preserve">, </w:t>
                      </w:r>
                      <w:r>
                        <w:rPr>
                          <w:rFonts w:ascii="Calibri" w:hAnsi="Calibri"/>
                          <w:i/>
                          <w:color w:val="000000"/>
                        </w:rPr>
                        <w:t>and personal budgets</w:t>
                      </w:r>
                      <w:r w:rsidRPr="000B6C70">
                        <w:rPr>
                          <w:rFonts w:ascii="Calibri" w:hAnsi="Calibri"/>
                          <w:i/>
                          <w:color w:val="000000"/>
                        </w:rPr>
                        <w:t>) are accessible, flexible and easy to navigate.</w:t>
                      </w:r>
                    </w:p>
                  </w:txbxContent>
                </v:textbox>
                <w10:wrap type="square"/>
              </v:shape>
            </w:pict>
          </mc:Fallback>
        </mc:AlternateContent>
      </w:r>
    </w:p>
    <w:p w14:paraId="3E8E73B7" w14:textId="426B0C98" w:rsidR="00A32628" w:rsidRPr="002B372A" w:rsidRDefault="00A32628" w:rsidP="006E7822">
      <w:pPr>
        <w:pStyle w:val="ListParagraph"/>
        <w:numPr>
          <w:ilvl w:val="0"/>
          <w:numId w:val="1"/>
        </w:numPr>
        <w:spacing w:before="60" w:after="60"/>
        <w:rPr>
          <w:rFonts w:ascii="Calibri" w:hAnsi="Calibri"/>
          <w:color w:val="000000"/>
        </w:rPr>
      </w:pPr>
      <w:r w:rsidRPr="00504757">
        <w:rPr>
          <w:rFonts w:ascii="Calibri" w:hAnsi="Calibri"/>
          <w:color w:val="000000"/>
        </w:rPr>
        <w:t>Systems supporting the valuing of people and the</w:t>
      </w:r>
      <w:r w:rsidR="00EC50B8" w:rsidRPr="00F067EF">
        <w:rPr>
          <w:rFonts w:ascii="Calibri" w:hAnsi="Calibri"/>
          <w:color w:val="000000"/>
        </w:rPr>
        <w:t>ir</w:t>
      </w:r>
      <w:r w:rsidR="00454E21" w:rsidRPr="008E022C">
        <w:rPr>
          <w:rFonts w:ascii="Calibri" w:hAnsi="Calibri"/>
          <w:color w:val="000000"/>
        </w:rPr>
        <w:t xml:space="preserve"> journey</w:t>
      </w:r>
      <w:r w:rsidR="001A7EDD" w:rsidRPr="00C8474E">
        <w:rPr>
          <w:rFonts w:ascii="Calibri" w:hAnsi="Calibri"/>
          <w:color w:val="000000"/>
        </w:rPr>
        <w:t xml:space="preserve"> </w:t>
      </w:r>
      <w:r w:rsidR="00341701" w:rsidRPr="00D667B2">
        <w:rPr>
          <w:rFonts w:ascii="Calibri" w:hAnsi="Calibri"/>
          <w:color w:val="000000"/>
        </w:rPr>
        <w:t>were developed and implemented</w:t>
      </w:r>
      <w:r w:rsidR="00F90B87" w:rsidRPr="009F02C3">
        <w:rPr>
          <w:rFonts w:ascii="Calibri" w:hAnsi="Calibri"/>
          <w:color w:val="000000"/>
        </w:rPr>
        <w:t>, and are actively reflected up</w:t>
      </w:r>
      <w:r w:rsidR="00341701" w:rsidRPr="009F02C3">
        <w:rPr>
          <w:rFonts w:ascii="Calibri" w:hAnsi="Calibri"/>
          <w:color w:val="000000"/>
        </w:rPr>
        <w:t>on.</w:t>
      </w:r>
    </w:p>
    <w:p w14:paraId="68DE3D8A" w14:textId="01E689DB" w:rsidR="00C229A4" w:rsidRPr="008D52D8" w:rsidRDefault="00F30D45" w:rsidP="006E7822">
      <w:pPr>
        <w:pStyle w:val="ListParagraph"/>
        <w:numPr>
          <w:ilvl w:val="0"/>
          <w:numId w:val="1"/>
        </w:numPr>
        <w:spacing w:before="60" w:after="60"/>
        <w:rPr>
          <w:rFonts w:ascii="Calibri" w:hAnsi="Calibri"/>
          <w:color w:val="000000"/>
        </w:rPr>
      </w:pPr>
      <w:r w:rsidRPr="000F569F">
        <w:rPr>
          <w:rFonts w:ascii="Calibri" w:hAnsi="Calibri"/>
          <w:color w:val="000000"/>
        </w:rPr>
        <w:t xml:space="preserve">The </w:t>
      </w:r>
      <w:r w:rsidR="00A32628" w:rsidRPr="008E7BD2">
        <w:rPr>
          <w:rFonts w:ascii="Calibri" w:hAnsi="Calibri"/>
          <w:color w:val="000000"/>
        </w:rPr>
        <w:t xml:space="preserve">funding allocation </w:t>
      </w:r>
      <w:r w:rsidRPr="006A743E">
        <w:rPr>
          <w:rFonts w:ascii="Calibri" w:hAnsi="Calibri"/>
          <w:color w:val="000000"/>
        </w:rPr>
        <w:t xml:space="preserve">or personal budget </w:t>
      </w:r>
      <w:r w:rsidR="00A32628" w:rsidRPr="00877F03">
        <w:rPr>
          <w:rFonts w:ascii="Calibri" w:hAnsi="Calibri"/>
          <w:color w:val="000000"/>
        </w:rPr>
        <w:t xml:space="preserve">process </w:t>
      </w:r>
      <w:r w:rsidR="00CD1CD6" w:rsidRPr="006E15B2">
        <w:rPr>
          <w:rFonts w:ascii="Calibri" w:hAnsi="Calibri"/>
          <w:color w:val="000000"/>
        </w:rPr>
        <w:t>has been enhanced.</w:t>
      </w:r>
    </w:p>
    <w:p w14:paraId="577484BD" w14:textId="77777777" w:rsidR="00C229A4" w:rsidRPr="00D75C5B" w:rsidRDefault="00C229A4" w:rsidP="006E7822">
      <w:pPr>
        <w:pStyle w:val="ListParagraph"/>
        <w:numPr>
          <w:ilvl w:val="0"/>
          <w:numId w:val="1"/>
        </w:numPr>
        <w:spacing w:before="60" w:after="60"/>
        <w:rPr>
          <w:rFonts w:ascii="Calibri" w:hAnsi="Calibri"/>
          <w:color w:val="000000"/>
        </w:rPr>
      </w:pPr>
      <w:r w:rsidRPr="00380776">
        <w:rPr>
          <w:rFonts w:ascii="Calibri" w:hAnsi="Calibri"/>
          <w:color w:val="000000"/>
        </w:rPr>
        <w:t xml:space="preserve">That is, </w:t>
      </w:r>
      <w:r w:rsidR="00A50CC2" w:rsidRPr="0034390C">
        <w:rPr>
          <w:rFonts w:ascii="Calibri" w:hAnsi="Calibri"/>
          <w:color w:val="000000"/>
        </w:rPr>
        <w:t>th</w:t>
      </w:r>
      <w:r w:rsidR="00A50CC2" w:rsidRPr="00BD3C28">
        <w:rPr>
          <w:rFonts w:ascii="Calibri" w:hAnsi="Calibri"/>
          <w:color w:val="000000"/>
        </w:rPr>
        <w:t>e information utilised to determine a personal budge</w:t>
      </w:r>
      <w:r w:rsidR="00964837" w:rsidRPr="00AB20D9">
        <w:rPr>
          <w:rFonts w:ascii="Calibri" w:hAnsi="Calibri"/>
          <w:color w:val="000000"/>
        </w:rPr>
        <w:t>t</w:t>
      </w:r>
      <w:r w:rsidR="00A50CC2" w:rsidRPr="004F3156">
        <w:rPr>
          <w:rFonts w:ascii="Calibri" w:hAnsi="Calibri"/>
          <w:color w:val="000000"/>
        </w:rPr>
        <w:t xml:space="preserve"> includes</w:t>
      </w:r>
      <w:r w:rsidRPr="00D75C5B">
        <w:rPr>
          <w:rFonts w:ascii="Calibri" w:hAnsi="Calibri"/>
          <w:color w:val="000000"/>
        </w:rPr>
        <w:t>:</w:t>
      </w:r>
    </w:p>
    <w:p w14:paraId="0D47730C" w14:textId="7A1A4B9B" w:rsidR="00C229A4" w:rsidRPr="0017671D" w:rsidRDefault="00C229A4" w:rsidP="00C229A4">
      <w:pPr>
        <w:pStyle w:val="ListParagraph"/>
        <w:numPr>
          <w:ilvl w:val="1"/>
          <w:numId w:val="1"/>
        </w:numPr>
        <w:spacing w:before="60" w:after="60"/>
        <w:rPr>
          <w:rFonts w:ascii="Calibri" w:hAnsi="Calibri"/>
          <w:color w:val="000000"/>
        </w:rPr>
      </w:pPr>
      <w:r w:rsidRPr="0017671D">
        <w:rPr>
          <w:rFonts w:ascii="Calibri" w:hAnsi="Calibri"/>
          <w:color w:val="000000"/>
        </w:rPr>
        <w:t xml:space="preserve">The </w:t>
      </w:r>
      <w:r w:rsidR="00B17C86">
        <w:rPr>
          <w:rFonts w:ascii="Calibri" w:hAnsi="Calibri"/>
          <w:color w:val="000000"/>
        </w:rPr>
        <w:t>s</w:t>
      </w:r>
      <w:r w:rsidRPr="0017671D">
        <w:rPr>
          <w:rFonts w:ascii="Calibri" w:hAnsi="Calibri"/>
          <w:color w:val="000000"/>
        </w:rPr>
        <w:t xml:space="preserve">upported </w:t>
      </w:r>
      <w:r w:rsidR="00B17C86">
        <w:rPr>
          <w:rFonts w:ascii="Calibri" w:hAnsi="Calibri"/>
          <w:color w:val="000000"/>
        </w:rPr>
        <w:t>s</w:t>
      </w:r>
      <w:r w:rsidRPr="0017671D">
        <w:rPr>
          <w:rFonts w:ascii="Calibri" w:hAnsi="Calibri"/>
          <w:color w:val="000000"/>
        </w:rPr>
        <w:t>elf</w:t>
      </w:r>
      <w:r w:rsidR="00B17C86">
        <w:rPr>
          <w:rFonts w:ascii="Calibri" w:hAnsi="Calibri"/>
          <w:color w:val="000000"/>
        </w:rPr>
        <w:t>-a</w:t>
      </w:r>
      <w:r w:rsidRPr="0017671D">
        <w:rPr>
          <w:rFonts w:ascii="Calibri" w:hAnsi="Calibri"/>
          <w:color w:val="000000"/>
        </w:rPr>
        <w:t>ssessment</w:t>
      </w:r>
    </w:p>
    <w:p w14:paraId="29321198" w14:textId="08F2EBA7" w:rsidR="00C229A4" w:rsidRPr="00B2355A" w:rsidRDefault="00C229A4" w:rsidP="00C229A4">
      <w:pPr>
        <w:pStyle w:val="ListParagraph"/>
        <w:numPr>
          <w:ilvl w:val="1"/>
          <w:numId w:val="1"/>
        </w:numPr>
        <w:spacing w:before="60" w:after="60"/>
        <w:rPr>
          <w:rFonts w:ascii="Calibri" w:hAnsi="Calibri"/>
          <w:color w:val="000000"/>
        </w:rPr>
      </w:pPr>
      <w:r w:rsidRPr="00013073">
        <w:rPr>
          <w:rFonts w:ascii="Calibri" w:hAnsi="Calibri"/>
          <w:color w:val="000000"/>
        </w:rPr>
        <w:t>T</w:t>
      </w:r>
      <w:r w:rsidR="00A50CC2" w:rsidRPr="008D5904">
        <w:rPr>
          <w:rFonts w:ascii="Calibri" w:hAnsi="Calibri"/>
          <w:color w:val="000000"/>
        </w:rPr>
        <w:t xml:space="preserve">he goals, aspirations, plans and other </w:t>
      </w:r>
      <w:r w:rsidR="00A32628" w:rsidRPr="0045201C">
        <w:rPr>
          <w:rFonts w:ascii="Calibri" w:hAnsi="Calibri"/>
          <w:color w:val="000000"/>
        </w:rPr>
        <w:t xml:space="preserve">contextual </w:t>
      </w:r>
      <w:r w:rsidR="00CE5BEE" w:rsidRPr="005B0D81">
        <w:rPr>
          <w:rFonts w:ascii="Calibri" w:hAnsi="Calibri"/>
          <w:color w:val="000000"/>
        </w:rPr>
        <w:t>realities</w:t>
      </w:r>
      <w:r w:rsidR="00A50CC2" w:rsidRPr="00680677">
        <w:rPr>
          <w:rFonts w:ascii="Calibri" w:hAnsi="Calibri"/>
          <w:color w:val="000000"/>
        </w:rPr>
        <w:t xml:space="preserve"> of </w:t>
      </w:r>
      <w:r w:rsidR="005121B2" w:rsidRPr="001E1DBF">
        <w:rPr>
          <w:rFonts w:ascii="Calibri" w:hAnsi="Calibri"/>
          <w:color w:val="000000"/>
        </w:rPr>
        <w:t>participants</w:t>
      </w:r>
    </w:p>
    <w:p w14:paraId="42121AC4" w14:textId="77777777" w:rsidR="008D01F5" w:rsidRPr="0019484D" w:rsidRDefault="00C229A4" w:rsidP="00C229A4">
      <w:pPr>
        <w:pStyle w:val="ListParagraph"/>
        <w:numPr>
          <w:ilvl w:val="1"/>
          <w:numId w:val="1"/>
        </w:numPr>
        <w:spacing w:before="60" w:after="60"/>
        <w:rPr>
          <w:rFonts w:ascii="Calibri" w:hAnsi="Calibri"/>
          <w:color w:val="000000"/>
        </w:rPr>
      </w:pPr>
      <w:r w:rsidRPr="00FE5CD8">
        <w:rPr>
          <w:rFonts w:ascii="Calibri" w:hAnsi="Calibri"/>
          <w:color w:val="000000"/>
        </w:rPr>
        <w:t>T</w:t>
      </w:r>
      <w:r w:rsidR="00964837" w:rsidRPr="005E47FC">
        <w:rPr>
          <w:rFonts w:ascii="Calibri" w:hAnsi="Calibri"/>
          <w:color w:val="000000"/>
        </w:rPr>
        <w:t>he funding allocation model</w:t>
      </w:r>
      <w:r w:rsidR="00BC447B" w:rsidRPr="00EA7285">
        <w:rPr>
          <w:rFonts w:ascii="Calibri" w:hAnsi="Calibri"/>
          <w:color w:val="000000"/>
        </w:rPr>
        <w:t xml:space="preserve">. </w:t>
      </w:r>
    </w:p>
    <w:p w14:paraId="79FA0646" w14:textId="4B99A98C" w:rsidR="00A32628" w:rsidRPr="00626D76" w:rsidRDefault="00BC447B" w:rsidP="008D01F5">
      <w:pPr>
        <w:pStyle w:val="ListParagraph"/>
        <w:numPr>
          <w:ilvl w:val="0"/>
          <w:numId w:val="1"/>
        </w:numPr>
        <w:spacing w:before="60" w:after="60"/>
        <w:rPr>
          <w:rFonts w:ascii="Calibri" w:hAnsi="Calibri"/>
          <w:color w:val="000000"/>
        </w:rPr>
      </w:pPr>
      <w:r w:rsidRPr="008B51CA">
        <w:rPr>
          <w:rFonts w:ascii="Calibri" w:hAnsi="Calibri"/>
          <w:color w:val="000000"/>
        </w:rPr>
        <w:t xml:space="preserve">This in turns creates a personal </w:t>
      </w:r>
      <w:r w:rsidR="005121B2" w:rsidRPr="00DB4990">
        <w:rPr>
          <w:rFonts w:ascii="Calibri" w:hAnsi="Calibri"/>
          <w:color w:val="000000"/>
        </w:rPr>
        <w:t>budget that</w:t>
      </w:r>
      <w:r w:rsidRPr="000F7C4B">
        <w:rPr>
          <w:rFonts w:ascii="Calibri" w:hAnsi="Calibri"/>
          <w:color w:val="000000"/>
        </w:rPr>
        <w:t xml:space="preserve"> </w:t>
      </w:r>
      <w:r w:rsidR="000A6E0B" w:rsidRPr="00F82089">
        <w:rPr>
          <w:rFonts w:ascii="Calibri" w:hAnsi="Calibri"/>
          <w:color w:val="000000"/>
        </w:rPr>
        <w:t>better r</w:t>
      </w:r>
      <w:r w:rsidR="000A6E0B" w:rsidRPr="00E86B3F">
        <w:rPr>
          <w:rFonts w:ascii="Calibri" w:hAnsi="Calibri"/>
          <w:color w:val="000000"/>
        </w:rPr>
        <w:t xml:space="preserve">eflects what </w:t>
      </w:r>
      <w:r w:rsidR="005121B2" w:rsidRPr="00CA61C9">
        <w:rPr>
          <w:rFonts w:ascii="Calibri" w:hAnsi="Calibri"/>
          <w:color w:val="000000"/>
        </w:rPr>
        <w:t xml:space="preserve">disabled </w:t>
      </w:r>
      <w:r w:rsidR="000A6E0B" w:rsidRPr="00BB6BDD">
        <w:rPr>
          <w:rFonts w:ascii="Calibri" w:hAnsi="Calibri"/>
          <w:color w:val="000000"/>
        </w:rPr>
        <w:t>people, families</w:t>
      </w:r>
      <w:r w:rsidR="000A6E0B" w:rsidRPr="00626D76">
        <w:rPr>
          <w:rFonts w:ascii="Calibri" w:hAnsi="Calibri"/>
          <w:color w:val="000000"/>
        </w:rPr>
        <w:t xml:space="preserve"> and whānau need to live a full and healthy life.</w:t>
      </w:r>
    </w:p>
    <w:p w14:paraId="628295D7" w14:textId="36878E9D" w:rsidR="005121B2" w:rsidRPr="00C30EBE" w:rsidRDefault="005121B2" w:rsidP="005121B2">
      <w:pPr>
        <w:pStyle w:val="ListParagraph"/>
        <w:numPr>
          <w:ilvl w:val="0"/>
          <w:numId w:val="1"/>
        </w:numPr>
        <w:spacing w:before="60" w:after="60"/>
        <w:rPr>
          <w:rFonts w:ascii="Calibri" w:hAnsi="Calibri"/>
          <w:color w:val="000000"/>
        </w:rPr>
      </w:pPr>
      <w:r w:rsidRPr="009F5069">
        <w:rPr>
          <w:rFonts w:ascii="Calibri" w:hAnsi="Calibri"/>
          <w:color w:val="000000"/>
        </w:rPr>
        <w:t xml:space="preserve">The planning and design of EGL Waikato core components and systems was thorough, </w:t>
      </w:r>
      <w:r w:rsidR="00586467" w:rsidRPr="006A7C09">
        <w:rPr>
          <w:rFonts w:ascii="Calibri" w:hAnsi="Calibri"/>
          <w:color w:val="000000"/>
        </w:rPr>
        <w:t xml:space="preserve">and </w:t>
      </w:r>
      <w:r w:rsidRPr="006A7C09">
        <w:rPr>
          <w:rFonts w:ascii="Calibri" w:hAnsi="Calibri"/>
          <w:color w:val="000000"/>
        </w:rPr>
        <w:t xml:space="preserve">kept in mind the realities of the </w:t>
      </w:r>
      <w:r w:rsidR="00586467" w:rsidRPr="007D0FFE">
        <w:rPr>
          <w:rFonts w:ascii="Calibri" w:hAnsi="Calibri"/>
          <w:color w:val="000000"/>
        </w:rPr>
        <w:t xml:space="preserve">sector </w:t>
      </w:r>
      <w:r w:rsidRPr="0052244F">
        <w:rPr>
          <w:rFonts w:ascii="Calibri" w:hAnsi="Calibri"/>
          <w:color w:val="000000"/>
        </w:rPr>
        <w:t xml:space="preserve">while putting systems into practice </w:t>
      </w:r>
      <w:r w:rsidR="00F80ECB" w:rsidRPr="00327536">
        <w:rPr>
          <w:rFonts w:ascii="Calibri" w:hAnsi="Calibri"/>
          <w:color w:val="000000"/>
        </w:rPr>
        <w:t xml:space="preserve">that were easy to use </w:t>
      </w:r>
      <w:r w:rsidR="00586467" w:rsidRPr="00C30EBE">
        <w:rPr>
          <w:rFonts w:ascii="Calibri" w:hAnsi="Calibri"/>
          <w:color w:val="000000"/>
        </w:rPr>
        <w:t xml:space="preserve">and </w:t>
      </w:r>
      <w:r w:rsidRPr="00C30EBE">
        <w:rPr>
          <w:rFonts w:ascii="Calibri" w:hAnsi="Calibri"/>
          <w:color w:val="000000"/>
        </w:rPr>
        <w:t>in line with the EGL principles.</w:t>
      </w:r>
    </w:p>
    <w:p w14:paraId="12E1262F" w14:textId="7F79F8E6" w:rsidR="005121B2" w:rsidRPr="00B17C86" w:rsidRDefault="005121B2" w:rsidP="005121B2">
      <w:pPr>
        <w:pStyle w:val="ListParagraph"/>
        <w:numPr>
          <w:ilvl w:val="0"/>
          <w:numId w:val="1"/>
        </w:numPr>
        <w:spacing w:before="60" w:after="60"/>
        <w:rPr>
          <w:rFonts w:ascii="Calibri" w:hAnsi="Calibri"/>
          <w:color w:val="000000"/>
        </w:rPr>
      </w:pPr>
      <w:r w:rsidRPr="00B529BC">
        <w:rPr>
          <w:rFonts w:ascii="Calibri" w:hAnsi="Calibri"/>
          <w:color w:val="000000"/>
        </w:rPr>
        <w:lastRenderedPageBreak/>
        <w:t xml:space="preserve">The Demonstration planning documentation was developed to be a clear, simple, </w:t>
      </w:r>
      <w:r w:rsidR="00EE332C" w:rsidRPr="00B529BC">
        <w:rPr>
          <w:rFonts w:ascii="Calibri" w:hAnsi="Calibri"/>
          <w:color w:val="000000"/>
        </w:rPr>
        <w:t xml:space="preserve">and </w:t>
      </w:r>
      <w:r w:rsidRPr="00B17C86">
        <w:rPr>
          <w:rFonts w:ascii="Calibri" w:hAnsi="Calibri"/>
          <w:color w:val="000000"/>
        </w:rPr>
        <w:t xml:space="preserve">easy to </w:t>
      </w:r>
      <w:r w:rsidR="00C87947" w:rsidRPr="00B17C86">
        <w:rPr>
          <w:rFonts w:ascii="Calibri" w:hAnsi="Calibri"/>
          <w:color w:val="000000"/>
        </w:rPr>
        <w:t>understand,</w:t>
      </w:r>
      <w:r w:rsidR="00EE332C" w:rsidRPr="00B17C86">
        <w:rPr>
          <w:rFonts w:ascii="Calibri" w:hAnsi="Calibri"/>
          <w:color w:val="000000"/>
        </w:rPr>
        <w:t xml:space="preserve"> </w:t>
      </w:r>
      <w:r w:rsidRPr="00B17C86">
        <w:rPr>
          <w:rFonts w:ascii="Calibri" w:hAnsi="Calibri"/>
          <w:color w:val="000000"/>
        </w:rPr>
        <w:t>that minimised barriers to successful implementation.</w:t>
      </w:r>
    </w:p>
    <w:p w14:paraId="2DB6205F" w14:textId="5E6D0A24" w:rsidR="00692D39" w:rsidRPr="0046039D" w:rsidRDefault="00692D39" w:rsidP="00692D39">
      <w:pPr>
        <w:pStyle w:val="ListParagraph"/>
        <w:numPr>
          <w:ilvl w:val="0"/>
          <w:numId w:val="1"/>
        </w:numPr>
        <w:spacing w:before="60" w:after="60"/>
        <w:rPr>
          <w:rFonts w:ascii="Calibri" w:hAnsi="Calibri"/>
          <w:color w:val="000000"/>
        </w:rPr>
      </w:pPr>
      <w:r w:rsidRPr="0046039D">
        <w:rPr>
          <w:rFonts w:ascii="Calibri" w:hAnsi="Calibri"/>
          <w:color w:val="000000"/>
        </w:rPr>
        <w:t xml:space="preserve">The EGL Waikato Demonstration has made a commitment to ensuring all documents are clear, easy to read and understand. This extends from Leadership Group documentation, Co-Directors planning and </w:t>
      </w:r>
      <w:r w:rsidR="0000327E" w:rsidRPr="0046039D">
        <w:rPr>
          <w:rFonts w:ascii="Calibri" w:hAnsi="Calibri"/>
          <w:color w:val="000000"/>
        </w:rPr>
        <w:t>reporting;</w:t>
      </w:r>
      <w:r w:rsidRPr="0046039D">
        <w:rPr>
          <w:rFonts w:ascii="Calibri" w:hAnsi="Calibri"/>
          <w:color w:val="000000"/>
        </w:rPr>
        <w:t xml:space="preserve"> to the </w:t>
      </w:r>
      <w:r w:rsidR="0046039D">
        <w:rPr>
          <w:rFonts w:ascii="Calibri" w:hAnsi="Calibri"/>
          <w:color w:val="000000"/>
        </w:rPr>
        <w:t>s</w:t>
      </w:r>
      <w:r w:rsidRPr="0046039D">
        <w:rPr>
          <w:rFonts w:ascii="Calibri" w:hAnsi="Calibri"/>
          <w:color w:val="000000"/>
        </w:rPr>
        <w:t xml:space="preserve">upported </w:t>
      </w:r>
      <w:r w:rsidR="0046039D">
        <w:rPr>
          <w:rFonts w:ascii="Calibri" w:hAnsi="Calibri"/>
          <w:color w:val="000000"/>
        </w:rPr>
        <w:t>s</w:t>
      </w:r>
      <w:r w:rsidRPr="0046039D">
        <w:rPr>
          <w:rFonts w:ascii="Calibri" w:hAnsi="Calibri"/>
          <w:color w:val="000000"/>
        </w:rPr>
        <w:t>elf-</w:t>
      </w:r>
      <w:r w:rsidR="0046039D">
        <w:rPr>
          <w:rFonts w:ascii="Calibri" w:hAnsi="Calibri"/>
          <w:color w:val="000000"/>
        </w:rPr>
        <w:t>a</w:t>
      </w:r>
      <w:r w:rsidRPr="0046039D">
        <w:rPr>
          <w:rFonts w:ascii="Calibri" w:hAnsi="Calibri"/>
          <w:color w:val="000000"/>
        </w:rPr>
        <w:t xml:space="preserve">ssessment </w:t>
      </w:r>
      <w:r w:rsidR="0046039D">
        <w:rPr>
          <w:rFonts w:ascii="Calibri" w:hAnsi="Calibri"/>
          <w:color w:val="000000"/>
        </w:rPr>
        <w:t>t</w:t>
      </w:r>
      <w:r w:rsidRPr="0046039D">
        <w:rPr>
          <w:rFonts w:ascii="Calibri" w:hAnsi="Calibri"/>
          <w:color w:val="000000"/>
        </w:rPr>
        <w:t xml:space="preserve">ool and participant </w:t>
      </w:r>
      <w:r w:rsidR="00C87947" w:rsidRPr="0046039D">
        <w:rPr>
          <w:rFonts w:ascii="Calibri" w:hAnsi="Calibri"/>
          <w:color w:val="000000"/>
        </w:rPr>
        <w:t xml:space="preserve">welcome </w:t>
      </w:r>
      <w:r w:rsidRPr="0046039D">
        <w:rPr>
          <w:rFonts w:ascii="Calibri" w:hAnsi="Calibri"/>
          <w:color w:val="000000"/>
        </w:rPr>
        <w:t>packs.</w:t>
      </w:r>
    </w:p>
    <w:p w14:paraId="73FDA9AA" w14:textId="210625EC" w:rsidR="00BD16E4" w:rsidRPr="00660F29" w:rsidRDefault="00BD16E4" w:rsidP="00BB26A3">
      <w:pPr>
        <w:spacing w:after="200"/>
        <w:jc w:val="left"/>
      </w:pPr>
    </w:p>
    <w:p w14:paraId="3DAA0225" w14:textId="52379A72" w:rsidR="00BD16E4" w:rsidRPr="006D3B22" w:rsidRDefault="00BD16E4" w:rsidP="001B4554">
      <w:pPr>
        <w:pBdr>
          <w:top w:val="single" w:sz="4" w:space="1" w:color="auto"/>
          <w:left w:val="single" w:sz="4" w:space="4" w:color="auto"/>
          <w:bottom w:val="single" w:sz="4" w:space="1" w:color="auto"/>
          <w:right w:val="single" w:sz="4" w:space="4" w:color="auto"/>
        </w:pBdr>
        <w:spacing w:before="60" w:after="60"/>
        <w:jc w:val="left"/>
        <w:rPr>
          <w:rFonts w:ascii="Calibri" w:hAnsi="Calibri"/>
          <w:i/>
          <w:color w:val="000000"/>
        </w:rPr>
      </w:pPr>
      <w:r w:rsidRPr="00F16827">
        <w:rPr>
          <w:rFonts w:ascii="Calibri" w:hAnsi="Calibri"/>
          <w:b/>
          <w:color w:val="000000"/>
        </w:rPr>
        <w:t>Relationship Building</w:t>
      </w:r>
      <w:r w:rsidR="006E7822" w:rsidRPr="00F16827">
        <w:rPr>
          <w:rFonts w:ascii="Calibri" w:hAnsi="Calibri"/>
          <w:b/>
          <w:color w:val="000000"/>
        </w:rPr>
        <w:t xml:space="preserve"> | </w:t>
      </w:r>
      <w:r w:rsidRPr="00F16827">
        <w:rPr>
          <w:rFonts w:ascii="Calibri" w:hAnsi="Calibri"/>
          <w:i/>
          <w:color w:val="000000"/>
        </w:rPr>
        <w:t>EGL</w:t>
      </w:r>
      <w:r w:rsidR="00EB2CB0" w:rsidRPr="006D3B22">
        <w:rPr>
          <w:rFonts w:ascii="Calibri" w:hAnsi="Calibri"/>
          <w:i/>
          <w:color w:val="000000"/>
        </w:rPr>
        <w:t xml:space="preserve"> Waikato</w:t>
      </w:r>
      <w:r w:rsidRPr="006D3B22">
        <w:rPr>
          <w:rFonts w:ascii="Calibri" w:hAnsi="Calibri"/>
          <w:i/>
          <w:color w:val="000000"/>
        </w:rPr>
        <w:t xml:space="preserve"> builds and strengthens relationships between EGL Waikato Partners – disabled people, families and whānau, community and government.</w:t>
      </w:r>
    </w:p>
    <w:p w14:paraId="0BF796A0" w14:textId="77777777" w:rsidR="007F3485" w:rsidRPr="00C41B8C" w:rsidRDefault="007F3485" w:rsidP="002F06F8">
      <w:pPr>
        <w:spacing w:before="60" w:after="60"/>
        <w:jc w:val="left"/>
        <w:rPr>
          <w:rFonts w:ascii="Calibri" w:hAnsi="Calibri"/>
          <w:color w:val="000000"/>
        </w:rPr>
      </w:pPr>
    </w:p>
    <w:p w14:paraId="6E6E141A" w14:textId="22C385B6" w:rsidR="00BD16E4" w:rsidRPr="004773C2" w:rsidRDefault="00BD16E4" w:rsidP="006E7822">
      <w:pPr>
        <w:pStyle w:val="ListParagraph"/>
        <w:numPr>
          <w:ilvl w:val="0"/>
          <w:numId w:val="1"/>
        </w:numPr>
        <w:spacing w:before="60" w:after="60"/>
        <w:rPr>
          <w:rFonts w:ascii="Calibri" w:hAnsi="Calibri"/>
          <w:color w:val="000000"/>
        </w:rPr>
      </w:pPr>
      <w:r w:rsidRPr="00062B2A">
        <w:rPr>
          <w:rFonts w:ascii="Calibri" w:hAnsi="Calibri"/>
          <w:color w:val="000000"/>
        </w:rPr>
        <w:t xml:space="preserve">Extended time together through </w:t>
      </w:r>
      <w:r w:rsidR="0061102F" w:rsidRPr="00062B2A">
        <w:rPr>
          <w:rFonts w:ascii="Calibri" w:hAnsi="Calibri"/>
          <w:color w:val="000000"/>
        </w:rPr>
        <w:t>th</w:t>
      </w:r>
      <w:r w:rsidR="0061102F" w:rsidRPr="001D13F0">
        <w:rPr>
          <w:rFonts w:ascii="Calibri" w:hAnsi="Calibri"/>
          <w:color w:val="000000"/>
        </w:rPr>
        <w:t>e co-d</w:t>
      </w:r>
      <w:r w:rsidRPr="00800781">
        <w:rPr>
          <w:rFonts w:ascii="Calibri" w:hAnsi="Calibri"/>
          <w:color w:val="000000"/>
        </w:rPr>
        <w:t xml:space="preserve">esign process with </w:t>
      </w:r>
      <w:r w:rsidR="00064D63" w:rsidRPr="00640C3D">
        <w:rPr>
          <w:rFonts w:ascii="Calibri" w:hAnsi="Calibri"/>
          <w:color w:val="000000"/>
        </w:rPr>
        <w:t>a</w:t>
      </w:r>
      <w:r w:rsidR="0061102F" w:rsidRPr="006C16AB">
        <w:rPr>
          <w:rFonts w:ascii="Calibri" w:hAnsi="Calibri"/>
          <w:color w:val="000000"/>
        </w:rPr>
        <w:t xml:space="preserve">n </w:t>
      </w:r>
      <w:r w:rsidRPr="002A7039">
        <w:rPr>
          <w:rFonts w:ascii="Calibri" w:hAnsi="Calibri"/>
          <w:color w:val="000000"/>
        </w:rPr>
        <w:t>experienced facilitator enabled conversations and dynamics to be explored, which has supported the implementation of the Demonstration</w:t>
      </w:r>
      <w:r w:rsidR="0061102F" w:rsidRPr="00123101">
        <w:rPr>
          <w:rFonts w:ascii="Calibri" w:hAnsi="Calibri"/>
          <w:color w:val="000000"/>
        </w:rPr>
        <w:t>.</w:t>
      </w:r>
    </w:p>
    <w:p w14:paraId="0E31D49F" w14:textId="16DFA9BD" w:rsidR="00DD2A03" w:rsidRPr="00C664E7" w:rsidRDefault="0061102F" w:rsidP="00DD2A03">
      <w:pPr>
        <w:pStyle w:val="ListParagraph"/>
        <w:numPr>
          <w:ilvl w:val="0"/>
          <w:numId w:val="1"/>
        </w:numPr>
        <w:spacing w:before="60" w:after="60"/>
        <w:rPr>
          <w:rFonts w:ascii="Calibri" w:hAnsi="Calibri"/>
          <w:color w:val="000000"/>
        </w:rPr>
      </w:pPr>
      <w:r w:rsidRPr="00497E0C">
        <w:rPr>
          <w:rFonts w:ascii="Calibri" w:hAnsi="Calibri"/>
          <w:color w:val="000000"/>
        </w:rPr>
        <w:t xml:space="preserve">Strong relationships have been developed between the Leadership Group and </w:t>
      </w:r>
      <w:r w:rsidR="00BD16E4" w:rsidRPr="002B679A">
        <w:rPr>
          <w:rFonts w:ascii="Calibri" w:hAnsi="Calibri"/>
          <w:color w:val="000000"/>
        </w:rPr>
        <w:t>Ministry Officials</w:t>
      </w:r>
      <w:r w:rsidR="00BD16E4" w:rsidRPr="00241104">
        <w:rPr>
          <w:rFonts w:ascii="Calibri" w:hAnsi="Calibri"/>
          <w:color w:val="000000"/>
        </w:rPr>
        <w:t xml:space="preserve"> </w:t>
      </w:r>
      <w:r w:rsidRPr="00114D5C">
        <w:rPr>
          <w:rFonts w:ascii="Calibri" w:hAnsi="Calibri"/>
          <w:color w:val="000000"/>
        </w:rPr>
        <w:t xml:space="preserve">that </w:t>
      </w:r>
      <w:r w:rsidR="0074164E" w:rsidRPr="00C75F84">
        <w:rPr>
          <w:rFonts w:ascii="Calibri" w:hAnsi="Calibri"/>
          <w:color w:val="000000"/>
        </w:rPr>
        <w:t>endorsed</w:t>
      </w:r>
      <w:r w:rsidR="00BD16E4" w:rsidRPr="008C7278">
        <w:rPr>
          <w:rFonts w:ascii="Calibri" w:hAnsi="Calibri"/>
          <w:color w:val="000000"/>
        </w:rPr>
        <w:t xml:space="preserve"> disabled peoples and local leadership of </w:t>
      </w:r>
      <w:r w:rsidRPr="00717EDA">
        <w:rPr>
          <w:rFonts w:ascii="Calibri" w:hAnsi="Calibri"/>
          <w:color w:val="000000"/>
        </w:rPr>
        <w:t xml:space="preserve">the Demonstration. </w:t>
      </w:r>
      <w:r w:rsidR="002A7FB8" w:rsidRPr="00717EDA">
        <w:rPr>
          <w:rFonts w:ascii="Calibri" w:hAnsi="Calibri"/>
          <w:color w:val="000000"/>
        </w:rPr>
        <w:t xml:space="preserve">Ministry officials have honoured the co-design process, entered into healthy, important debate, </w:t>
      </w:r>
      <w:r w:rsidR="00DD2A03" w:rsidRPr="00933124">
        <w:rPr>
          <w:rFonts w:ascii="Calibri" w:hAnsi="Calibri"/>
          <w:color w:val="000000"/>
        </w:rPr>
        <w:t>and gave a clear message that for the Leadership Group to achieve its intended outcom</w:t>
      </w:r>
      <w:r w:rsidR="00350B40" w:rsidRPr="00891054">
        <w:rPr>
          <w:rFonts w:ascii="Calibri" w:hAnsi="Calibri"/>
          <w:color w:val="000000"/>
        </w:rPr>
        <w:t>es, they have to work and think</w:t>
      </w:r>
      <w:r w:rsidR="00DD2A03" w:rsidRPr="00C664E7">
        <w:rPr>
          <w:rFonts w:ascii="Calibri" w:hAnsi="Calibri"/>
          <w:color w:val="000000"/>
        </w:rPr>
        <w:t xml:space="preserve"> outside the box.</w:t>
      </w:r>
    </w:p>
    <w:p w14:paraId="3779AD81" w14:textId="58909A0D" w:rsidR="00BD16E4" w:rsidRPr="00D84939" w:rsidRDefault="003428AF" w:rsidP="0061102F">
      <w:pPr>
        <w:pStyle w:val="ListParagraph"/>
        <w:numPr>
          <w:ilvl w:val="0"/>
          <w:numId w:val="1"/>
        </w:numPr>
        <w:spacing w:before="60" w:after="60"/>
        <w:rPr>
          <w:rFonts w:ascii="Calibri" w:hAnsi="Calibri"/>
          <w:color w:val="000000"/>
        </w:rPr>
      </w:pPr>
      <w:r w:rsidRPr="00B07E0A">
        <w:rPr>
          <w:rFonts w:ascii="Calibri" w:hAnsi="Calibri"/>
          <w:color w:val="000000"/>
        </w:rPr>
        <w:t xml:space="preserve">A diverse range of agencies, organisations and groups </w:t>
      </w:r>
      <w:r w:rsidR="008B656C" w:rsidRPr="00D84939">
        <w:rPr>
          <w:rFonts w:ascii="Calibri" w:hAnsi="Calibri"/>
          <w:color w:val="000000"/>
        </w:rPr>
        <w:t>have</w:t>
      </w:r>
      <w:r w:rsidR="0061102F" w:rsidRPr="00D84939">
        <w:rPr>
          <w:rFonts w:ascii="Calibri" w:hAnsi="Calibri"/>
          <w:color w:val="000000"/>
        </w:rPr>
        <w:t xml:space="preserve"> been engaged to extend the reach and availability of the Demonstration.</w:t>
      </w:r>
    </w:p>
    <w:p w14:paraId="7DE0E89B" w14:textId="2D6BE102" w:rsidR="00E33543" w:rsidRPr="001D13F0" w:rsidRDefault="00E33543" w:rsidP="0061102F">
      <w:pPr>
        <w:pStyle w:val="ListParagraph"/>
        <w:numPr>
          <w:ilvl w:val="0"/>
          <w:numId w:val="1"/>
        </w:numPr>
        <w:spacing w:before="60" w:after="60"/>
        <w:rPr>
          <w:rFonts w:ascii="Calibri" w:hAnsi="Calibri"/>
          <w:color w:val="000000"/>
        </w:rPr>
      </w:pPr>
      <w:r w:rsidRPr="00D84939">
        <w:rPr>
          <w:rFonts w:ascii="Calibri" w:hAnsi="Calibri"/>
          <w:color w:val="000000"/>
        </w:rPr>
        <w:t>EGL Waikato staff, in particular Tūhono</w:t>
      </w:r>
      <w:r w:rsidR="00163D4A" w:rsidRPr="00D84939">
        <w:rPr>
          <w:rFonts w:ascii="Calibri" w:hAnsi="Calibri"/>
        </w:rPr>
        <w:t>/</w:t>
      </w:r>
      <w:r w:rsidR="00BB75A7" w:rsidRPr="00D84939">
        <w:rPr>
          <w:rFonts w:ascii="Calibri" w:hAnsi="Calibri"/>
        </w:rPr>
        <w:t>Connector</w:t>
      </w:r>
      <w:r w:rsidR="00501739">
        <w:rPr>
          <w:rFonts w:ascii="Calibri" w:hAnsi="Calibri"/>
        </w:rPr>
        <w:t>s</w:t>
      </w:r>
      <w:r w:rsidR="00BB75A7" w:rsidRPr="00501739">
        <w:rPr>
          <w:rFonts w:ascii="Calibri" w:hAnsi="Calibri"/>
          <w:color w:val="000000"/>
        </w:rPr>
        <w:t xml:space="preserve"> </w:t>
      </w:r>
      <w:r w:rsidRPr="00501739">
        <w:rPr>
          <w:rFonts w:ascii="Calibri" w:hAnsi="Calibri"/>
          <w:color w:val="000000"/>
        </w:rPr>
        <w:t xml:space="preserve">have been able to foster and </w:t>
      </w:r>
      <w:r w:rsidR="007D4E3B" w:rsidRPr="00062B2A">
        <w:rPr>
          <w:rFonts w:ascii="Calibri" w:hAnsi="Calibri"/>
          <w:color w:val="000000"/>
        </w:rPr>
        <w:t>leverage off</w:t>
      </w:r>
      <w:r w:rsidRPr="00062B2A">
        <w:rPr>
          <w:rFonts w:ascii="Calibri" w:hAnsi="Calibri"/>
          <w:color w:val="000000"/>
        </w:rPr>
        <w:t xml:space="preserve"> new and existing networks </w:t>
      </w:r>
      <w:r w:rsidR="00B21419" w:rsidRPr="00062B2A">
        <w:rPr>
          <w:rFonts w:ascii="Calibri" w:hAnsi="Calibri"/>
          <w:color w:val="000000"/>
        </w:rPr>
        <w:t>to assist</w:t>
      </w:r>
      <w:r w:rsidR="005A3C64" w:rsidRPr="00062B2A">
        <w:rPr>
          <w:rFonts w:ascii="Calibri" w:hAnsi="Calibri"/>
          <w:color w:val="000000"/>
        </w:rPr>
        <w:t xml:space="preserve"> disabled people, families and whānau to receive appropriate and right levels of support to have choice and control of their lives.</w:t>
      </w:r>
    </w:p>
    <w:p w14:paraId="2C047CBC" w14:textId="415699C8" w:rsidR="000D2AAB" w:rsidRPr="00062B2A" w:rsidRDefault="000D2AAB" w:rsidP="002F06F8">
      <w:pPr>
        <w:pStyle w:val="ListParagraph"/>
        <w:numPr>
          <w:ilvl w:val="0"/>
          <w:numId w:val="1"/>
        </w:numPr>
        <w:spacing w:before="60" w:after="60"/>
      </w:pPr>
      <w:r w:rsidRPr="00800781">
        <w:t xml:space="preserve">EGL Waikato has extended its reach into national and regional Māori disability provider collectives, namely Te Piringa and Te Roopu Tiaki Hunga Hauā. Members of the Māori Co-Design </w:t>
      </w:r>
      <w:r w:rsidR="0000327E" w:rsidRPr="00800781">
        <w:t>rōpū</w:t>
      </w:r>
      <w:r w:rsidRPr="00800781">
        <w:t xml:space="preserve"> created an opportunity for EGL</w:t>
      </w:r>
      <w:r w:rsidR="00501739">
        <w:t xml:space="preserve"> </w:t>
      </w:r>
      <w:r w:rsidRPr="00501739">
        <w:t>to be the conference theme of the 2015 Te Piringa national conference, as well as connect regionally wi</w:t>
      </w:r>
      <w:r w:rsidRPr="00062B2A">
        <w:t>th members of Te Roopu Tiaki Hunga Hauā. While relationships are still growing, these are encouraging developments.</w:t>
      </w:r>
    </w:p>
    <w:p w14:paraId="5E422EA6" w14:textId="77777777" w:rsidR="000D2AAB" w:rsidRPr="00062B2A" w:rsidRDefault="000D2AAB" w:rsidP="002F06F8">
      <w:pPr>
        <w:spacing w:before="60" w:after="60"/>
        <w:jc w:val="left"/>
      </w:pPr>
    </w:p>
    <w:p w14:paraId="5A814EC9" w14:textId="3CD6C2DF" w:rsidR="008E484C" w:rsidRPr="002A7039" w:rsidRDefault="00223533" w:rsidP="002F06F8">
      <w:pPr>
        <w:pStyle w:val="ListParagraph"/>
        <w:numPr>
          <w:ilvl w:val="0"/>
          <w:numId w:val="1"/>
        </w:numPr>
        <w:spacing w:before="60" w:after="60"/>
        <w:rPr>
          <w:rFonts w:ascii="Calibri" w:hAnsi="Calibri"/>
          <w:color w:val="000000"/>
        </w:rPr>
      </w:pPr>
      <w:r w:rsidRPr="001D13F0">
        <w:t xml:space="preserve">Four other </w:t>
      </w:r>
      <w:r w:rsidR="00ED4454" w:rsidRPr="00800781">
        <w:t xml:space="preserve">factors that supported </w:t>
      </w:r>
      <w:r w:rsidRPr="00800781">
        <w:t xml:space="preserve">implementation emerged during </w:t>
      </w:r>
      <w:r w:rsidR="00F4066C" w:rsidRPr="00640C3D">
        <w:t xml:space="preserve">the </w:t>
      </w:r>
      <w:r w:rsidR="00DF07B4" w:rsidRPr="00640C3D">
        <w:t xml:space="preserve">evaluation: </w:t>
      </w:r>
      <w:r w:rsidRPr="006C16AB">
        <w:t xml:space="preserve">transparency, leadership, reflective practice, and </w:t>
      </w:r>
      <w:r w:rsidRPr="002A7039">
        <w:t>communication.</w:t>
      </w:r>
    </w:p>
    <w:p w14:paraId="1837C9A2" w14:textId="77777777" w:rsidR="00280241" w:rsidRPr="00123101" w:rsidRDefault="00280241" w:rsidP="00280241">
      <w:pPr>
        <w:spacing w:before="60" w:after="60"/>
        <w:rPr>
          <w:rFonts w:ascii="Calibri" w:hAnsi="Calibri"/>
          <w:color w:val="000000"/>
        </w:rPr>
      </w:pPr>
    </w:p>
    <w:p w14:paraId="18530A4A" w14:textId="1778A3E0" w:rsidR="00223533" w:rsidRPr="00504757" w:rsidRDefault="00223533" w:rsidP="002F06F8">
      <w:pPr>
        <w:pStyle w:val="ListParagraph"/>
        <w:spacing w:before="60" w:after="60"/>
        <w:ind w:left="567"/>
        <w:rPr>
          <w:rFonts w:ascii="Calibri" w:hAnsi="Calibri"/>
          <w:color w:val="000000"/>
        </w:rPr>
      </w:pPr>
    </w:p>
    <w:p w14:paraId="262CCEAE" w14:textId="57E0C334" w:rsidR="00775D1F" w:rsidRPr="00F067EF" w:rsidRDefault="00775D1F" w:rsidP="002F06F8">
      <w:pPr>
        <w:spacing w:before="60" w:after="60"/>
        <w:rPr>
          <w:rFonts w:ascii="Calibri" w:hAnsi="Calibri"/>
          <w:i/>
          <w:color w:val="1B1B1B"/>
          <w:sz w:val="18"/>
        </w:rPr>
      </w:pPr>
    </w:p>
    <w:p w14:paraId="06FFADDA" w14:textId="77777777" w:rsidR="008A6E43" w:rsidRPr="008E022C" w:rsidRDefault="008A6E43" w:rsidP="008A6E43">
      <w:pPr>
        <w:spacing w:before="60" w:after="60"/>
        <w:rPr>
          <w:rFonts w:ascii="Calibri" w:hAnsi="Calibri"/>
          <w:color w:val="1B1B1B"/>
        </w:rPr>
      </w:pPr>
    </w:p>
    <w:p w14:paraId="1B602CBC" w14:textId="77777777" w:rsidR="008A2498" w:rsidRDefault="008A2498" w:rsidP="0086645E">
      <w:pPr>
        <w:pStyle w:val="ListParagraph"/>
        <w:spacing w:before="60" w:after="60"/>
        <w:ind w:left="567"/>
        <w:rPr>
          <w:rFonts w:ascii="Calibri" w:hAnsi="Calibri"/>
          <w:color w:val="1B1B1B"/>
        </w:rPr>
      </w:pPr>
    </w:p>
    <w:p w14:paraId="53A0F4F3" w14:textId="0A33927C" w:rsidR="008A2498" w:rsidRDefault="0086645E" w:rsidP="008A2498">
      <w:pPr>
        <w:pStyle w:val="ListParagraph"/>
        <w:spacing w:before="60" w:after="60"/>
        <w:ind w:left="567"/>
        <w:rPr>
          <w:rFonts w:ascii="Calibri" w:hAnsi="Calibri"/>
          <w:color w:val="1B1B1B"/>
        </w:rPr>
      </w:pPr>
      <w:r w:rsidRPr="00501739">
        <w:rPr>
          <w:noProof/>
          <w:lang w:val="en-US" w:eastAsia="en-US"/>
        </w:rPr>
        <w:lastRenderedPageBreak/>
        <mc:AlternateContent>
          <mc:Choice Requires="wps">
            <w:drawing>
              <wp:anchor distT="0" distB="0" distL="114300" distR="114300" simplePos="0" relativeHeight="251680768" behindDoc="0" locked="0" layoutInCell="1" allowOverlap="1" wp14:anchorId="12AD21F7" wp14:editId="5A0D465D">
                <wp:simplePos x="0" y="0"/>
                <wp:positionH relativeFrom="column">
                  <wp:posOffset>0</wp:posOffset>
                </wp:positionH>
                <wp:positionV relativeFrom="paragraph">
                  <wp:posOffset>0</wp:posOffset>
                </wp:positionV>
                <wp:extent cx="5179695" cy="381635"/>
                <wp:effectExtent l="0" t="0" r="27305" b="24765"/>
                <wp:wrapSquare wrapText="bothSides"/>
                <wp:docPr id="37" name="Text Box 37"/>
                <wp:cNvGraphicFramePr/>
                <a:graphic xmlns:a="http://schemas.openxmlformats.org/drawingml/2006/main">
                  <a:graphicData uri="http://schemas.microsoft.com/office/word/2010/wordprocessingShape">
                    <wps:wsp>
                      <wps:cNvSpPr txBox="1"/>
                      <wps:spPr>
                        <a:xfrm>
                          <a:off x="0" y="0"/>
                          <a:ext cx="5179695" cy="381635"/>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1FAA5080" w14:textId="77777777" w:rsidR="008A2498" w:rsidRPr="006C2521" w:rsidRDefault="008A2498" w:rsidP="003A7CC3">
                            <w:pPr>
                              <w:spacing w:before="60" w:after="60"/>
                              <w:rPr>
                                <w:rFonts w:ascii="Calibri" w:hAnsi="Calibri"/>
                                <w:b/>
                                <w:color w:val="000000"/>
                              </w:rPr>
                            </w:pPr>
                            <w:r w:rsidRPr="000B6C70">
                              <w:rPr>
                                <w:rFonts w:ascii="Calibri" w:hAnsi="Calibri"/>
                                <w:b/>
                                <w:color w:val="000000"/>
                              </w:rPr>
                              <w:t xml:space="preserve">Transparency | </w:t>
                            </w:r>
                            <w:r w:rsidRPr="000B6C70">
                              <w:rPr>
                                <w:rFonts w:ascii="Calibri" w:hAnsi="Calibri"/>
                                <w:i/>
                                <w:color w:val="1B1B1B"/>
                              </w:rPr>
                              <w:t>Clarity of the processes that occur during the EGL Demonstration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7" o:spid="_x0000_s1034" type="#_x0000_t202" style="position:absolute;left:0;text-align:left;margin-left:0;margin-top:0;width:407.85pt;height:30.05pt;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" filled="f" strokecolor="black [3213]">
                <v:textbox style="mso-fit-shape-to-text:t">
                  <w:txbxContent>
                    <w:p w14:paraId="1FAA5080" w14:textId="77777777" w:rsidR="008A2498" w:rsidRPr="006C2521" w:rsidRDefault="008A2498" w:rsidP="003A7CC3">
                      <w:pPr>
                        <w:spacing w:before="60" w:after="60"/>
                        <w:rPr>
                          <w:rFonts w:ascii="Calibri" w:hAnsi="Calibri"/>
                          <w:b/>
                          <w:color w:val="000000"/>
                        </w:rPr>
                      </w:pPr>
                      <w:r w:rsidRPr="000B6C70">
                        <w:rPr>
                          <w:rFonts w:ascii="Calibri" w:hAnsi="Calibri"/>
                          <w:b/>
                          <w:color w:val="000000"/>
                        </w:rPr>
                        <w:t xml:space="preserve">Transparency | </w:t>
                      </w:r>
                      <w:r w:rsidRPr="000B6C70">
                        <w:rPr>
                          <w:rFonts w:ascii="Calibri" w:hAnsi="Calibri"/>
                          <w:i/>
                          <w:color w:val="1B1B1B"/>
                        </w:rPr>
                        <w:t>Clarity of the processes that occur during the EGL Demonstration</w:t>
                      </w:r>
                    </w:p>
                  </w:txbxContent>
                </v:textbox>
                <w10:wrap type="square"/>
              </v:shape>
            </w:pict>
          </mc:Fallback>
        </mc:AlternateContent>
      </w:r>
    </w:p>
    <w:p w14:paraId="60E1E125" w14:textId="77777777" w:rsidR="008A2498" w:rsidRDefault="008A2498" w:rsidP="008A2498">
      <w:pPr>
        <w:pStyle w:val="ListParagraph"/>
        <w:spacing w:before="60" w:after="60"/>
        <w:ind w:left="567"/>
        <w:rPr>
          <w:rFonts w:ascii="Calibri" w:hAnsi="Calibri"/>
          <w:color w:val="1B1B1B"/>
        </w:rPr>
      </w:pPr>
    </w:p>
    <w:p w14:paraId="4A515286" w14:textId="77777777" w:rsidR="0086645E" w:rsidRDefault="0086645E" w:rsidP="0086645E">
      <w:pPr>
        <w:pStyle w:val="ListParagraph"/>
        <w:spacing w:before="60" w:after="60"/>
        <w:ind w:left="567"/>
        <w:rPr>
          <w:rFonts w:ascii="Calibri" w:hAnsi="Calibri"/>
          <w:color w:val="1B1B1B"/>
        </w:rPr>
      </w:pPr>
    </w:p>
    <w:p w14:paraId="71A11705" w14:textId="64F965F4" w:rsidR="008E484C" w:rsidRPr="006A743E" w:rsidRDefault="00DA3390" w:rsidP="00C562D1">
      <w:pPr>
        <w:pStyle w:val="ListParagraph"/>
        <w:numPr>
          <w:ilvl w:val="0"/>
          <w:numId w:val="1"/>
        </w:numPr>
        <w:spacing w:before="60" w:after="60"/>
        <w:rPr>
          <w:rFonts w:ascii="Calibri" w:hAnsi="Calibri"/>
          <w:color w:val="1B1B1B"/>
        </w:rPr>
      </w:pPr>
      <w:r w:rsidRPr="00C8474E">
        <w:rPr>
          <w:rFonts w:ascii="Calibri" w:hAnsi="Calibri"/>
          <w:color w:val="1B1B1B"/>
        </w:rPr>
        <w:t>The implementation p</w:t>
      </w:r>
      <w:r w:rsidR="008E484C" w:rsidRPr="00C8474E">
        <w:rPr>
          <w:rFonts w:ascii="Calibri" w:hAnsi="Calibri"/>
          <w:color w:val="1B1B1B"/>
        </w:rPr>
        <w:t xml:space="preserve">lan developed to operationalize the ideas and vision of the </w:t>
      </w:r>
      <w:r w:rsidR="00C562D1" w:rsidRPr="00D667B2">
        <w:rPr>
          <w:rFonts w:ascii="Calibri" w:hAnsi="Calibri"/>
          <w:color w:val="1B1B1B"/>
        </w:rPr>
        <w:t xml:space="preserve">Leadership Group </w:t>
      </w:r>
      <w:r w:rsidR="0061083A" w:rsidRPr="009F02C3">
        <w:rPr>
          <w:rFonts w:ascii="Calibri" w:hAnsi="Calibri"/>
          <w:color w:val="1B1B1B"/>
        </w:rPr>
        <w:t>i</w:t>
      </w:r>
      <w:r w:rsidR="00B34174" w:rsidRPr="009F02C3">
        <w:rPr>
          <w:rFonts w:ascii="Calibri" w:hAnsi="Calibri"/>
          <w:color w:val="1B1B1B"/>
        </w:rPr>
        <w:t xml:space="preserve">s </w:t>
      </w:r>
      <w:r w:rsidR="00B34174" w:rsidRPr="002B372A">
        <w:rPr>
          <w:rFonts w:ascii="Calibri" w:hAnsi="Calibri"/>
          <w:color w:val="1B1B1B"/>
        </w:rPr>
        <w:t xml:space="preserve">clear </w:t>
      </w:r>
      <w:r w:rsidR="0061083A" w:rsidRPr="000F569F">
        <w:rPr>
          <w:rFonts w:ascii="Calibri" w:hAnsi="Calibri"/>
          <w:color w:val="1B1B1B"/>
        </w:rPr>
        <w:t>and detailed</w:t>
      </w:r>
      <w:r w:rsidR="00B34174" w:rsidRPr="008E7BD2">
        <w:rPr>
          <w:rFonts w:ascii="Calibri" w:hAnsi="Calibri"/>
          <w:color w:val="1B1B1B"/>
        </w:rPr>
        <w:t>.</w:t>
      </w:r>
      <w:r w:rsidR="0061083A" w:rsidRPr="008E7BD2">
        <w:rPr>
          <w:rFonts w:ascii="Calibri" w:hAnsi="Calibri"/>
          <w:color w:val="1B1B1B"/>
        </w:rPr>
        <w:t xml:space="preserve"> </w:t>
      </w:r>
    </w:p>
    <w:p w14:paraId="5B392F40" w14:textId="4DA60300" w:rsidR="006A6816" w:rsidRPr="0059343F" w:rsidRDefault="008E484C" w:rsidP="0059343F">
      <w:pPr>
        <w:pStyle w:val="ListParagraph"/>
        <w:numPr>
          <w:ilvl w:val="0"/>
          <w:numId w:val="1"/>
        </w:numPr>
        <w:spacing w:before="60" w:after="60"/>
        <w:rPr>
          <w:rFonts w:ascii="Calibri" w:hAnsi="Calibri"/>
          <w:color w:val="1B1B1B"/>
        </w:rPr>
      </w:pPr>
      <w:r w:rsidRPr="00877F03">
        <w:rPr>
          <w:rFonts w:ascii="Calibri" w:hAnsi="Calibri"/>
          <w:color w:val="1B1B1B"/>
        </w:rPr>
        <w:t>The EGL Principles provide operational guidance</w:t>
      </w:r>
      <w:r w:rsidR="00786A69" w:rsidRPr="00877F03">
        <w:rPr>
          <w:rFonts w:ascii="Calibri" w:hAnsi="Calibri"/>
          <w:color w:val="1B1B1B"/>
        </w:rPr>
        <w:t xml:space="preserve">, for example as a guide for recruitment, and </w:t>
      </w:r>
      <w:r w:rsidRPr="006E15B2">
        <w:rPr>
          <w:rFonts w:ascii="Calibri" w:hAnsi="Calibri"/>
          <w:color w:val="1B1B1B"/>
        </w:rPr>
        <w:t>systems development</w:t>
      </w:r>
      <w:r w:rsidR="00786A69" w:rsidRPr="008D52D8">
        <w:rPr>
          <w:rFonts w:ascii="Calibri" w:hAnsi="Calibri"/>
          <w:color w:val="1B1B1B"/>
        </w:rPr>
        <w:t xml:space="preserve"> such as being easy to use and person-centred.</w:t>
      </w:r>
    </w:p>
    <w:p w14:paraId="1C78D16C" w14:textId="77777777" w:rsidR="002941CA" w:rsidRPr="0034390C" w:rsidRDefault="002941CA" w:rsidP="00BD7994">
      <w:pPr>
        <w:pStyle w:val="ListParagraph"/>
        <w:spacing w:before="60" w:after="60"/>
        <w:ind w:left="567"/>
        <w:rPr>
          <w:rFonts w:ascii="Calibri" w:hAnsi="Calibri"/>
          <w:color w:val="1B1B1B"/>
        </w:rPr>
      </w:pPr>
    </w:p>
    <w:p w14:paraId="109E77FF" w14:textId="0F3212F0" w:rsidR="006D7DE1" w:rsidRPr="00504757" w:rsidRDefault="00BD7994" w:rsidP="006D7DE1">
      <w:pPr>
        <w:pStyle w:val="ListParagraph"/>
        <w:spacing w:before="60" w:after="60"/>
        <w:ind w:left="567"/>
        <w:rPr>
          <w:rFonts w:ascii="Calibri" w:hAnsi="Calibri"/>
          <w:color w:val="1B1B1B"/>
        </w:rPr>
      </w:pPr>
      <w:r w:rsidRPr="00501739">
        <w:rPr>
          <w:noProof/>
          <w:lang w:val="en-US" w:eastAsia="en-US"/>
        </w:rPr>
        <mc:AlternateContent>
          <mc:Choice Requires="wps">
            <w:drawing>
              <wp:anchor distT="0" distB="0" distL="114300" distR="114300" simplePos="0" relativeHeight="251682816" behindDoc="0" locked="0" layoutInCell="1" allowOverlap="1" wp14:anchorId="13C560B2" wp14:editId="0F0D412E">
                <wp:simplePos x="0" y="0"/>
                <wp:positionH relativeFrom="column">
                  <wp:posOffset>0</wp:posOffset>
                </wp:positionH>
                <wp:positionV relativeFrom="paragraph">
                  <wp:posOffset>71120</wp:posOffset>
                </wp:positionV>
                <wp:extent cx="5669915" cy="381635"/>
                <wp:effectExtent l="0" t="0" r="19685" b="24765"/>
                <wp:wrapSquare wrapText="bothSides"/>
                <wp:docPr id="38" name="Text Box 38"/>
                <wp:cNvGraphicFramePr/>
                <a:graphic xmlns:a="http://schemas.openxmlformats.org/drawingml/2006/main">
                  <a:graphicData uri="http://schemas.microsoft.com/office/word/2010/wordprocessingShape">
                    <wps:wsp>
                      <wps:cNvSpPr txBox="1"/>
                      <wps:spPr>
                        <a:xfrm>
                          <a:off x="0" y="0"/>
                          <a:ext cx="5669915" cy="381635"/>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5ECBDB9E" w14:textId="77777777" w:rsidR="008A2498" w:rsidRPr="00453597" w:rsidRDefault="008A2498" w:rsidP="003A7CC3">
                            <w:pPr>
                              <w:spacing w:before="60" w:after="60"/>
                              <w:rPr>
                                <w:rFonts w:ascii="Calibri" w:hAnsi="Calibri"/>
                                <w:b/>
                                <w:color w:val="000000"/>
                              </w:rPr>
                            </w:pPr>
                            <w:r w:rsidRPr="000B6C70">
                              <w:rPr>
                                <w:rFonts w:ascii="Calibri" w:hAnsi="Calibri"/>
                                <w:b/>
                                <w:color w:val="000000"/>
                              </w:rPr>
                              <w:t xml:space="preserve">Leadership | </w:t>
                            </w:r>
                            <w:r w:rsidRPr="000B6C70">
                              <w:rPr>
                                <w:rFonts w:ascii="Calibri" w:hAnsi="Calibri"/>
                                <w:i/>
                                <w:color w:val="1B1B1B"/>
                              </w:rPr>
                              <w:t>Create environments where people can utilise and grow their leadership</w:t>
                            </w:r>
                            <w:r w:rsidRPr="000B6C70">
                              <w:rPr>
                                <w:rFonts w:ascii="Symbol" w:hAnsi="Symbol"/>
                                <w:color w:val="1B1B1B"/>
                              </w:rPr>
                              <w:tab/>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8" o:spid="_x0000_s1035" type="#_x0000_t202" style="position:absolute;left:0;text-align:left;margin-left:0;margin-top:5.6pt;width:446.45pt;height:30.05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" filled="f" strokecolor="black [3213]">
                <v:textbox style="mso-fit-shape-to-text:t">
                  <w:txbxContent>
                    <w:p w14:paraId="5ECBDB9E" w14:textId="77777777" w:rsidR="008A2498" w:rsidRPr="00453597" w:rsidRDefault="008A2498" w:rsidP="003A7CC3">
                      <w:pPr>
                        <w:spacing w:before="60" w:after="60"/>
                        <w:rPr>
                          <w:rFonts w:ascii="Calibri" w:hAnsi="Calibri"/>
                          <w:b/>
                          <w:color w:val="000000"/>
                        </w:rPr>
                      </w:pPr>
                      <w:r w:rsidRPr="000B6C70">
                        <w:rPr>
                          <w:rFonts w:ascii="Calibri" w:hAnsi="Calibri"/>
                          <w:b/>
                          <w:color w:val="000000"/>
                        </w:rPr>
                        <w:t xml:space="preserve">Leadership | </w:t>
                      </w:r>
                      <w:r w:rsidRPr="000B6C70">
                        <w:rPr>
                          <w:rFonts w:ascii="Calibri" w:hAnsi="Calibri"/>
                          <w:i/>
                          <w:color w:val="1B1B1B"/>
                        </w:rPr>
                        <w:t>Create environments where people can utilise and grow their leadership</w:t>
                      </w:r>
                      <w:r w:rsidRPr="000B6C70">
                        <w:rPr>
                          <w:rFonts w:ascii="Symbol" w:hAnsi="Symbol"/>
                          <w:color w:val="1B1B1B"/>
                        </w:rPr>
                        <w:tab/>
                      </w:r>
                    </w:p>
                  </w:txbxContent>
                </v:textbox>
                <w10:wrap type="square"/>
              </v:shape>
            </w:pict>
          </mc:Fallback>
        </mc:AlternateContent>
      </w:r>
    </w:p>
    <w:p w14:paraId="5E2A646A" w14:textId="200DAA8E" w:rsidR="008A6E43" w:rsidRPr="00D667B2" w:rsidRDefault="00786A69" w:rsidP="006D7DE1">
      <w:pPr>
        <w:pStyle w:val="ListParagraph"/>
        <w:numPr>
          <w:ilvl w:val="0"/>
          <w:numId w:val="1"/>
        </w:numPr>
        <w:spacing w:before="60" w:after="60"/>
        <w:rPr>
          <w:rFonts w:ascii="Calibri" w:hAnsi="Calibri"/>
          <w:color w:val="1B1B1B"/>
        </w:rPr>
      </w:pPr>
      <w:r w:rsidRPr="00F067EF">
        <w:rPr>
          <w:rFonts w:ascii="Calibri" w:hAnsi="Calibri"/>
          <w:color w:val="1B1B1B"/>
        </w:rPr>
        <w:t xml:space="preserve">Clear, consistent </w:t>
      </w:r>
      <w:r w:rsidR="008E484C" w:rsidRPr="00F067EF">
        <w:rPr>
          <w:rFonts w:ascii="Calibri" w:hAnsi="Calibri"/>
          <w:color w:val="1B1B1B"/>
        </w:rPr>
        <w:t xml:space="preserve">messages </w:t>
      </w:r>
      <w:r w:rsidRPr="008E022C">
        <w:rPr>
          <w:rFonts w:ascii="Calibri" w:hAnsi="Calibri"/>
          <w:color w:val="1B1B1B"/>
        </w:rPr>
        <w:t xml:space="preserve">are </w:t>
      </w:r>
      <w:r w:rsidR="008E484C" w:rsidRPr="00C8474E">
        <w:rPr>
          <w:rFonts w:ascii="Calibri" w:hAnsi="Calibri"/>
          <w:color w:val="1B1B1B"/>
        </w:rPr>
        <w:t>shared at all levels</w:t>
      </w:r>
      <w:r w:rsidR="00467AE7" w:rsidRPr="00C8474E">
        <w:rPr>
          <w:rFonts w:ascii="Calibri" w:hAnsi="Calibri"/>
          <w:color w:val="1B1B1B"/>
        </w:rPr>
        <w:t>.</w:t>
      </w:r>
    </w:p>
    <w:p w14:paraId="56359FDF" w14:textId="52B5C828" w:rsidR="001C2379" w:rsidRPr="00877F03" w:rsidRDefault="00786A69" w:rsidP="002F06F8">
      <w:pPr>
        <w:pStyle w:val="ListParagraph"/>
        <w:numPr>
          <w:ilvl w:val="0"/>
          <w:numId w:val="1"/>
        </w:numPr>
        <w:spacing w:before="60" w:after="60"/>
        <w:rPr>
          <w:rFonts w:ascii="Calibri" w:hAnsi="Calibri"/>
          <w:color w:val="1B1B1B"/>
        </w:rPr>
      </w:pPr>
      <w:r w:rsidRPr="009F02C3">
        <w:rPr>
          <w:rFonts w:ascii="Calibri" w:hAnsi="Calibri"/>
          <w:color w:val="1B1B1B"/>
        </w:rPr>
        <w:t xml:space="preserve">A </w:t>
      </w:r>
      <w:r w:rsidR="008E484C" w:rsidRPr="009F02C3">
        <w:rPr>
          <w:rFonts w:ascii="Calibri" w:hAnsi="Calibri"/>
          <w:color w:val="1B1B1B"/>
        </w:rPr>
        <w:t>Terms of Reference</w:t>
      </w:r>
      <w:r w:rsidR="008E484C" w:rsidRPr="002B372A">
        <w:rPr>
          <w:rFonts w:ascii="Calibri" w:hAnsi="Calibri"/>
          <w:color w:val="1B1B1B"/>
        </w:rPr>
        <w:t xml:space="preserve"> </w:t>
      </w:r>
      <w:r w:rsidR="00C14579" w:rsidRPr="000F569F">
        <w:rPr>
          <w:rFonts w:ascii="Calibri" w:hAnsi="Calibri"/>
          <w:color w:val="1B1B1B"/>
        </w:rPr>
        <w:t xml:space="preserve">is </w:t>
      </w:r>
      <w:r w:rsidR="008E484C" w:rsidRPr="008E7BD2">
        <w:rPr>
          <w:rFonts w:ascii="Calibri" w:hAnsi="Calibri"/>
          <w:color w:val="1B1B1B"/>
        </w:rPr>
        <w:t xml:space="preserve">in place </w:t>
      </w:r>
      <w:r w:rsidRPr="008E7BD2">
        <w:rPr>
          <w:rFonts w:ascii="Calibri" w:hAnsi="Calibri"/>
          <w:color w:val="1B1B1B"/>
        </w:rPr>
        <w:t xml:space="preserve">to govern the operations of the </w:t>
      </w:r>
      <w:r w:rsidR="001C2379" w:rsidRPr="006A743E">
        <w:rPr>
          <w:rFonts w:ascii="Calibri" w:hAnsi="Calibri"/>
          <w:color w:val="1B1B1B"/>
        </w:rPr>
        <w:t>Leadership</w:t>
      </w:r>
      <w:r w:rsidRPr="006A743E">
        <w:rPr>
          <w:rFonts w:ascii="Calibri" w:hAnsi="Calibri"/>
          <w:color w:val="1B1B1B"/>
        </w:rPr>
        <w:t xml:space="preserve"> Group.</w:t>
      </w:r>
    </w:p>
    <w:p w14:paraId="2D3F2E19" w14:textId="0A7D3BC8" w:rsidR="00DA076B" w:rsidRPr="006E15B2" w:rsidRDefault="00DA076B" w:rsidP="006E7822">
      <w:pPr>
        <w:pStyle w:val="ListParagraph"/>
        <w:numPr>
          <w:ilvl w:val="0"/>
          <w:numId w:val="1"/>
        </w:numPr>
        <w:spacing w:before="60" w:after="60"/>
        <w:rPr>
          <w:rFonts w:ascii="Calibri" w:hAnsi="Calibri"/>
          <w:color w:val="1B1B1B"/>
        </w:rPr>
      </w:pPr>
      <w:r w:rsidRPr="006E15B2">
        <w:rPr>
          <w:rFonts w:ascii="Calibri" w:hAnsi="Calibri"/>
          <w:color w:val="1B1B1B"/>
        </w:rPr>
        <w:t>Local leadership is a core tenant of the EGL Waikato Demonstration.</w:t>
      </w:r>
    </w:p>
    <w:p w14:paraId="45D8CA49" w14:textId="62AD0217" w:rsidR="00730234" w:rsidRPr="005B0D81" w:rsidRDefault="00730234" w:rsidP="00DA076B">
      <w:pPr>
        <w:pStyle w:val="ListParagraph"/>
        <w:numPr>
          <w:ilvl w:val="0"/>
          <w:numId w:val="1"/>
        </w:numPr>
        <w:spacing w:before="60" w:after="60"/>
        <w:rPr>
          <w:rFonts w:ascii="Calibri" w:hAnsi="Calibri"/>
          <w:color w:val="1B1B1B"/>
        </w:rPr>
      </w:pPr>
      <w:r w:rsidRPr="008D52D8">
        <w:rPr>
          <w:rFonts w:ascii="Calibri" w:hAnsi="Calibri"/>
          <w:color w:val="1B1B1B"/>
        </w:rPr>
        <w:t xml:space="preserve">Leadership </w:t>
      </w:r>
      <w:r w:rsidR="002B1073" w:rsidRPr="00380776">
        <w:rPr>
          <w:rFonts w:ascii="Calibri" w:hAnsi="Calibri"/>
          <w:color w:val="1B1B1B"/>
        </w:rPr>
        <w:t xml:space="preserve">is </w:t>
      </w:r>
      <w:r w:rsidR="00B66D99" w:rsidRPr="0034390C">
        <w:rPr>
          <w:rFonts w:ascii="Calibri" w:hAnsi="Calibri"/>
          <w:color w:val="1B1B1B"/>
        </w:rPr>
        <w:t xml:space="preserve">also </w:t>
      </w:r>
      <w:r w:rsidR="00DA076B" w:rsidRPr="00BD3C28">
        <w:rPr>
          <w:rFonts w:ascii="Calibri" w:hAnsi="Calibri"/>
          <w:color w:val="1B1B1B"/>
        </w:rPr>
        <w:t xml:space="preserve">recognised and </w:t>
      </w:r>
      <w:r w:rsidRPr="00AB20D9">
        <w:rPr>
          <w:rFonts w:ascii="Calibri" w:hAnsi="Calibri"/>
          <w:color w:val="1B1B1B"/>
        </w:rPr>
        <w:t xml:space="preserve">acknowledged </w:t>
      </w:r>
      <w:r w:rsidR="00DA076B" w:rsidRPr="004F3156">
        <w:rPr>
          <w:rFonts w:ascii="Calibri" w:hAnsi="Calibri"/>
          <w:color w:val="1B1B1B"/>
        </w:rPr>
        <w:t>internally, with the development of leaders</w:t>
      </w:r>
      <w:r w:rsidRPr="00D75C5B">
        <w:rPr>
          <w:rFonts w:ascii="Calibri" w:hAnsi="Calibri"/>
          <w:color w:val="1B1B1B"/>
        </w:rPr>
        <w:t xml:space="preserve"> present</w:t>
      </w:r>
      <w:r w:rsidR="00DA076B" w:rsidRPr="0017671D">
        <w:rPr>
          <w:rFonts w:ascii="Calibri" w:hAnsi="Calibri"/>
          <w:color w:val="1B1B1B"/>
        </w:rPr>
        <w:t>ly happening with</w:t>
      </w:r>
      <w:r w:rsidR="00B66D99" w:rsidRPr="00013073">
        <w:rPr>
          <w:rFonts w:ascii="Calibri" w:hAnsi="Calibri"/>
          <w:color w:val="1B1B1B"/>
        </w:rPr>
        <w:t>in</w:t>
      </w:r>
      <w:r w:rsidR="00DA076B" w:rsidRPr="00013073">
        <w:rPr>
          <w:rFonts w:ascii="Calibri" w:hAnsi="Calibri"/>
          <w:color w:val="1B1B1B"/>
        </w:rPr>
        <w:t xml:space="preserve"> the Lea</w:t>
      </w:r>
      <w:r w:rsidR="00DA076B" w:rsidRPr="008D5904">
        <w:rPr>
          <w:rFonts w:ascii="Calibri" w:hAnsi="Calibri"/>
          <w:color w:val="1B1B1B"/>
        </w:rPr>
        <w:t>dership Group and EGL</w:t>
      </w:r>
      <w:r w:rsidR="0080246B" w:rsidRPr="0045201C">
        <w:rPr>
          <w:rFonts w:ascii="Calibri" w:hAnsi="Calibri"/>
          <w:color w:val="1B1B1B"/>
        </w:rPr>
        <w:t xml:space="preserve"> Waikato</w:t>
      </w:r>
      <w:r w:rsidR="00DA076B" w:rsidRPr="0045201C">
        <w:rPr>
          <w:rFonts w:ascii="Calibri" w:hAnsi="Calibri"/>
          <w:color w:val="1B1B1B"/>
        </w:rPr>
        <w:t xml:space="preserve"> staff.</w:t>
      </w:r>
    </w:p>
    <w:p w14:paraId="12D2E9BE" w14:textId="549BB043" w:rsidR="00B83FE2" w:rsidRPr="000164D7" w:rsidRDefault="00B66D99" w:rsidP="00B83FE2">
      <w:pPr>
        <w:pStyle w:val="ListParagraph"/>
        <w:numPr>
          <w:ilvl w:val="0"/>
          <w:numId w:val="1"/>
        </w:numPr>
        <w:spacing w:before="60" w:after="60"/>
        <w:rPr>
          <w:rFonts w:ascii="Calibri" w:hAnsi="Calibri"/>
          <w:color w:val="1B1B1B"/>
        </w:rPr>
      </w:pPr>
      <w:r w:rsidRPr="00680677">
        <w:rPr>
          <w:rFonts w:ascii="Calibri" w:hAnsi="Calibri"/>
          <w:color w:val="1B1B1B"/>
        </w:rPr>
        <w:t>It is r</w:t>
      </w:r>
      <w:r w:rsidR="00730234" w:rsidRPr="001E1DBF">
        <w:rPr>
          <w:rFonts w:ascii="Calibri" w:hAnsi="Calibri"/>
          <w:color w:val="1B1B1B"/>
        </w:rPr>
        <w:t>ecognise</w:t>
      </w:r>
      <w:r w:rsidRPr="001E1DBF">
        <w:rPr>
          <w:rFonts w:ascii="Calibri" w:hAnsi="Calibri"/>
          <w:color w:val="1B1B1B"/>
        </w:rPr>
        <w:t xml:space="preserve">d that the EGL Waikato staff are the </w:t>
      </w:r>
      <w:r w:rsidR="00730234" w:rsidRPr="007724BA">
        <w:rPr>
          <w:rFonts w:ascii="Calibri" w:hAnsi="Calibri"/>
          <w:color w:val="1B1B1B"/>
        </w:rPr>
        <w:t xml:space="preserve">engine room for the vision of </w:t>
      </w:r>
      <w:r w:rsidR="00323624" w:rsidRPr="007724BA">
        <w:rPr>
          <w:rFonts w:ascii="Calibri" w:hAnsi="Calibri"/>
          <w:color w:val="1B1B1B"/>
        </w:rPr>
        <w:t xml:space="preserve">the </w:t>
      </w:r>
      <w:r w:rsidRPr="00B2355A">
        <w:rPr>
          <w:rFonts w:ascii="Calibri" w:hAnsi="Calibri"/>
          <w:color w:val="1B1B1B"/>
        </w:rPr>
        <w:t>Demonstration.</w:t>
      </w:r>
    </w:p>
    <w:p w14:paraId="405DEA60" w14:textId="77777777" w:rsidR="00B83FE2" w:rsidRPr="00B83FE2" w:rsidRDefault="00B83FE2" w:rsidP="00B83FE2">
      <w:pPr>
        <w:rPr>
          <w:szCs w:val="22"/>
        </w:rPr>
      </w:pPr>
    </w:p>
    <w:p w14:paraId="6DF5423C" w14:textId="77777777" w:rsidR="00B83FE2" w:rsidRPr="00B83FE2" w:rsidRDefault="00B83FE2" w:rsidP="00B83FE2">
      <w:pPr>
        <w:rPr>
          <w:szCs w:val="22"/>
        </w:rPr>
      </w:pPr>
    </w:p>
    <w:p w14:paraId="760FAD22" w14:textId="2D5577F0" w:rsidR="00D1778D" w:rsidRPr="000F569F" w:rsidRDefault="00062B2A" w:rsidP="00F73B43">
      <w:pPr>
        <w:pStyle w:val="ListParagraph"/>
        <w:numPr>
          <w:ilvl w:val="0"/>
          <w:numId w:val="1"/>
        </w:numPr>
        <w:rPr>
          <w:szCs w:val="22"/>
        </w:rPr>
      </w:pPr>
      <w:r w:rsidRPr="00062B2A">
        <w:rPr>
          <w:noProof/>
          <w:lang w:val="en-US" w:eastAsia="en-US"/>
        </w:rPr>
        <mc:AlternateContent>
          <mc:Choice Requires="wps">
            <w:drawing>
              <wp:anchor distT="0" distB="0" distL="114300" distR="114300" simplePos="0" relativeHeight="251694080" behindDoc="0" locked="0" layoutInCell="1" allowOverlap="1" wp14:anchorId="21DFA32D" wp14:editId="59DBEBD6">
                <wp:simplePos x="0" y="0"/>
                <wp:positionH relativeFrom="column">
                  <wp:posOffset>-69850</wp:posOffset>
                </wp:positionH>
                <wp:positionV relativeFrom="paragraph">
                  <wp:posOffset>-189865</wp:posOffset>
                </wp:positionV>
                <wp:extent cx="5732145" cy="595630"/>
                <wp:effectExtent l="0" t="0" r="33655" b="13970"/>
                <wp:wrapSquare wrapText="bothSides"/>
                <wp:docPr id="39" name="Text Box 39"/>
                <wp:cNvGraphicFramePr/>
                <a:graphic xmlns:a="http://schemas.openxmlformats.org/drawingml/2006/main">
                  <a:graphicData uri="http://schemas.microsoft.com/office/word/2010/wordprocessingShape">
                    <wps:wsp>
                      <wps:cNvSpPr txBox="1"/>
                      <wps:spPr>
                        <a:xfrm>
                          <a:off x="0" y="0"/>
                          <a:ext cx="5732145" cy="595630"/>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3D2C77CF" w14:textId="77777777" w:rsidR="008A2498" w:rsidRPr="009560CB" w:rsidRDefault="008A2498" w:rsidP="003428AF">
                            <w:pPr>
                              <w:spacing w:before="60" w:after="60"/>
                              <w:rPr>
                                <w:rFonts w:ascii="Calibri" w:hAnsi="Calibri"/>
                                <w:b/>
                                <w:color w:val="000000"/>
                              </w:rPr>
                            </w:pPr>
                            <w:r w:rsidRPr="000B6C70">
                              <w:rPr>
                                <w:rFonts w:ascii="Calibri" w:hAnsi="Calibri"/>
                                <w:b/>
                                <w:color w:val="000000"/>
                              </w:rPr>
                              <w:t xml:space="preserve">Reflective Practice | </w:t>
                            </w:r>
                            <w:r w:rsidRPr="000B6C70">
                              <w:rPr>
                                <w:rFonts w:ascii="Calibri" w:hAnsi="Calibri"/>
                                <w:i/>
                                <w:color w:val="1B1B1B"/>
                              </w:rPr>
                              <w:t>Reflecting on our own experiences and actions to engage in a process of continuous learning and practice</w:t>
                            </w:r>
                            <w:r>
                              <w:rPr>
                                <w:rFonts w:ascii="Calibri" w:hAnsi="Calibri"/>
                                <w:i/>
                                <w:color w:val="1B1B1B"/>
                              </w:rPr>
                              <w:t xml:space="preserve"> improvement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9" o:spid="_x0000_s1036" type="#_x0000_t202" style="position:absolute;left:0;text-align:left;margin-left:-5.45pt;margin-top:-14.9pt;width:451.35pt;height:46.9pt;z-index:251694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" filled="f" strokecolor="black [3213]">
                <v:textbox style="mso-fit-shape-to-text:t">
                  <w:txbxContent>
                    <w:p w14:paraId="3D2C77CF" w14:textId="77777777" w:rsidR="008A2498" w:rsidRPr="009560CB" w:rsidRDefault="008A2498" w:rsidP="003428AF">
                      <w:pPr>
                        <w:spacing w:before="60" w:after="60"/>
                        <w:rPr>
                          <w:rFonts w:ascii="Calibri" w:hAnsi="Calibri"/>
                          <w:b/>
                          <w:color w:val="000000"/>
                        </w:rPr>
                      </w:pPr>
                      <w:r w:rsidRPr="000B6C70">
                        <w:rPr>
                          <w:rFonts w:ascii="Calibri" w:hAnsi="Calibri"/>
                          <w:b/>
                          <w:color w:val="000000"/>
                        </w:rPr>
                        <w:t xml:space="preserve">Reflective Practice | </w:t>
                      </w:r>
                      <w:r w:rsidRPr="000B6C70">
                        <w:rPr>
                          <w:rFonts w:ascii="Calibri" w:hAnsi="Calibri"/>
                          <w:i/>
                          <w:color w:val="1B1B1B"/>
                        </w:rPr>
                        <w:t>Reflecting on our own experiences and actions to engage in a process of continuous learning and practice</w:t>
                      </w:r>
                      <w:r>
                        <w:rPr>
                          <w:rFonts w:ascii="Calibri" w:hAnsi="Calibri"/>
                          <w:i/>
                          <w:color w:val="1B1B1B"/>
                        </w:rPr>
                        <w:t xml:space="preserve"> improvement</w:t>
                      </w:r>
                    </w:p>
                  </w:txbxContent>
                </v:textbox>
                <w10:wrap type="square"/>
              </v:shape>
            </w:pict>
          </mc:Fallback>
        </mc:AlternateContent>
      </w:r>
      <w:r w:rsidR="00D1778D" w:rsidRPr="00504757">
        <w:rPr>
          <w:rFonts w:ascii="Calibri" w:hAnsi="Calibri"/>
          <w:color w:val="1B1B1B"/>
        </w:rPr>
        <w:t xml:space="preserve">Staff are constantly engaged in a reflective learning process to help inform and improve </w:t>
      </w:r>
      <w:r w:rsidR="005414CD" w:rsidRPr="00F067EF">
        <w:rPr>
          <w:rFonts w:ascii="Calibri" w:hAnsi="Calibri"/>
          <w:color w:val="1B1B1B"/>
        </w:rPr>
        <w:t xml:space="preserve">their </w:t>
      </w:r>
      <w:r w:rsidR="00D1778D" w:rsidRPr="008E022C">
        <w:rPr>
          <w:rFonts w:ascii="Calibri" w:hAnsi="Calibri"/>
          <w:color w:val="1B1B1B"/>
        </w:rPr>
        <w:t>practice and syste</w:t>
      </w:r>
      <w:r w:rsidR="00D1778D" w:rsidRPr="00C8474E">
        <w:rPr>
          <w:rFonts w:ascii="Calibri" w:hAnsi="Calibri"/>
          <w:color w:val="1B1B1B"/>
        </w:rPr>
        <w:t>ms</w:t>
      </w:r>
      <w:r w:rsidR="005414CD" w:rsidRPr="00D667B2">
        <w:rPr>
          <w:rFonts w:ascii="Calibri" w:hAnsi="Calibri"/>
          <w:color w:val="1B1B1B"/>
        </w:rPr>
        <w:t>.</w:t>
      </w:r>
      <w:r w:rsidR="0036728E" w:rsidRPr="009F02C3">
        <w:rPr>
          <w:rFonts w:ascii="Calibri" w:hAnsi="Calibri"/>
          <w:color w:val="1B1B1B"/>
        </w:rPr>
        <w:t xml:space="preserve"> </w:t>
      </w:r>
      <w:r w:rsidR="0036728E" w:rsidRPr="009F02C3">
        <w:rPr>
          <w:szCs w:val="22"/>
        </w:rPr>
        <w:t>By integrating reflective practice into EGL Waikato processes, and taking leadership of the evaluative process, EGL Waikato has embraced the need to identify and respond to potential challenges and opportunities. This will ensure that EGL Waikato can c</w:t>
      </w:r>
      <w:r w:rsidR="0036728E" w:rsidRPr="002B372A">
        <w:rPr>
          <w:szCs w:val="22"/>
        </w:rPr>
        <w:t>ontinue to refine their delivery and further enhance the outcomes disabled people, families and whānau are beginning to create and experience.</w:t>
      </w:r>
    </w:p>
    <w:p w14:paraId="20B4E532" w14:textId="0C81C5F9" w:rsidR="00D71274" w:rsidRPr="00AB20D9" w:rsidRDefault="00D71274" w:rsidP="002F06F8">
      <w:pPr>
        <w:pStyle w:val="ListParagraph"/>
        <w:numPr>
          <w:ilvl w:val="0"/>
          <w:numId w:val="1"/>
        </w:numPr>
        <w:spacing w:before="60" w:after="60"/>
        <w:rPr>
          <w:rFonts w:ascii="Calibri" w:hAnsi="Calibri"/>
          <w:color w:val="1B1B1B"/>
        </w:rPr>
      </w:pPr>
      <w:r w:rsidRPr="008E7BD2">
        <w:rPr>
          <w:rFonts w:ascii="Calibri" w:hAnsi="Calibri"/>
          <w:color w:val="1B1B1B"/>
        </w:rPr>
        <w:t xml:space="preserve">There is </w:t>
      </w:r>
      <w:r w:rsidR="00A570FB" w:rsidRPr="006A743E">
        <w:rPr>
          <w:rFonts w:ascii="Calibri" w:hAnsi="Calibri"/>
          <w:color w:val="1B1B1B"/>
        </w:rPr>
        <w:t>a</w:t>
      </w:r>
      <w:r w:rsidR="00815D01" w:rsidRPr="00877F03">
        <w:rPr>
          <w:rFonts w:ascii="Calibri" w:hAnsi="Calibri"/>
          <w:color w:val="1B1B1B"/>
        </w:rPr>
        <w:t xml:space="preserve">n appreciation of </w:t>
      </w:r>
      <w:r w:rsidR="00D1778D" w:rsidRPr="006E15B2">
        <w:rPr>
          <w:rFonts w:ascii="Calibri" w:hAnsi="Calibri"/>
          <w:color w:val="1B1B1B"/>
        </w:rPr>
        <w:t>active coaching</w:t>
      </w:r>
      <w:r w:rsidR="00815D01" w:rsidRPr="008D52D8">
        <w:rPr>
          <w:rFonts w:ascii="Calibri" w:hAnsi="Calibri"/>
          <w:color w:val="1B1B1B"/>
        </w:rPr>
        <w:t xml:space="preserve"> or mentoring </w:t>
      </w:r>
      <w:r w:rsidR="005414CD" w:rsidRPr="00380776">
        <w:rPr>
          <w:rFonts w:ascii="Calibri" w:hAnsi="Calibri"/>
          <w:color w:val="1B1B1B"/>
        </w:rPr>
        <w:t>being made available to EGL Waikato staff.</w:t>
      </w:r>
      <w:r w:rsidR="00815D01" w:rsidRPr="0034390C">
        <w:rPr>
          <w:rFonts w:ascii="Calibri" w:hAnsi="Calibri"/>
          <w:color w:val="1B1B1B"/>
        </w:rPr>
        <w:t xml:space="preserve"> The need for </w:t>
      </w:r>
      <w:r w:rsidR="00815D01" w:rsidRPr="00BD3C28">
        <w:rPr>
          <w:rFonts w:ascii="Calibri" w:hAnsi="Calibri"/>
          <w:color w:val="1B1B1B"/>
        </w:rPr>
        <w:t>more of this type of support has been expressed.</w:t>
      </w:r>
    </w:p>
    <w:p w14:paraId="77DE9A7D" w14:textId="11DE739C" w:rsidR="00BD3174" w:rsidRPr="00D667B2" w:rsidRDefault="00BD3174" w:rsidP="002F06F8">
      <w:pPr>
        <w:pStyle w:val="ListParagraph"/>
        <w:numPr>
          <w:ilvl w:val="0"/>
          <w:numId w:val="1"/>
        </w:numPr>
        <w:spacing w:before="60" w:after="60"/>
        <w:rPr>
          <w:rFonts w:ascii="Calibri" w:hAnsi="Calibri"/>
          <w:color w:val="1B1B1B"/>
        </w:rPr>
      </w:pPr>
      <w:r w:rsidRPr="00504757">
        <w:rPr>
          <w:rFonts w:ascii="Calibri" w:hAnsi="Calibri"/>
          <w:color w:val="1B1B1B"/>
        </w:rPr>
        <w:t xml:space="preserve">The Community of Practice also recognises </w:t>
      </w:r>
      <w:r w:rsidR="00FF4755" w:rsidRPr="00F067EF">
        <w:rPr>
          <w:rFonts w:ascii="Calibri" w:hAnsi="Calibri"/>
          <w:color w:val="1B1B1B"/>
        </w:rPr>
        <w:t>the need to connect, to reflect</w:t>
      </w:r>
      <w:r w:rsidR="00A04669" w:rsidRPr="008E022C">
        <w:rPr>
          <w:rFonts w:ascii="Calibri" w:hAnsi="Calibri"/>
          <w:color w:val="1B1B1B"/>
        </w:rPr>
        <w:t xml:space="preserve"> on and share</w:t>
      </w:r>
      <w:r w:rsidRPr="00C8474E">
        <w:rPr>
          <w:rFonts w:ascii="Calibri" w:hAnsi="Calibri"/>
          <w:color w:val="1B1B1B"/>
        </w:rPr>
        <w:t xml:space="preserve"> how the principles can be and are put into practice across the Waikato disability provider network.</w:t>
      </w:r>
    </w:p>
    <w:p w14:paraId="4727CE55" w14:textId="680FFB44" w:rsidR="000A410D" w:rsidRDefault="000A410D">
      <w:pPr>
        <w:spacing w:after="200"/>
        <w:jc w:val="left"/>
        <w:rPr>
          <w:rFonts w:ascii="Calibri" w:hAnsi="Calibri"/>
          <w:color w:val="1B1B1B"/>
        </w:rPr>
      </w:pPr>
      <w:r>
        <w:rPr>
          <w:rFonts w:ascii="Calibri" w:hAnsi="Calibri"/>
          <w:color w:val="1B1B1B"/>
        </w:rPr>
        <w:br w:type="page"/>
      </w:r>
    </w:p>
    <w:p w14:paraId="359FDF39" w14:textId="53681A38" w:rsidR="00983E7E" w:rsidRPr="002B372A" w:rsidRDefault="000A410D" w:rsidP="000459D0">
      <w:pPr>
        <w:spacing w:before="60" w:after="60"/>
        <w:rPr>
          <w:rFonts w:ascii="Calibri" w:hAnsi="Calibri"/>
          <w:color w:val="1B1B1B"/>
        </w:rPr>
      </w:pPr>
      <w:r w:rsidRPr="001D13F0">
        <w:rPr>
          <w:noProof/>
          <w:lang w:val="en-US" w:eastAsia="en-US"/>
        </w:rPr>
        <w:lastRenderedPageBreak/>
        <mc:AlternateContent>
          <mc:Choice Requires="wps">
            <w:drawing>
              <wp:anchor distT="0" distB="0" distL="114300" distR="114300" simplePos="0" relativeHeight="251686912" behindDoc="0" locked="0" layoutInCell="1" allowOverlap="1" wp14:anchorId="50A2B45F" wp14:editId="6133B84B">
                <wp:simplePos x="0" y="0"/>
                <wp:positionH relativeFrom="column">
                  <wp:posOffset>139700</wp:posOffset>
                </wp:positionH>
                <wp:positionV relativeFrom="paragraph">
                  <wp:posOffset>0</wp:posOffset>
                </wp:positionV>
                <wp:extent cx="5732145" cy="595630"/>
                <wp:effectExtent l="0" t="0" r="33655" b="13970"/>
                <wp:wrapSquare wrapText="bothSides"/>
                <wp:docPr id="40" name="Text Box 40"/>
                <wp:cNvGraphicFramePr/>
                <a:graphic xmlns:a="http://schemas.openxmlformats.org/drawingml/2006/main">
                  <a:graphicData uri="http://schemas.microsoft.com/office/word/2010/wordprocessingShape">
                    <wps:wsp>
                      <wps:cNvSpPr txBox="1"/>
                      <wps:spPr>
                        <a:xfrm>
                          <a:off x="0" y="0"/>
                          <a:ext cx="5732145" cy="595630"/>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5FE29B95" w14:textId="77777777" w:rsidR="008A2498" w:rsidRPr="00F52B4B" w:rsidRDefault="008A2498" w:rsidP="003A7CC3">
                            <w:pPr>
                              <w:spacing w:before="60" w:after="60"/>
                              <w:rPr>
                                <w:rFonts w:ascii="Calibri" w:hAnsi="Calibri"/>
                                <w:b/>
                                <w:color w:val="000000"/>
                              </w:rPr>
                            </w:pPr>
                            <w:r w:rsidRPr="000B6C70">
                              <w:rPr>
                                <w:rFonts w:ascii="Calibri" w:hAnsi="Calibri"/>
                                <w:b/>
                                <w:color w:val="000000"/>
                              </w:rPr>
                              <w:t xml:space="preserve">Communication | </w:t>
                            </w:r>
                            <w:r w:rsidRPr="000B6C70">
                              <w:rPr>
                                <w:rFonts w:ascii="Calibri" w:hAnsi="Calibri"/>
                                <w:i/>
                                <w:color w:val="1B1B1B"/>
                              </w:rPr>
                              <w:t>Clear, timely, accessible sharing of information via appropriate mediums.</w:t>
                            </w:r>
                            <w:r w:rsidRPr="000B6C70">
                              <w:rPr>
                                <w:rFonts w:ascii="Calibri" w:hAnsi="Calibri"/>
                                <w:color w:val="1B1B1B"/>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40" o:spid="_x0000_s1037" type="#_x0000_t202" style="position:absolute;left:0;text-align:left;margin-left:11pt;margin-top:0;width:451.35pt;height:46.9pt;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" filled="f" strokecolor="black [3213]">
                <v:textbox style="mso-fit-shape-to-text:t">
                  <w:txbxContent>
                    <w:p w14:paraId="5FE29B95" w14:textId="77777777" w:rsidR="008A2498" w:rsidRPr="00F52B4B" w:rsidRDefault="008A2498" w:rsidP="003A7CC3">
                      <w:pPr>
                        <w:spacing w:before="60" w:after="60"/>
                        <w:rPr>
                          <w:rFonts w:ascii="Calibri" w:hAnsi="Calibri"/>
                          <w:b/>
                          <w:color w:val="000000"/>
                        </w:rPr>
                      </w:pPr>
                      <w:r w:rsidRPr="000B6C70">
                        <w:rPr>
                          <w:rFonts w:ascii="Calibri" w:hAnsi="Calibri"/>
                          <w:b/>
                          <w:color w:val="000000"/>
                        </w:rPr>
                        <w:t xml:space="preserve">Communication | </w:t>
                      </w:r>
                      <w:r w:rsidRPr="000B6C70">
                        <w:rPr>
                          <w:rFonts w:ascii="Calibri" w:hAnsi="Calibri"/>
                          <w:i/>
                          <w:color w:val="1B1B1B"/>
                        </w:rPr>
                        <w:t>Clear, timely, accessible sharing of information via appropriate mediums.</w:t>
                      </w:r>
                      <w:r w:rsidRPr="000B6C70">
                        <w:rPr>
                          <w:rFonts w:ascii="Calibri" w:hAnsi="Calibri"/>
                          <w:color w:val="1B1B1B"/>
                        </w:rPr>
                        <w:t xml:space="preserve"> </w:t>
                      </w:r>
                    </w:p>
                  </w:txbxContent>
                </v:textbox>
                <w10:wrap type="square"/>
              </v:shape>
            </w:pict>
          </mc:Fallback>
        </mc:AlternateContent>
      </w:r>
    </w:p>
    <w:p w14:paraId="71F9123D" w14:textId="7B74EAC1" w:rsidR="004C324D" w:rsidRPr="00AB20D9" w:rsidRDefault="003776DA" w:rsidP="00F2212E">
      <w:pPr>
        <w:pStyle w:val="ListParagraph"/>
        <w:numPr>
          <w:ilvl w:val="0"/>
          <w:numId w:val="1"/>
        </w:numPr>
        <w:spacing w:before="60" w:after="60"/>
        <w:rPr>
          <w:rFonts w:ascii="Calibri" w:hAnsi="Calibri"/>
          <w:color w:val="1B1B1B"/>
        </w:rPr>
      </w:pPr>
      <w:r w:rsidRPr="000F569F">
        <w:rPr>
          <w:rFonts w:ascii="Calibri" w:hAnsi="Calibri"/>
          <w:color w:val="1B1B1B"/>
        </w:rPr>
        <w:t>Ensuring informat</w:t>
      </w:r>
      <w:r w:rsidRPr="008E7BD2">
        <w:rPr>
          <w:rFonts w:ascii="Calibri" w:hAnsi="Calibri"/>
          <w:color w:val="1B1B1B"/>
        </w:rPr>
        <w:t>ion is accessible by being easy to read and locate, is a critical requirement.</w:t>
      </w:r>
      <w:r w:rsidR="00F2212E" w:rsidRPr="006A743E">
        <w:rPr>
          <w:rFonts w:ascii="Calibri" w:hAnsi="Calibri"/>
          <w:color w:val="1B1B1B"/>
        </w:rPr>
        <w:t xml:space="preserve"> </w:t>
      </w:r>
      <w:r w:rsidR="004C324D" w:rsidRPr="00877F03">
        <w:rPr>
          <w:rFonts w:ascii="Calibri" w:hAnsi="Calibri"/>
          <w:color w:val="1B1B1B"/>
        </w:rPr>
        <w:t xml:space="preserve">Communication channels linking </w:t>
      </w:r>
      <w:r w:rsidRPr="006E15B2">
        <w:rPr>
          <w:rFonts w:ascii="Calibri" w:hAnsi="Calibri"/>
          <w:color w:val="1B1B1B"/>
        </w:rPr>
        <w:t xml:space="preserve">all EGL </w:t>
      </w:r>
      <w:r w:rsidR="00DB3301" w:rsidRPr="008D52D8">
        <w:rPr>
          <w:rFonts w:ascii="Calibri" w:hAnsi="Calibri"/>
          <w:color w:val="1B1B1B"/>
        </w:rPr>
        <w:t xml:space="preserve">Waikato </w:t>
      </w:r>
      <w:r w:rsidRPr="00380776">
        <w:rPr>
          <w:rFonts w:ascii="Calibri" w:hAnsi="Calibri"/>
          <w:color w:val="1B1B1B"/>
        </w:rPr>
        <w:t xml:space="preserve">Partners, </w:t>
      </w:r>
      <w:r w:rsidR="004C324D" w:rsidRPr="0034390C">
        <w:rPr>
          <w:rFonts w:ascii="Calibri" w:hAnsi="Calibri"/>
          <w:color w:val="1B1B1B"/>
        </w:rPr>
        <w:t>staff and community are established</w:t>
      </w:r>
      <w:r w:rsidR="00A92CD9" w:rsidRPr="00BD3C28">
        <w:rPr>
          <w:rFonts w:ascii="Calibri" w:hAnsi="Calibri"/>
          <w:color w:val="1B1B1B"/>
        </w:rPr>
        <w:t>.</w:t>
      </w:r>
    </w:p>
    <w:p w14:paraId="496C3C6C" w14:textId="3999301E" w:rsidR="00B019BB" w:rsidRPr="0017671D" w:rsidRDefault="00815D01" w:rsidP="00085F72">
      <w:pPr>
        <w:pStyle w:val="ListParagraph"/>
        <w:numPr>
          <w:ilvl w:val="0"/>
          <w:numId w:val="1"/>
        </w:numPr>
        <w:spacing w:before="60" w:after="60"/>
        <w:rPr>
          <w:rFonts w:ascii="Calibri" w:hAnsi="Calibri"/>
          <w:color w:val="1B1B1B"/>
        </w:rPr>
      </w:pPr>
      <w:r w:rsidRPr="004F3156">
        <w:rPr>
          <w:rFonts w:ascii="Calibri" w:hAnsi="Calibri"/>
          <w:color w:val="1B1B1B"/>
        </w:rPr>
        <w:t>EGL Waikato leadership and staff are actively engaged via forums sharing informatio</w:t>
      </w:r>
      <w:r w:rsidRPr="00D75C5B">
        <w:rPr>
          <w:rFonts w:ascii="Calibri" w:hAnsi="Calibri"/>
          <w:color w:val="1B1B1B"/>
        </w:rPr>
        <w:t xml:space="preserve">n and seeking dialogue. Electronic platforms such as the </w:t>
      </w:r>
      <w:r w:rsidR="0000327E" w:rsidRPr="00D75C5B">
        <w:rPr>
          <w:rFonts w:ascii="Calibri" w:hAnsi="Calibri"/>
          <w:color w:val="1B1B1B"/>
        </w:rPr>
        <w:t>Internet</w:t>
      </w:r>
      <w:r w:rsidRPr="00D75C5B">
        <w:rPr>
          <w:rFonts w:ascii="Calibri" w:hAnsi="Calibri"/>
          <w:color w:val="1B1B1B"/>
        </w:rPr>
        <w:t xml:space="preserve"> are being utilised, however there is an opportunity to explore others such as Facebook or other social media platforms.</w:t>
      </w:r>
    </w:p>
    <w:p w14:paraId="3A48BB60" w14:textId="77777777" w:rsidR="009F36B9" w:rsidRPr="0045201C" w:rsidRDefault="009F36B9">
      <w:pPr>
        <w:spacing w:after="200"/>
        <w:jc w:val="left"/>
        <w:rPr>
          <w:rFonts w:eastAsiaTheme="majorEastAsia" w:cstheme="majorBidi"/>
          <w:b/>
          <w:bCs/>
          <w:color w:val="000000" w:themeColor="text1"/>
          <w:szCs w:val="26"/>
        </w:rPr>
      </w:pPr>
      <w:r w:rsidRPr="008D5904">
        <w:br w:type="page"/>
      </w:r>
    </w:p>
    <w:p w14:paraId="61B31C2B" w14:textId="0A996873" w:rsidR="00085F72" w:rsidRPr="001E1DBF" w:rsidRDefault="005E1ACE" w:rsidP="00E802FE">
      <w:pPr>
        <w:pStyle w:val="Heading2"/>
        <w:pBdr>
          <w:bottom w:val="none" w:sz="0" w:space="0" w:color="auto"/>
        </w:pBdr>
      </w:pPr>
      <w:bookmarkStart w:id="30" w:name="_Toc319134255"/>
      <w:r w:rsidRPr="0045201C">
        <w:lastRenderedPageBreak/>
        <w:t>U</w:t>
      </w:r>
      <w:r w:rsidR="00085F72" w:rsidRPr="005B0D81">
        <w:t xml:space="preserve">nintended or unexpected </w:t>
      </w:r>
      <w:r w:rsidRPr="00680677">
        <w:t>outcomes</w:t>
      </w:r>
      <w:bookmarkEnd w:id="30"/>
    </w:p>
    <w:p w14:paraId="2F4C7D9B" w14:textId="77777777" w:rsidR="00085F72" w:rsidRPr="007724BA" w:rsidRDefault="00085F72" w:rsidP="00085F72">
      <w:pPr>
        <w:pBdr>
          <w:top w:val="single" w:sz="4" w:space="1" w:color="auto"/>
        </w:pBdr>
      </w:pPr>
    </w:p>
    <w:bookmarkEnd w:id="29"/>
    <w:p w14:paraId="6AA1DA35" w14:textId="7C333ADF" w:rsidR="00815D01" w:rsidRPr="00E86B3F" w:rsidRDefault="00B019BB" w:rsidP="00815D01">
      <w:pPr>
        <w:pStyle w:val="ListParagraph"/>
        <w:numPr>
          <w:ilvl w:val="0"/>
          <w:numId w:val="1"/>
        </w:numPr>
        <w:spacing w:before="60" w:after="60"/>
        <w:rPr>
          <w:rFonts w:ascii="Calibri" w:hAnsi="Calibri"/>
          <w:color w:val="1B1B1B"/>
        </w:rPr>
      </w:pPr>
      <w:r w:rsidRPr="00B2355A">
        <w:rPr>
          <w:rFonts w:ascii="Calibri" w:hAnsi="Calibri"/>
          <w:color w:val="1B1B1B"/>
        </w:rPr>
        <w:t>While it is recognised that ther</w:t>
      </w:r>
      <w:r w:rsidRPr="00FE5CD8">
        <w:rPr>
          <w:rFonts w:ascii="Calibri" w:hAnsi="Calibri"/>
          <w:color w:val="1B1B1B"/>
        </w:rPr>
        <w:t>e is diversity in the experiences and interactions of participants with the wider disability sector,</w:t>
      </w:r>
      <w:r w:rsidR="00026A73" w:rsidRPr="005E47FC">
        <w:rPr>
          <w:rFonts w:ascii="Calibri" w:hAnsi="Calibri"/>
          <w:color w:val="1B1B1B"/>
        </w:rPr>
        <w:t xml:space="preserve"> and society,</w:t>
      </w:r>
      <w:r w:rsidRPr="00EA7285">
        <w:rPr>
          <w:rFonts w:ascii="Calibri" w:hAnsi="Calibri"/>
          <w:color w:val="1B1B1B"/>
        </w:rPr>
        <w:t xml:space="preserve"> the degree and level</w:t>
      </w:r>
      <w:r w:rsidR="00A31149" w:rsidRPr="0019484D">
        <w:rPr>
          <w:rFonts w:ascii="Calibri" w:hAnsi="Calibri"/>
          <w:color w:val="1B1B1B"/>
        </w:rPr>
        <w:t>s</w:t>
      </w:r>
      <w:r w:rsidRPr="008B51CA">
        <w:rPr>
          <w:rFonts w:ascii="Calibri" w:hAnsi="Calibri"/>
          <w:color w:val="1B1B1B"/>
        </w:rPr>
        <w:t xml:space="preserve"> of system discrimination EGL Waikato staff, in particular Tūhono</w:t>
      </w:r>
      <w:r w:rsidR="00BB75A7" w:rsidRPr="00DB4990">
        <w:rPr>
          <w:rFonts w:ascii="Calibri" w:hAnsi="Calibri"/>
        </w:rPr>
        <w:t>/Connector</w:t>
      </w:r>
      <w:r w:rsidR="003D4981">
        <w:rPr>
          <w:rFonts w:ascii="Calibri" w:hAnsi="Calibri"/>
        </w:rPr>
        <w:t>s</w:t>
      </w:r>
      <w:r w:rsidRPr="000F7C4B">
        <w:rPr>
          <w:rFonts w:ascii="Calibri" w:hAnsi="Calibri"/>
          <w:color w:val="1B1B1B"/>
        </w:rPr>
        <w:t xml:space="preserve"> are uncovering </w:t>
      </w:r>
      <w:r w:rsidR="00A31149" w:rsidRPr="00F82089">
        <w:rPr>
          <w:rFonts w:ascii="Calibri" w:hAnsi="Calibri"/>
          <w:color w:val="1B1B1B"/>
        </w:rPr>
        <w:t>was not expected.</w:t>
      </w:r>
    </w:p>
    <w:p w14:paraId="3700027F" w14:textId="304D6C5D" w:rsidR="00593CC7" w:rsidRPr="00B529BC" w:rsidRDefault="00A31149" w:rsidP="00593CC7">
      <w:pPr>
        <w:pStyle w:val="ListParagraph"/>
        <w:numPr>
          <w:ilvl w:val="0"/>
          <w:numId w:val="1"/>
        </w:numPr>
        <w:spacing w:before="60" w:after="60"/>
        <w:rPr>
          <w:rFonts w:ascii="Calibri" w:hAnsi="Calibri"/>
          <w:color w:val="1B1B1B"/>
        </w:rPr>
      </w:pPr>
      <w:r w:rsidRPr="00CA61C9">
        <w:rPr>
          <w:rFonts w:ascii="Calibri" w:hAnsi="Calibri"/>
          <w:color w:val="1B1B1B"/>
        </w:rPr>
        <w:t>The</w:t>
      </w:r>
      <w:r w:rsidR="00CD415E" w:rsidRPr="00626D76">
        <w:rPr>
          <w:rFonts w:ascii="Calibri" w:hAnsi="Calibri"/>
          <w:color w:val="1B1B1B"/>
        </w:rPr>
        <w:t xml:space="preserve"> </w:t>
      </w:r>
      <w:r w:rsidR="0000327E" w:rsidRPr="00626D76">
        <w:rPr>
          <w:rFonts w:ascii="Calibri" w:hAnsi="Calibri"/>
          <w:color w:val="1B1B1B"/>
        </w:rPr>
        <w:t>levels</w:t>
      </w:r>
      <w:r w:rsidR="0000327E" w:rsidRPr="009F5069">
        <w:rPr>
          <w:rFonts w:ascii="Calibri" w:hAnsi="Calibri"/>
          <w:color w:val="1B1B1B"/>
        </w:rPr>
        <w:t xml:space="preserve"> of system discrimination are</w:t>
      </w:r>
      <w:r w:rsidR="00CD415E" w:rsidRPr="009F5069">
        <w:rPr>
          <w:rFonts w:ascii="Calibri" w:hAnsi="Calibri"/>
          <w:color w:val="1B1B1B"/>
        </w:rPr>
        <w:t xml:space="preserve"> then compounded by the levels of social and economic inequity – poverty, homelessness, powerlessness – disab</w:t>
      </w:r>
      <w:r w:rsidR="00CD415E" w:rsidRPr="006A7C09">
        <w:rPr>
          <w:rFonts w:ascii="Calibri" w:hAnsi="Calibri"/>
          <w:color w:val="1B1B1B"/>
        </w:rPr>
        <w:t>led people, families and whānau are facing</w:t>
      </w:r>
      <w:r w:rsidR="0016079D" w:rsidRPr="007D0FFE">
        <w:rPr>
          <w:rFonts w:ascii="Calibri" w:hAnsi="Calibri"/>
          <w:color w:val="1B1B1B"/>
        </w:rPr>
        <w:t xml:space="preserve"> and </w:t>
      </w:r>
      <w:r w:rsidRPr="0052244F">
        <w:rPr>
          <w:rFonts w:ascii="Calibri" w:hAnsi="Calibri"/>
          <w:color w:val="1B1B1B"/>
        </w:rPr>
        <w:t xml:space="preserve">trying to </w:t>
      </w:r>
      <w:r w:rsidR="0016079D" w:rsidRPr="00327536">
        <w:rPr>
          <w:rFonts w:ascii="Calibri" w:hAnsi="Calibri"/>
          <w:color w:val="1B1B1B"/>
        </w:rPr>
        <w:t>living with</w:t>
      </w:r>
      <w:r w:rsidR="00CD415E" w:rsidRPr="00C30EBE">
        <w:rPr>
          <w:rFonts w:ascii="Calibri" w:hAnsi="Calibri"/>
          <w:color w:val="1B1B1B"/>
        </w:rPr>
        <w:t>.</w:t>
      </w:r>
      <w:r w:rsidR="00593CC7" w:rsidRPr="00B529BC">
        <w:rPr>
          <w:rFonts w:ascii="Calibri" w:hAnsi="Calibri"/>
          <w:color w:val="1B1B1B"/>
        </w:rPr>
        <w:t xml:space="preserve"> For example:</w:t>
      </w:r>
    </w:p>
    <w:p w14:paraId="5CC32ACA" w14:textId="46C18637" w:rsidR="002F4E34" w:rsidRPr="00800781" w:rsidRDefault="00193F24" w:rsidP="00593CC7">
      <w:pPr>
        <w:pStyle w:val="ListParagraph"/>
        <w:numPr>
          <w:ilvl w:val="1"/>
          <w:numId w:val="1"/>
        </w:numPr>
        <w:spacing w:before="60" w:after="60"/>
        <w:rPr>
          <w:rFonts w:ascii="Calibri" w:hAnsi="Calibri"/>
          <w:color w:val="1B1B1B"/>
        </w:rPr>
      </w:pPr>
      <w:r w:rsidRPr="00B17C86">
        <w:rPr>
          <w:rFonts w:ascii="Calibri" w:hAnsi="Calibri"/>
          <w:color w:val="1B1B1B"/>
        </w:rPr>
        <w:t>N</w:t>
      </w:r>
      <w:r w:rsidR="00261E56" w:rsidRPr="0046039D">
        <w:rPr>
          <w:rFonts w:ascii="Calibri" w:hAnsi="Calibri"/>
          <w:color w:val="1B1B1B"/>
        </w:rPr>
        <w:t xml:space="preserve">ot being assessed appropriately </w:t>
      </w:r>
      <w:r w:rsidR="002F4E34" w:rsidRPr="0046039D">
        <w:rPr>
          <w:rFonts w:ascii="Calibri" w:hAnsi="Calibri"/>
          <w:color w:val="1B1B1B"/>
        </w:rPr>
        <w:t>and not receiving an</w:t>
      </w:r>
      <w:r w:rsidR="00593CC7" w:rsidRPr="0046039D">
        <w:rPr>
          <w:rFonts w:ascii="Calibri" w:hAnsi="Calibri"/>
          <w:color w:val="1B1B1B"/>
        </w:rPr>
        <w:t xml:space="preserve"> appropriate </w:t>
      </w:r>
      <w:r w:rsidR="002F4E34" w:rsidRPr="00660F29">
        <w:rPr>
          <w:rFonts w:ascii="Calibri" w:hAnsi="Calibri"/>
          <w:color w:val="1B1B1B"/>
        </w:rPr>
        <w:t xml:space="preserve">allocation to support the </w:t>
      </w:r>
      <w:r w:rsidR="00593CC7" w:rsidRPr="00F16827">
        <w:rPr>
          <w:rFonts w:ascii="Calibri" w:hAnsi="Calibri"/>
          <w:color w:val="1B1B1B"/>
        </w:rPr>
        <w:t xml:space="preserve">level of care </w:t>
      </w:r>
      <w:r w:rsidR="00B249B7" w:rsidRPr="00F16827">
        <w:rPr>
          <w:rFonts w:ascii="Calibri" w:hAnsi="Calibri"/>
          <w:color w:val="1B1B1B"/>
        </w:rPr>
        <w:t xml:space="preserve">disabled people, families and whānau </w:t>
      </w:r>
      <w:r w:rsidR="002F4E34" w:rsidRPr="00F16827">
        <w:rPr>
          <w:rFonts w:ascii="Calibri" w:hAnsi="Calibri"/>
          <w:color w:val="1B1B1B"/>
        </w:rPr>
        <w:t xml:space="preserve">need to just </w:t>
      </w:r>
      <w:r w:rsidR="00593CC7" w:rsidRPr="006D3B22">
        <w:rPr>
          <w:rFonts w:ascii="Calibri" w:hAnsi="Calibri"/>
          <w:color w:val="1B1B1B"/>
        </w:rPr>
        <w:t xml:space="preserve">meet their </w:t>
      </w:r>
      <w:r w:rsidR="001F7BB3" w:rsidRPr="00C41B8C">
        <w:rPr>
          <w:rFonts w:ascii="Calibri" w:hAnsi="Calibri"/>
          <w:color w:val="1B1B1B"/>
        </w:rPr>
        <w:t xml:space="preserve">essential </w:t>
      </w:r>
      <w:r w:rsidR="002F4E34" w:rsidRPr="00062B2A">
        <w:rPr>
          <w:rFonts w:ascii="Calibri" w:hAnsi="Calibri"/>
          <w:color w:val="1B1B1B"/>
        </w:rPr>
        <w:t>needs for living</w:t>
      </w:r>
      <w:r w:rsidR="004B0606" w:rsidRPr="00062B2A">
        <w:rPr>
          <w:rFonts w:ascii="Calibri" w:hAnsi="Calibri"/>
          <w:color w:val="1B1B1B"/>
        </w:rPr>
        <w:t>, or their desires to remain in their homes. Examples of this come from both the health and social development sectors</w:t>
      </w:r>
      <w:r w:rsidR="004F2AD4" w:rsidRPr="001D13F0">
        <w:rPr>
          <w:rFonts w:ascii="Calibri" w:hAnsi="Calibri"/>
          <w:color w:val="1B1B1B"/>
        </w:rPr>
        <w:t>.</w:t>
      </w:r>
    </w:p>
    <w:p w14:paraId="537B4677" w14:textId="3F0413A0" w:rsidR="00CD415E" w:rsidRPr="00114D5C" w:rsidRDefault="00193F24" w:rsidP="00593CC7">
      <w:pPr>
        <w:pStyle w:val="ListParagraph"/>
        <w:numPr>
          <w:ilvl w:val="1"/>
          <w:numId w:val="1"/>
        </w:numPr>
        <w:spacing w:before="60" w:after="60"/>
        <w:rPr>
          <w:rFonts w:ascii="Calibri" w:hAnsi="Calibri"/>
          <w:color w:val="1B1B1B"/>
        </w:rPr>
      </w:pPr>
      <w:r w:rsidRPr="00640C3D">
        <w:rPr>
          <w:rFonts w:ascii="Calibri" w:hAnsi="Calibri"/>
          <w:color w:val="1B1B1B"/>
        </w:rPr>
        <w:t>Not</w:t>
      </w:r>
      <w:r w:rsidR="004B0606" w:rsidRPr="00640C3D">
        <w:rPr>
          <w:rFonts w:ascii="Calibri" w:hAnsi="Calibri"/>
          <w:color w:val="1B1B1B"/>
        </w:rPr>
        <w:t xml:space="preserve"> being assessed</w:t>
      </w:r>
      <w:r w:rsidRPr="006C16AB">
        <w:rPr>
          <w:rFonts w:ascii="Calibri" w:hAnsi="Calibri"/>
          <w:color w:val="1B1B1B"/>
        </w:rPr>
        <w:t xml:space="preserve"> in a timely manner, for s</w:t>
      </w:r>
      <w:r w:rsidR="00261E56" w:rsidRPr="002A7039">
        <w:rPr>
          <w:rFonts w:ascii="Calibri" w:hAnsi="Calibri"/>
          <w:color w:val="1B1B1B"/>
        </w:rPr>
        <w:t xml:space="preserve">ome </w:t>
      </w:r>
      <w:r w:rsidRPr="00123101">
        <w:rPr>
          <w:rFonts w:ascii="Calibri" w:hAnsi="Calibri"/>
          <w:color w:val="1B1B1B"/>
        </w:rPr>
        <w:t xml:space="preserve">this has been </w:t>
      </w:r>
      <w:r w:rsidR="00261E56" w:rsidRPr="00123101">
        <w:rPr>
          <w:rFonts w:ascii="Calibri" w:hAnsi="Calibri"/>
          <w:color w:val="1B1B1B"/>
        </w:rPr>
        <w:t>as long a</w:t>
      </w:r>
      <w:r w:rsidR="00CC2C8E" w:rsidRPr="004773C2">
        <w:rPr>
          <w:rFonts w:ascii="Calibri" w:hAnsi="Calibri"/>
          <w:color w:val="1B1B1B"/>
        </w:rPr>
        <w:t xml:space="preserve">s 10 years between </w:t>
      </w:r>
      <w:r w:rsidR="003C01D4" w:rsidRPr="00497E0C">
        <w:rPr>
          <w:rFonts w:ascii="Calibri" w:hAnsi="Calibri"/>
          <w:color w:val="1B1B1B"/>
        </w:rPr>
        <w:t xml:space="preserve">needs </w:t>
      </w:r>
      <w:r w:rsidR="00CC2C8E" w:rsidRPr="002B679A">
        <w:rPr>
          <w:rFonts w:ascii="Calibri" w:hAnsi="Calibri"/>
          <w:color w:val="1B1B1B"/>
        </w:rPr>
        <w:t>assessments</w:t>
      </w:r>
      <w:r w:rsidR="004F2AD4" w:rsidRPr="00241104">
        <w:rPr>
          <w:rFonts w:ascii="Calibri" w:hAnsi="Calibri"/>
          <w:color w:val="1B1B1B"/>
        </w:rPr>
        <w:t>.</w:t>
      </w:r>
    </w:p>
    <w:p w14:paraId="19903621" w14:textId="31DB04D0" w:rsidR="00CC2C8E" w:rsidRPr="00891054" w:rsidRDefault="00CC2C8E" w:rsidP="00593CC7">
      <w:pPr>
        <w:pStyle w:val="ListParagraph"/>
        <w:numPr>
          <w:ilvl w:val="1"/>
          <w:numId w:val="1"/>
        </w:numPr>
        <w:spacing w:before="60" w:after="60"/>
        <w:rPr>
          <w:rFonts w:ascii="Calibri" w:hAnsi="Calibri"/>
          <w:color w:val="1B1B1B"/>
        </w:rPr>
      </w:pPr>
      <w:r w:rsidRPr="00C75F84">
        <w:rPr>
          <w:rFonts w:ascii="Calibri" w:hAnsi="Calibri"/>
          <w:color w:val="1B1B1B"/>
        </w:rPr>
        <w:t>Servic</w:t>
      </w:r>
      <w:r w:rsidRPr="008C7278">
        <w:rPr>
          <w:rFonts w:ascii="Calibri" w:hAnsi="Calibri"/>
          <w:color w:val="1B1B1B"/>
        </w:rPr>
        <w:t xml:space="preserve">e providers are not fully monitoring funded supports they are contracted to provide to ensure a high degree and quality of care and support. There have been observed and </w:t>
      </w:r>
      <w:r w:rsidR="004B0606" w:rsidRPr="00717EDA">
        <w:rPr>
          <w:rFonts w:ascii="Calibri" w:hAnsi="Calibri"/>
          <w:color w:val="1B1B1B"/>
        </w:rPr>
        <w:t>documented in</w:t>
      </w:r>
      <w:r w:rsidR="003C01D4" w:rsidRPr="00717EDA">
        <w:rPr>
          <w:rFonts w:ascii="Calibri" w:hAnsi="Calibri"/>
          <w:color w:val="1B1B1B"/>
        </w:rPr>
        <w:t xml:space="preserve">stances where disabled people have not had personal care provided at all </w:t>
      </w:r>
      <w:r w:rsidR="003C01D4" w:rsidRPr="00933124">
        <w:rPr>
          <w:rFonts w:ascii="Calibri" w:hAnsi="Calibri"/>
          <w:color w:val="1B1B1B"/>
        </w:rPr>
        <w:t>or only in part which has exposed them to avoidable risks.</w:t>
      </w:r>
    </w:p>
    <w:p w14:paraId="71C89DC1" w14:textId="5762ABDB" w:rsidR="00E04E16" w:rsidRPr="00D84939" w:rsidRDefault="00E04E16" w:rsidP="00593CC7">
      <w:pPr>
        <w:pStyle w:val="ListParagraph"/>
        <w:numPr>
          <w:ilvl w:val="1"/>
          <w:numId w:val="1"/>
        </w:numPr>
        <w:spacing w:before="60" w:after="60"/>
        <w:rPr>
          <w:rFonts w:ascii="Calibri" w:hAnsi="Calibri"/>
          <w:color w:val="1B1B1B"/>
        </w:rPr>
      </w:pPr>
      <w:r w:rsidRPr="00C664E7">
        <w:rPr>
          <w:rFonts w:ascii="Calibri" w:hAnsi="Calibri"/>
          <w:color w:val="1B1B1B"/>
        </w:rPr>
        <w:t>Allocations remain unused as no connections with those who could provide support have be</w:t>
      </w:r>
      <w:r w:rsidR="008341B3" w:rsidRPr="00B07E0A">
        <w:rPr>
          <w:rFonts w:ascii="Calibri" w:hAnsi="Calibri"/>
          <w:color w:val="1B1B1B"/>
        </w:rPr>
        <w:t>en</w:t>
      </w:r>
      <w:r w:rsidRPr="00D84939">
        <w:rPr>
          <w:rFonts w:ascii="Calibri" w:hAnsi="Calibri"/>
          <w:color w:val="1B1B1B"/>
        </w:rPr>
        <w:t xml:space="preserve"> made </w:t>
      </w:r>
      <w:r w:rsidR="008341B3" w:rsidRPr="00D84939">
        <w:rPr>
          <w:rFonts w:ascii="Calibri" w:hAnsi="Calibri"/>
          <w:color w:val="1B1B1B"/>
        </w:rPr>
        <w:t xml:space="preserve">or options explored with </w:t>
      </w:r>
      <w:r w:rsidRPr="00D84939">
        <w:rPr>
          <w:rFonts w:ascii="Calibri" w:hAnsi="Calibri"/>
          <w:color w:val="1B1B1B"/>
        </w:rPr>
        <w:t>disabled people, families and whānau, in particular those who live remotely/rurally.</w:t>
      </w:r>
    </w:p>
    <w:p w14:paraId="4F597E3F" w14:textId="76BA42CD" w:rsidR="00452814" w:rsidRPr="00D84939" w:rsidRDefault="00452814" w:rsidP="00593CC7">
      <w:pPr>
        <w:pStyle w:val="ListParagraph"/>
        <w:numPr>
          <w:ilvl w:val="1"/>
          <w:numId w:val="1"/>
        </w:numPr>
        <w:spacing w:before="60" w:after="60"/>
        <w:rPr>
          <w:rFonts w:ascii="Calibri" w:hAnsi="Calibri"/>
          <w:color w:val="1B1B1B"/>
        </w:rPr>
      </w:pPr>
      <w:r w:rsidRPr="00D84939">
        <w:rPr>
          <w:rFonts w:ascii="Calibri" w:hAnsi="Calibri"/>
          <w:color w:val="1B1B1B"/>
        </w:rPr>
        <w:t xml:space="preserve">Some disabled people, who live with a co-existing mental health or </w:t>
      </w:r>
      <w:r w:rsidR="001F7BB3" w:rsidRPr="00D84939">
        <w:rPr>
          <w:rFonts w:ascii="Calibri" w:hAnsi="Calibri"/>
          <w:color w:val="1B1B1B"/>
        </w:rPr>
        <w:t xml:space="preserve">addiction disorder, are homeless or transient, and living in poverty. Sustaining appropriate </w:t>
      </w:r>
      <w:r w:rsidR="004F1C21" w:rsidRPr="00D84939">
        <w:rPr>
          <w:rFonts w:ascii="Calibri" w:hAnsi="Calibri"/>
          <w:color w:val="1B1B1B"/>
        </w:rPr>
        <w:t>social and economic support are constant drivers.</w:t>
      </w:r>
    </w:p>
    <w:p w14:paraId="6EDE2F5E" w14:textId="77777777" w:rsidR="00623B05" w:rsidRPr="00D84939" w:rsidRDefault="009727AC" w:rsidP="003C01D4">
      <w:pPr>
        <w:pStyle w:val="ListParagraph"/>
        <w:numPr>
          <w:ilvl w:val="0"/>
          <w:numId w:val="1"/>
        </w:numPr>
        <w:spacing w:before="60" w:after="60"/>
        <w:rPr>
          <w:rFonts w:ascii="Calibri" w:hAnsi="Calibri"/>
          <w:color w:val="1B1B1B"/>
        </w:rPr>
      </w:pPr>
      <w:r w:rsidRPr="00D84939">
        <w:rPr>
          <w:rFonts w:ascii="Calibri" w:hAnsi="Calibri"/>
          <w:color w:val="1B1B1B"/>
        </w:rPr>
        <w:t xml:space="preserve">There have also been examples of unexpected ways the Demonstration would be able to support disabled people, families and whānau. </w:t>
      </w:r>
    </w:p>
    <w:p w14:paraId="130B4176" w14:textId="13EBA2F3" w:rsidR="003C01D4" w:rsidRPr="00D84939" w:rsidRDefault="009727AC" w:rsidP="003C01D4">
      <w:pPr>
        <w:pStyle w:val="ListParagraph"/>
        <w:numPr>
          <w:ilvl w:val="0"/>
          <w:numId w:val="1"/>
        </w:numPr>
        <w:spacing w:before="60" w:after="60"/>
        <w:rPr>
          <w:rFonts w:ascii="Calibri" w:hAnsi="Calibri"/>
          <w:color w:val="1B1B1B"/>
        </w:rPr>
      </w:pPr>
      <w:r w:rsidRPr="00D84939">
        <w:rPr>
          <w:rFonts w:ascii="Calibri" w:hAnsi="Calibri"/>
          <w:color w:val="1B1B1B"/>
        </w:rPr>
        <w:t xml:space="preserve">In one case, </w:t>
      </w:r>
      <w:r w:rsidR="0000327E" w:rsidRPr="00D84939">
        <w:rPr>
          <w:rFonts w:ascii="Calibri" w:hAnsi="Calibri"/>
          <w:color w:val="1B1B1B"/>
        </w:rPr>
        <w:t>a young woman</w:t>
      </w:r>
      <w:r w:rsidRPr="00D84939">
        <w:rPr>
          <w:rFonts w:ascii="Calibri" w:hAnsi="Calibri"/>
          <w:color w:val="1B1B1B"/>
        </w:rPr>
        <w:t xml:space="preserve"> saw the promotion of EGL Waikato in a local newspaper. She liked</w:t>
      </w:r>
      <w:r w:rsidR="007A18A3" w:rsidRPr="00D84939">
        <w:rPr>
          <w:rFonts w:ascii="Calibri" w:hAnsi="Calibri"/>
          <w:color w:val="1B1B1B"/>
        </w:rPr>
        <w:t xml:space="preserve"> what she read</w:t>
      </w:r>
      <w:r w:rsidRPr="00D84939">
        <w:rPr>
          <w:rFonts w:ascii="Calibri" w:hAnsi="Calibri"/>
          <w:color w:val="1B1B1B"/>
        </w:rPr>
        <w:t xml:space="preserve"> and decided to make contact. Her disabled child was uplifted from her at birth by Child, Youth and Family. The reasons why this</w:t>
      </w:r>
      <w:r w:rsidR="009C5F25" w:rsidRPr="00D84939">
        <w:rPr>
          <w:rFonts w:ascii="Calibri" w:hAnsi="Calibri"/>
          <w:color w:val="1B1B1B"/>
        </w:rPr>
        <w:t xml:space="preserve"> happened were </w:t>
      </w:r>
      <w:r w:rsidRPr="00D84939">
        <w:rPr>
          <w:rFonts w:ascii="Calibri" w:hAnsi="Calibri"/>
          <w:color w:val="1B1B1B"/>
        </w:rPr>
        <w:t xml:space="preserve">never really explained to her but she was always looking for a way to understand and reconnect with her child again. </w:t>
      </w:r>
    </w:p>
    <w:p w14:paraId="6A2E3F0A" w14:textId="6DD8CEA8" w:rsidR="009727AC" w:rsidRPr="00D84939" w:rsidRDefault="009727AC" w:rsidP="003C01D4">
      <w:pPr>
        <w:pStyle w:val="ListParagraph"/>
        <w:numPr>
          <w:ilvl w:val="0"/>
          <w:numId w:val="1"/>
        </w:numPr>
        <w:spacing w:before="60" w:after="60"/>
        <w:rPr>
          <w:rFonts w:ascii="Calibri" w:hAnsi="Calibri"/>
          <w:color w:val="1B1B1B"/>
        </w:rPr>
      </w:pPr>
      <w:r w:rsidRPr="00D84939">
        <w:rPr>
          <w:rFonts w:ascii="Calibri" w:hAnsi="Calibri"/>
          <w:color w:val="1B1B1B"/>
        </w:rPr>
        <w:t>Through EGL Waikato, Tūhono</w:t>
      </w:r>
      <w:r w:rsidR="00BB75A7" w:rsidRPr="00D84939">
        <w:rPr>
          <w:rFonts w:ascii="Calibri" w:hAnsi="Calibri"/>
        </w:rPr>
        <w:t>/Connector</w:t>
      </w:r>
      <w:r w:rsidR="00CB74D2" w:rsidRPr="00D84939">
        <w:rPr>
          <w:rFonts w:ascii="Calibri" w:hAnsi="Calibri"/>
        </w:rPr>
        <w:t>s</w:t>
      </w:r>
      <w:r w:rsidRPr="00D84939">
        <w:rPr>
          <w:rFonts w:ascii="Calibri" w:hAnsi="Calibri"/>
          <w:color w:val="1B1B1B"/>
        </w:rPr>
        <w:t xml:space="preserve"> have been able to support her to engage Child, Youth and Family to begin a process </w:t>
      </w:r>
      <w:r w:rsidR="00623B05" w:rsidRPr="00D84939">
        <w:rPr>
          <w:rFonts w:ascii="Calibri" w:hAnsi="Calibri"/>
          <w:color w:val="1B1B1B"/>
        </w:rPr>
        <w:t xml:space="preserve">of healing this past trauma and </w:t>
      </w:r>
      <w:r w:rsidRPr="00D84939">
        <w:rPr>
          <w:rFonts w:ascii="Calibri" w:hAnsi="Calibri"/>
          <w:color w:val="1B1B1B"/>
        </w:rPr>
        <w:t xml:space="preserve">for her to see her child again. </w:t>
      </w:r>
    </w:p>
    <w:p w14:paraId="26F24470" w14:textId="41339D59" w:rsidR="009B7356" w:rsidRPr="006234AB" w:rsidRDefault="009C5F25" w:rsidP="006234AB">
      <w:pPr>
        <w:pStyle w:val="ListParagraph"/>
        <w:numPr>
          <w:ilvl w:val="0"/>
          <w:numId w:val="1"/>
        </w:numPr>
        <w:spacing w:before="60" w:after="60"/>
        <w:rPr>
          <w:rFonts w:ascii="Calibri" w:hAnsi="Calibri"/>
          <w:color w:val="1B1B1B"/>
        </w:rPr>
      </w:pPr>
      <w:r w:rsidRPr="00D84939">
        <w:rPr>
          <w:rFonts w:ascii="Calibri" w:hAnsi="Calibri"/>
          <w:color w:val="1B1B1B"/>
        </w:rPr>
        <w:t>While this family may not progress to receiving a person</w:t>
      </w:r>
      <w:r w:rsidR="00623B05" w:rsidRPr="00D84939">
        <w:rPr>
          <w:rFonts w:ascii="Calibri" w:hAnsi="Calibri"/>
          <w:color w:val="1B1B1B"/>
        </w:rPr>
        <w:t>al</w:t>
      </w:r>
      <w:r w:rsidRPr="00D84939">
        <w:rPr>
          <w:rFonts w:ascii="Calibri" w:hAnsi="Calibri"/>
          <w:color w:val="1B1B1B"/>
        </w:rPr>
        <w:t xml:space="preserve"> budget, the family is now </w:t>
      </w:r>
      <w:r w:rsidR="00014997" w:rsidRPr="00D84939">
        <w:rPr>
          <w:rFonts w:ascii="Calibri" w:hAnsi="Calibri"/>
          <w:color w:val="1B1B1B"/>
        </w:rPr>
        <w:t xml:space="preserve">empowered and </w:t>
      </w:r>
      <w:r w:rsidRPr="00D84939">
        <w:rPr>
          <w:rFonts w:ascii="Calibri" w:hAnsi="Calibri"/>
          <w:color w:val="1B1B1B"/>
        </w:rPr>
        <w:t>connected with the right agencies</w:t>
      </w:r>
      <w:r w:rsidR="00014997" w:rsidRPr="00D84939">
        <w:rPr>
          <w:rFonts w:ascii="Calibri" w:hAnsi="Calibri"/>
          <w:color w:val="1B1B1B"/>
        </w:rPr>
        <w:t>.</w:t>
      </w:r>
    </w:p>
    <w:p w14:paraId="560CD2C9" w14:textId="777036C6" w:rsidR="00350A11" w:rsidRPr="00D84939" w:rsidRDefault="00A50E88" w:rsidP="0072372E">
      <w:pPr>
        <w:pStyle w:val="Heading1"/>
      </w:pPr>
      <w:bookmarkStart w:id="31" w:name="_Toc319134256"/>
      <w:r w:rsidRPr="00D84939">
        <w:t>Early</w:t>
      </w:r>
      <w:r w:rsidR="00350A11" w:rsidRPr="00D84939">
        <w:t xml:space="preserve"> learnings</w:t>
      </w:r>
      <w:bookmarkEnd w:id="31"/>
      <w:r w:rsidR="00AB2B77" w:rsidRPr="00D84939">
        <w:t xml:space="preserve"> </w:t>
      </w:r>
    </w:p>
    <w:p w14:paraId="44FF5331" w14:textId="77777777" w:rsidR="00350A11" w:rsidRPr="00D84939" w:rsidRDefault="00350A11" w:rsidP="00350A11">
      <w:pPr>
        <w:pBdr>
          <w:top w:val="single" w:sz="4" w:space="1" w:color="auto"/>
        </w:pBdr>
      </w:pPr>
    </w:p>
    <w:p w14:paraId="1B17404E" w14:textId="7373DC1B" w:rsidR="00593D0F" w:rsidRPr="002A7039" w:rsidRDefault="00593D0F" w:rsidP="00593D0F">
      <w:pPr>
        <w:pStyle w:val="ListParagraph"/>
        <w:numPr>
          <w:ilvl w:val="0"/>
          <w:numId w:val="1"/>
        </w:numPr>
        <w:pBdr>
          <w:top w:val="single" w:sz="4" w:space="1" w:color="auto"/>
        </w:pBdr>
        <w:spacing w:before="60" w:after="60"/>
      </w:pPr>
      <w:r w:rsidRPr="00D84939">
        <w:rPr>
          <w:rFonts w:ascii="Calibri" w:hAnsi="Calibri"/>
          <w:color w:val="1B1B1B"/>
        </w:rPr>
        <w:t>A number of early learnings ha</w:t>
      </w:r>
      <w:r w:rsidR="001806EC">
        <w:rPr>
          <w:rFonts w:ascii="Calibri" w:hAnsi="Calibri"/>
          <w:color w:val="1B1B1B"/>
        </w:rPr>
        <w:t>ve been identified through the Phase O</w:t>
      </w:r>
      <w:r w:rsidRPr="00D84939">
        <w:rPr>
          <w:rFonts w:ascii="Calibri" w:hAnsi="Calibri"/>
          <w:color w:val="1B1B1B"/>
        </w:rPr>
        <w:t>ne evaluation</w:t>
      </w:r>
      <w:r w:rsidR="006C16AB">
        <w:rPr>
          <w:rFonts w:ascii="Calibri" w:hAnsi="Calibri"/>
          <w:color w:val="1B1B1B"/>
        </w:rPr>
        <w:t>.</w:t>
      </w:r>
    </w:p>
    <w:p w14:paraId="0235CC1F" w14:textId="0B44AC94" w:rsidR="00593D0F" w:rsidRPr="00114D5C" w:rsidRDefault="00040861" w:rsidP="00593D0F">
      <w:pPr>
        <w:pStyle w:val="ListParagraph"/>
        <w:numPr>
          <w:ilvl w:val="0"/>
          <w:numId w:val="1"/>
        </w:numPr>
        <w:pBdr>
          <w:top w:val="single" w:sz="4" w:space="1" w:color="auto"/>
        </w:pBdr>
        <w:spacing w:before="60" w:after="60"/>
      </w:pPr>
      <w:r w:rsidRPr="00123101">
        <w:rPr>
          <w:rFonts w:ascii="Calibri" w:hAnsi="Calibri"/>
        </w:rPr>
        <w:t>Implementation of the Demonstration was complex</w:t>
      </w:r>
      <w:r w:rsidR="00E20F8D" w:rsidRPr="007C4F04">
        <w:rPr>
          <w:rFonts w:ascii="Calibri" w:hAnsi="Calibri"/>
        </w:rPr>
        <w:t xml:space="preserve"> despite trying to minimize this</w:t>
      </w:r>
      <w:r w:rsidR="00276F31" w:rsidRPr="007C4F04">
        <w:rPr>
          <w:rFonts w:ascii="Calibri" w:hAnsi="Calibri"/>
        </w:rPr>
        <w:t>, and</w:t>
      </w:r>
      <w:r w:rsidRPr="007C4F04">
        <w:rPr>
          <w:rFonts w:ascii="Calibri" w:hAnsi="Calibri"/>
        </w:rPr>
        <w:t xml:space="preserve"> the Demonstration is occurring in a cross agency space </w:t>
      </w:r>
      <w:r w:rsidRPr="004773C2">
        <w:rPr>
          <w:rFonts w:ascii="Calibri" w:hAnsi="Calibri"/>
        </w:rPr>
        <w:t xml:space="preserve">that required the assistance of </w:t>
      </w:r>
      <w:r w:rsidR="00593D0F" w:rsidRPr="00497E0C">
        <w:rPr>
          <w:rFonts w:ascii="Calibri" w:hAnsi="Calibri"/>
        </w:rPr>
        <w:t>Ministry officials</w:t>
      </w:r>
      <w:r w:rsidRPr="002B679A">
        <w:rPr>
          <w:rFonts w:ascii="Calibri" w:hAnsi="Calibri"/>
        </w:rPr>
        <w:t xml:space="preserve"> to work behind the scenes to help ease the way</w:t>
      </w:r>
      <w:r w:rsidR="00593D0F" w:rsidRPr="00241104">
        <w:rPr>
          <w:rFonts w:ascii="Calibri" w:hAnsi="Calibri"/>
        </w:rPr>
        <w:t>.</w:t>
      </w:r>
    </w:p>
    <w:p w14:paraId="3544CF4B" w14:textId="77777777" w:rsidR="00D966A9" w:rsidRPr="00C664E7" w:rsidRDefault="00774E4B" w:rsidP="00D966A9">
      <w:pPr>
        <w:pStyle w:val="ListParagraph"/>
        <w:numPr>
          <w:ilvl w:val="0"/>
          <w:numId w:val="1"/>
        </w:numPr>
        <w:spacing w:before="60" w:after="60"/>
      </w:pPr>
      <w:r w:rsidRPr="00C75F84">
        <w:rPr>
          <w:rFonts w:ascii="Calibri" w:hAnsi="Calibri"/>
        </w:rPr>
        <w:t>The disability sector is responding and adapting to the EGL principles and Demonstration. However, c</w:t>
      </w:r>
      <w:r w:rsidR="00040861" w:rsidRPr="008C7278">
        <w:rPr>
          <w:rFonts w:ascii="Calibri" w:hAnsi="Calibri"/>
        </w:rPr>
        <w:t>onstant embedding of the EGL principles across the sector</w:t>
      </w:r>
      <w:r w:rsidR="00040861" w:rsidRPr="00717EDA">
        <w:rPr>
          <w:rFonts w:ascii="Calibri" w:hAnsi="Calibri"/>
        </w:rPr>
        <w:t xml:space="preserve"> </w:t>
      </w:r>
      <w:r w:rsidR="00593D0F" w:rsidRPr="00717EDA">
        <w:rPr>
          <w:rFonts w:ascii="Calibri" w:hAnsi="Calibri"/>
        </w:rPr>
        <w:t>has been identified as a critical, on-going process</w:t>
      </w:r>
      <w:r w:rsidR="00040861" w:rsidRPr="00933124">
        <w:rPr>
          <w:rFonts w:ascii="Calibri" w:hAnsi="Calibri"/>
        </w:rPr>
        <w:t xml:space="preserve">. There is still a lot of variation in the adoption and presence of the principles across </w:t>
      </w:r>
      <w:r w:rsidRPr="00891054">
        <w:rPr>
          <w:rFonts w:ascii="Calibri" w:hAnsi="Calibri"/>
        </w:rPr>
        <w:t xml:space="preserve">the disability </w:t>
      </w:r>
      <w:r w:rsidR="00040861" w:rsidRPr="00C664E7">
        <w:rPr>
          <w:rFonts w:ascii="Calibri" w:hAnsi="Calibri"/>
        </w:rPr>
        <w:t>sector.</w:t>
      </w:r>
    </w:p>
    <w:p w14:paraId="1C59AA59" w14:textId="0B83DB58" w:rsidR="00E25DD1" w:rsidRPr="007C4F04" w:rsidRDefault="002431B8" w:rsidP="00D966A9">
      <w:pPr>
        <w:pStyle w:val="ListParagraph"/>
        <w:numPr>
          <w:ilvl w:val="0"/>
          <w:numId w:val="1"/>
        </w:numPr>
        <w:spacing w:before="60" w:after="60"/>
      </w:pPr>
      <w:r w:rsidRPr="00B07E0A">
        <w:rPr>
          <w:rFonts w:ascii="Calibri" w:hAnsi="Calibri"/>
        </w:rPr>
        <w:t>D</w:t>
      </w:r>
      <w:r w:rsidR="00E25DD1" w:rsidRPr="00D84939">
        <w:rPr>
          <w:rFonts w:ascii="Calibri" w:hAnsi="Calibri"/>
        </w:rPr>
        <w:t xml:space="preserve">isabled people, families and whānau </w:t>
      </w:r>
      <w:r w:rsidRPr="00D84939">
        <w:rPr>
          <w:rFonts w:ascii="Calibri" w:hAnsi="Calibri"/>
        </w:rPr>
        <w:t>described having</w:t>
      </w:r>
      <w:r w:rsidR="00E25DD1" w:rsidRPr="00D84939">
        <w:rPr>
          <w:rFonts w:ascii="Calibri" w:hAnsi="Calibri"/>
        </w:rPr>
        <w:t xml:space="preserve"> had less than optimal experiences of previous support services and systems. This reality</w:t>
      </w:r>
      <w:r w:rsidR="00D966A9" w:rsidRPr="00D84939">
        <w:rPr>
          <w:rFonts w:ascii="Calibri" w:hAnsi="Calibri"/>
        </w:rPr>
        <w:t xml:space="preserve"> must be acknowledge</w:t>
      </w:r>
      <w:r w:rsidR="002A7039">
        <w:rPr>
          <w:rFonts w:ascii="Calibri" w:hAnsi="Calibri"/>
        </w:rPr>
        <w:t>d</w:t>
      </w:r>
      <w:r w:rsidR="00D966A9" w:rsidRPr="002A7039">
        <w:rPr>
          <w:rFonts w:ascii="Calibri" w:hAnsi="Calibri"/>
        </w:rPr>
        <w:t xml:space="preserve"> and reflected in how the Demonstration is delivered to </w:t>
      </w:r>
      <w:r w:rsidR="00E25DD1" w:rsidRPr="002A7039">
        <w:rPr>
          <w:rFonts w:ascii="Calibri" w:hAnsi="Calibri"/>
        </w:rPr>
        <w:t>keep the aspirations and visions of dis</w:t>
      </w:r>
      <w:r w:rsidR="00D966A9" w:rsidRPr="00123101">
        <w:rPr>
          <w:rFonts w:ascii="Calibri" w:hAnsi="Calibri"/>
        </w:rPr>
        <w:t>abled people, families, and whānau real and possible.</w:t>
      </w:r>
    </w:p>
    <w:p w14:paraId="6018C032" w14:textId="317CE843" w:rsidR="00026A73" w:rsidRPr="00D84939" w:rsidRDefault="00040861" w:rsidP="00D966A9">
      <w:pPr>
        <w:pStyle w:val="ListParagraph"/>
        <w:numPr>
          <w:ilvl w:val="0"/>
          <w:numId w:val="1"/>
        </w:numPr>
        <w:spacing w:before="60" w:after="60"/>
      </w:pPr>
      <w:r w:rsidRPr="004773C2">
        <w:rPr>
          <w:rFonts w:ascii="Calibri" w:hAnsi="Calibri"/>
        </w:rPr>
        <w:t xml:space="preserve">A level </w:t>
      </w:r>
      <w:r w:rsidR="00064D63" w:rsidRPr="00497E0C">
        <w:rPr>
          <w:rFonts w:ascii="Calibri" w:hAnsi="Calibri"/>
        </w:rPr>
        <w:t>of inequity</w:t>
      </w:r>
      <w:r w:rsidR="00892698" w:rsidRPr="002B679A">
        <w:rPr>
          <w:rFonts w:ascii="Calibri" w:hAnsi="Calibri"/>
        </w:rPr>
        <w:t xml:space="preserve"> - power</w:t>
      </w:r>
      <w:r w:rsidR="00064D63" w:rsidRPr="00241104">
        <w:rPr>
          <w:rFonts w:ascii="Calibri" w:hAnsi="Calibri"/>
        </w:rPr>
        <w:t>lessness,</w:t>
      </w:r>
      <w:r w:rsidR="00064D63" w:rsidRPr="00114D5C">
        <w:rPr>
          <w:rFonts w:ascii="Calibri" w:hAnsi="Calibri"/>
        </w:rPr>
        <w:t xml:space="preserve"> poverty, homelessness and not </w:t>
      </w:r>
      <w:r w:rsidR="00A744BF" w:rsidRPr="00C75F84">
        <w:rPr>
          <w:rFonts w:ascii="Calibri" w:hAnsi="Calibri"/>
        </w:rPr>
        <w:t xml:space="preserve">being able to access </w:t>
      </w:r>
      <w:r w:rsidR="00064D63" w:rsidRPr="008C7278">
        <w:rPr>
          <w:rFonts w:ascii="Calibri" w:hAnsi="Calibri"/>
        </w:rPr>
        <w:t xml:space="preserve">the level of support they require and are </w:t>
      </w:r>
      <w:r w:rsidR="00A744BF" w:rsidRPr="00717EDA">
        <w:rPr>
          <w:rFonts w:ascii="Calibri" w:hAnsi="Calibri"/>
        </w:rPr>
        <w:t xml:space="preserve">entitled to </w:t>
      </w:r>
      <w:r w:rsidR="00892698" w:rsidRPr="00717EDA">
        <w:rPr>
          <w:rFonts w:ascii="Calibri" w:hAnsi="Calibri"/>
        </w:rPr>
        <w:t xml:space="preserve">- </w:t>
      </w:r>
      <w:r w:rsidRPr="00717EDA">
        <w:rPr>
          <w:rFonts w:ascii="Calibri" w:hAnsi="Calibri"/>
        </w:rPr>
        <w:t xml:space="preserve">is also being observed </w:t>
      </w:r>
      <w:r w:rsidR="00BD040E" w:rsidRPr="00933124">
        <w:rPr>
          <w:rFonts w:ascii="Calibri" w:hAnsi="Calibri"/>
        </w:rPr>
        <w:t xml:space="preserve">by </w:t>
      </w:r>
      <w:r w:rsidR="00B8441E" w:rsidRPr="00891054">
        <w:rPr>
          <w:rFonts w:ascii="Calibri" w:hAnsi="Calibri"/>
        </w:rPr>
        <w:t>Tūhono</w:t>
      </w:r>
      <w:r w:rsidR="00BB75A7" w:rsidRPr="00C664E7">
        <w:rPr>
          <w:rFonts w:ascii="Calibri" w:hAnsi="Calibri"/>
        </w:rPr>
        <w:t>/Connector</w:t>
      </w:r>
      <w:r w:rsidR="00CB74D2" w:rsidRPr="00C664E7">
        <w:rPr>
          <w:rFonts w:ascii="Calibri" w:hAnsi="Calibri"/>
        </w:rPr>
        <w:t>s</w:t>
      </w:r>
      <w:r w:rsidR="00A744BF" w:rsidRPr="00BC2579">
        <w:rPr>
          <w:rFonts w:ascii="Calibri" w:hAnsi="Calibri"/>
        </w:rPr>
        <w:t xml:space="preserve">. At times this inequity is </w:t>
      </w:r>
      <w:r w:rsidR="00B8441E" w:rsidRPr="00B07E0A">
        <w:rPr>
          <w:rFonts w:ascii="Calibri" w:hAnsi="Calibri"/>
        </w:rPr>
        <w:t>impacting</w:t>
      </w:r>
      <w:r w:rsidR="00300858" w:rsidRPr="00D84939">
        <w:rPr>
          <w:rFonts w:ascii="Calibri" w:hAnsi="Calibri"/>
        </w:rPr>
        <w:t xml:space="preserve"> peoples desire, </w:t>
      </w:r>
      <w:r w:rsidRPr="00D84939">
        <w:rPr>
          <w:rFonts w:ascii="Calibri" w:hAnsi="Calibri"/>
        </w:rPr>
        <w:t xml:space="preserve">confidence </w:t>
      </w:r>
      <w:r w:rsidR="00300858" w:rsidRPr="00D84939">
        <w:rPr>
          <w:rFonts w:ascii="Calibri" w:hAnsi="Calibri"/>
        </w:rPr>
        <w:t xml:space="preserve">and </w:t>
      </w:r>
      <w:r w:rsidR="00B57C59" w:rsidRPr="00D84939">
        <w:rPr>
          <w:rFonts w:ascii="Calibri" w:hAnsi="Calibri"/>
        </w:rPr>
        <w:t>ability</w:t>
      </w:r>
      <w:r w:rsidR="00300858" w:rsidRPr="00D84939">
        <w:rPr>
          <w:rFonts w:ascii="Calibri" w:hAnsi="Calibri"/>
        </w:rPr>
        <w:t xml:space="preserve"> </w:t>
      </w:r>
      <w:r w:rsidRPr="00D84939">
        <w:rPr>
          <w:rFonts w:ascii="Calibri" w:hAnsi="Calibri"/>
        </w:rPr>
        <w:t>to participate in the Demonstration</w:t>
      </w:r>
      <w:r w:rsidR="00C1061D" w:rsidRPr="00D84939">
        <w:rPr>
          <w:rFonts w:ascii="Calibri" w:hAnsi="Calibri"/>
        </w:rPr>
        <w:t>.</w:t>
      </w:r>
    </w:p>
    <w:p w14:paraId="536EC285" w14:textId="6FF08027" w:rsidR="00D966A9" w:rsidRPr="008C7278" w:rsidRDefault="00040861" w:rsidP="00D966A9">
      <w:pPr>
        <w:pStyle w:val="ListParagraph"/>
        <w:numPr>
          <w:ilvl w:val="0"/>
          <w:numId w:val="1"/>
        </w:numPr>
        <w:spacing w:before="60" w:after="60"/>
      </w:pPr>
      <w:r w:rsidRPr="00D84939">
        <w:rPr>
          <w:rFonts w:ascii="Calibri" w:hAnsi="Calibri"/>
        </w:rPr>
        <w:t xml:space="preserve">This </w:t>
      </w:r>
      <w:r w:rsidR="007C4F04">
        <w:rPr>
          <w:rFonts w:ascii="Calibri" w:hAnsi="Calibri"/>
        </w:rPr>
        <w:t xml:space="preserve">inequity </w:t>
      </w:r>
      <w:r w:rsidRPr="007C4F04">
        <w:rPr>
          <w:rFonts w:ascii="Calibri" w:hAnsi="Calibri"/>
        </w:rPr>
        <w:t xml:space="preserve">combined with many needing support to truly see and experience what is possible (know what was not known), will require further reflection on how and in what ways </w:t>
      </w:r>
      <w:r w:rsidR="00335085" w:rsidRPr="004773C2">
        <w:rPr>
          <w:rFonts w:ascii="Calibri" w:hAnsi="Calibri"/>
        </w:rPr>
        <w:t>Tūhono</w:t>
      </w:r>
      <w:r w:rsidR="00BB75A7" w:rsidRPr="00497E0C">
        <w:rPr>
          <w:rFonts w:ascii="Calibri" w:hAnsi="Calibri"/>
        </w:rPr>
        <w:t>/Connectors</w:t>
      </w:r>
      <w:r w:rsidR="00BB75A7" w:rsidRPr="002B679A">
        <w:rPr>
          <w:rFonts w:ascii="Calibri" w:hAnsi="Calibri"/>
          <w:color w:val="1B1B1B"/>
        </w:rPr>
        <w:t xml:space="preserve"> </w:t>
      </w:r>
      <w:r w:rsidRPr="00241104">
        <w:rPr>
          <w:rFonts w:ascii="Calibri" w:hAnsi="Calibri"/>
        </w:rPr>
        <w:t>engage with people</w:t>
      </w:r>
      <w:r w:rsidR="00026A73" w:rsidRPr="00114D5C">
        <w:rPr>
          <w:rFonts w:ascii="Calibri" w:hAnsi="Calibri"/>
        </w:rPr>
        <w:t xml:space="preserve">, and how the Demonstration can respond to </w:t>
      </w:r>
      <w:r w:rsidR="00026A73" w:rsidRPr="00C75F84">
        <w:rPr>
          <w:rFonts w:ascii="Calibri" w:hAnsi="Calibri"/>
        </w:rPr>
        <w:t>the wider systemic issues facing disabled people, families and whānau.</w:t>
      </w:r>
    </w:p>
    <w:p w14:paraId="090E395D" w14:textId="071369C4" w:rsidR="00D966A9" w:rsidRPr="00D84939" w:rsidRDefault="00D966A9" w:rsidP="00D966A9">
      <w:pPr>
        <w:pStyle w:val="ListParagraph"/>
        <w:numPr>
          <w:ilvl w:val="0"/>
          <w:numId w:val="1"/>
        </w:numPr>
        <w:spacing w:before="60" w:after="60"/>
        <w:rPr>
          <w:rFonts w:ascii="Calibri" w:hAnsi="Calibri"/>
        </w:rPr>
      </w:pPr>
      <w:r w:rsidRPr="00717EDA">
        <w:rPr>
          <w:rFonts w:ascii="Calibri" w:hAnsi="Calibri"/>
        </w:rPr>
        <w:t xml:space="preserve">Internal reflection processes </w:t>
      </w:r>
      <w:r w:rsidR="00040861" w:rsidRPr="00717EDA">
        <w:rPr>
          <w:rFonts w:ascii="Calibri" w:hAnsi="Calibri"/>
        </w:rPr>
        <w:t>to continually review systems</w:t>
      </w:r>
      <w:r w:rsidR="004F56C2" w:rsidRPr="00717EDA">
        <w:rPr>
          <w:rFonts w:ascii="Calibri" w:hAnsi="Calibri"/>
        </w:rPr>
        <w:t xml:space="preserve"> are </w:t>
      </w:r>
      <w:r w:rsidR="00040861" w:rsidRPr="00933124">
        <w:rPr>
          <w:rFonts w:ascii="Calibri" w:hAnsi="Calibri"/>
        </w:rPr>
        <w:t xml:space="preserve">in place, </w:t>
      </w:r>
      <w:r w:rsidRPr="00891054">
        <w:rPr>
          <w:rFonts w:ascii="Calibri" w:hAnsi="Calibri"/>
        </w:rPr>
        <w:t xml:space="preserve">and it is </w:t>
      </w:r>
      <w:r w:rsidR="00040861" w:rsidRPr="00C664E7">
        <w:rPr>
          <w:rFonts w:ascii="Calibri" w:hAnsi="Calibri"/>
        </w:rPr>
        <w:t>acknowledge</w:t>
      </w:r>
      <w:r w:rsidRPr="00C664E7">
        <w:rPr>
          <w:rFonts w:ascii="Calibri" w:hAnsi="Calibri"/>
        </w:rPr>
        <w:t>d</w:t>
      </w:r>
      <w:r w:rsidR="00040861" w:rsidRPr="00BC2579">
        <w:rPr>
          <w:rFonts w:ascii="Calibri" w:hAnsi="Calibri"/>
        </w:rPr>
        <w:t xml:space="preserve"> there is</w:t>
      </w:r>
      <w:r w:rsidRPr="00B07E0A">
        <w:rPr>
          <w:rFonts w:ascii="Calibri" w:hAnsi="Calibri"/>
        </w:rPr>
        <w:t xml:space="preserve"> still room for improvement, for example the</w:t>
      </w:r>
      <w:r w:rsidR="00040861" w:rsidRPr="00D84939">
        <w:rPr>
          <w:rFonts w:ascii="Calibri" w:hAnsi="Calibri"/>
        </w:rPr>
        <w:t xml:space="preserve"> </w:t>
      </w:r>
      <w:r w:rsidRPr="00D84939">
        <w:rPr>
          <w:rFonts w:ascii="Calibri" w:hAnsi="Calibri"/>
        </w:rPr>
        <w:t>need for more information to support self-management of personal budgets.</w:t>
      </w:r>
    </w:p>
    <w:p w14:paraId="26B150ED" w14:textId="77777777" w:rsidR="00D51D21" w:rsidRPr="00D84939" w:rsidRDefault="00D51D21" w:rsidP="00D51D21">
      <w:pPr>
        <w:pStyle w:val="ListParagraph"/>
        <w:numPr>
          <w:ilvl w:val="0"/>
          <w:numId w:val="1"/>
        </w:numPr>
        <w:spacing w:before="60" w:after="60"/>
        <w:rPr>
          <w:rFonts w:ascii="Calibri" w:hAnsi="Calibri"/>
        </w:rPr>
      </w:pPr>
      <w:r w:rsidRPr="00D84939">
        <w:rPr>
          <w:rFonts w:ascii="Calibri" w:hAnsi="Calibri"/>
        </w:rPr>
        <w:t>The funding a</w:t>
      </w:r>
      <w:r w:rsidR="00040861" w:rsidRPr="00D84939">
        <w:rPr>
          <w:rFonts w:ascii="Calibri" w:hAnsi="Calibri"/>
        </w:rPr>
        <w:t>llocation</w:t>
      </w:r>
      <w:r w:rsidRPr="00D84939">
        <w:rPr>
          <w:rFonts w:ascii="Calibri" w:hAnsi="Calibri"/>
        </w:rPr>
        <w:t xml:space="preserve"> process</w:t>
      </w:r>
      <w:r w:rsidR="00040861" w:rsidRPr="00D84939">
        <w:rPr>
          <w:rFonts w:ascii="Calibri" w:hAnsi="Calibri"/>
        </w:rPr>
        <w:t xml:space="preserve"> requires </w:t>
      </w:r>
      <w:r w:rsidR="005E2892" w:rsidRPr="00D84939">
        <w:rPr>
          <w:rFonts w:ascii="Calibri" w:hAnsi="Calibri"/>
        </w:rPr>
        <w:t xml:space="preserve">expertise, experience, </w:t>
      </w:r>
      <w:r w:rsidR="001B4906" w:rsidRPr="00D84939">
        <w:rPr>
          <w:rFonts w:ascii="Calibri" w:hAnsi="Calibri"/>
        </w:rPr>
        <w:t>time and</w:t>
      </w:r>
      <w:r w:rsidR="005E2892" w:rsidRPr="00D84939">
        <w:rPr>
          <w:rFonts w:ascii="Calibri" w:hAnsi="Calibri"/>
        </w:rPr>
        <w:t xml:space="preserve"> </w:t>
      </w:r>
      <w:r w:rsidR="00040861" w:rsidRPr="00D84939">
        <w:rPr>
          <w:rFonts w:ascii="Calibri" w:hAnsi="Calibri"/>
        </w:rPr>
        <w:t xml:space="preserve">reflection on a range of information sources to be able to allocate a funding package that </w:t>
      </w:r>
      <w:r w:rsidRPr="00D84939">
        <w:rPr>
          <w:rFonts w:ascii="Calibri" w:hAnsi="Calibri"/>
        </w:rPr>
        <w:t>reflect the whole of life equity principle; to see disabled people, families and whānau plan and live the lives they want.</w:t>
      </w:r>
    </w:p>
    <w:p w14:paraId="4A455815" w14:textId="77777777" w:rsidR="00276F31" w:rsidRPr="00D84939" w:rsidRDefault="00D51D21" w:rsidP="00276F31">
      <w:pPr>
        <w:pStyle w:val="ListParagraph"/>
        <w:numPr>
          <w:ilvl w:val="0"/>
          <w:numId w:val="1"/>
        </w:numPr>
        <w:spacing w:before="60" w:after="60"/>
        <w:rPr>
          <w:rFonts w:ascii="Calibri" w:hAnsi="Calibri"/>
        </w:rPr>
      </w:pPr>
      <w:r w:rsidRPr="00D84939">
        <w:rPr>
          <w:rFonts w:ascii="Calibri" w:hAnsi="Calibri"/>
        </w:rPr>
        <w:t xml:space="preserve">In is acknowledged that internal equipment resourcing, such as appropriate technology and vehicles </w:t>
      </w:r>
      <w:r w:rsidR="00040861" w:rsidRPr="00D84939">
        <w:rPr>
          <w:rFonts w:ascii="Calibri" w:hAnsi="Calibri"/>
        </w:rPr>
        <w:t>has caused some inefficiency</w:t>
      </w:r>
      <w:r w:rsidR="00EE6B61" w:rsidRPr="00D84939">
        <w:rPr>
          <w:rFonts w:ascii="Calibri" w:hAnsi="Calibri"/>
        </w:rPr>
        <w:t>, but work is being undertaken to address these issues.</w:t>
      </w:r>
    </w:p>
    <w:p w14:paraId="601984A6" w14:textId="3B5E45CE" w:rsidR="005119F1" w:rsidRPr="00D84939" w:rsidRDefault="005119F1" w:rsidP="00276F31">
      <w:pPr>
        <w:pStyle w:val="ListParagraph"/>
        <w:numPr>
          <w:ilvl w:val="0"/>
          <w:numId w:val="1"/>
        </w:numPr>
        <w:spacing w:before="60" w:after="60"/>
        <w:rPr>
          <w:rFonts w:ascii="Calibri" w:hAnsi="Calibri"/>
        </w:rPr>
      </w:pPr>
      <w:r w:rsidRPr="00D84939">
        <w:rPr>
          <w:szCs w:val="22"/>
        </w:rPr>
        <w:t xml:space="preserve">With development comes change, and while there is commitment to this change process, challenges are inherent. </w:t>
      </w:r>
      <w:r w:rsidR="00276F31" w:rsidRPr="00D84939">
        <w:rPr>
          <w:szCs w:val="22"/>
        </w:rPr>
        <w:t>In general, the EGL Waikato Demonstration draws on and exhibits the leadership, capabilities and capacity to continue to respond to the aspirations and needs of disabled people, families and whānau and the wider system.</w:t>
      </w:r>
    </w:p>
    <w:p w14:paraId="0FF1E306" w14:textId="77777777" w:rsidR="005119F1" w:rsidRPr="00D84939" w:rsidRDefault="005119F1" w:rsidP="003E2BCD">
      <w:pPr>
        <w:ind w:left="-284"/>
      </w:pPr>
    </w:p>
    <w:p w14:paraId="36237484" w14:textId="36A3800C" w:rsidR="003E2BCD" w:rsidRPr="00D84939" w:rsidRDefault="00AD14ED" w:rsidP="005A69BD">
      <w:pPr>
        <w:pStyle w:val="Heading2"/>
        <w:pBdr>
          <w:bottom w:val="none" w:sz="0" w:space="0" w:color="auto"/>
        </w:pBdr>
      </w:pPr>
      <w:bookmarkStart w:id="32" w:name="_Toc319134257"/>
      <w:r>
        <w:t>Demonstration success f</w:t>
      </w:r>
      <w:r w:rsidR="003E2BCD" w:rsidRPr="00D84939">
        <w:t>actors</w:t>
      </w:r>
      <w:bookmarkEnd w:id="32"/>
      <w:r w:rsidR="003E2BCD" w:rsidRPr="00D84939">
        <w:t xml:space="preserve"> </w:t>
      </w:r>
    </w:p>
    <w:p w14:paraId="0939BA2F" w14:textId="77777777" w:rsidR="003E2BCD" w:rsidRPr="00D84939" w:rsidRDefault="003E2BCD" w:rsidP="003E2BCD">
      <w:pPr>
        <w:pBdr>
          <w:top w:val="single" w:sz="4" w:space="1" w:color="auto"/>
        </w:pBdr>
      </w:pPr>
    </w:p>
    <w:p w14:paraId="3C41F508" w14:textId="051700CC" w:rsidR="004E0F2C" w:rsidRPr="00D84939" w:rsidRDefault="004E0F2C" w:rsidP="004E0F2C">
      <w:pPr>
        <w:pStyle w:val="ListParagraph"/>
        <w:numPr>
          <w:ilvl w:val="0"/>
          <w:numId w:val="1"/>
        </w:numPr>
        <w:spacing w:before="60" w:after="60"/>
        <w:rPr>
          <w:szCs w:val="22"/>
        </w:rPr>
      </w:pPr>
      <w:r w:rsidRPr="00D84939">
        <w:rPr>
          <w:szCs w:val="22"/>
        </w:rPr>
        <w:t xml:space="preserve">A number of factors that have specifically </w:t>
      </w:r>
      <w:r w:rsidR="007877C5" w:rsidRPr="00D84939">
        <w:rPr>
          <w:szCs w:val="22"/>
        </w:rPr>
        <w:t>contributed</w:t>
      </w:r>
      <w:r w:rsidRPr="00D84939">
        <w:rPr>
          <w:szCs w:val="22"/>
        </w:rPr>
        <w:t xml:space="preserve"> to the early success of the Demonstration have been identified: </w:t>
      </w:r>
    </w:p>
    <w:p w14:paraId="1A00ACE0" w14:textId="6A6622BC" w:rsidR="007877C5" w:rsidRPr="00D84939" w:rsidRDefault="007877C5" w:rsidP="004E0F2C">
      <w:pPr>
        <w:pStyle w:val="ListParagraph"/>
        <w:numPr>
          <w:ilvl w:val="1"/>
          <w:numId w:val="1"/>
        </w:numPr>
        <w:spacing w:before="60" w:after="60"/>
        <w:rPr>
          <w:szCs w:val="22"/>
        </w:rPr>
      </w:pPr>
      <w:r w:rsidRPr="00D84939">
        <w:rPr>
          <w:szCs w:val="22"/>
        </w:rPr>
        <w:t>The early implementation and on-going embedding of the EGL approach and principles</w:t>
      </w:r>
      <w:r w:rsidR="005A2FEA" w:rsidRPr="00D84939">
        <w:rPr>
          <w:szCs w:val="22"/>
        </w:rPr>
        <w:t>.</w:t>
      </w:r>
      <w:r w:rsidRPr="00D84939">
        <w:rPr>
          <w:szCs w:val="22"/>
        </w:rPr>
        <w:t xml:space="preserve"> </w:t>
      </w:r>
    </w:p>
    <w:p w14:paraId="16F622CA" w14:textId="77777777" w:rsidR="00F933C8" w:rsidRPr="00D84939" w:rsidRDefault="00F723AE" w:rsidP="006E4CFE">
      <w:pPr>
        <w:pStyle w:val="ListParagraph"/>
        <w:numPr>
          <w:ilvl w:val="1"/>
          <w:numId w:val="1"/>
        </w:numPr>
        <w:spacing w:before="60" w:after="60"/>
        <w:rPr>
          <w:szCs w:val="22"/>
        </w:rPr>
      </w:pPr>
      <w:r w:rsidRPr="008548FC">
        <w:t>Highly skilled</w:t>
      </w:r>
      <w:r w:rsidR="004E0F2C" w:rsidRPr="008548FC">
        <w:t>, local leadership</w:t>
      </w:r>
      <w:r w:rsidR="00A6026C" w:rsidRPr="008548FC">
        <w:t xml:space="preserve"> who</w:t>
      </w:r>
      <w:r w:rsidR="00F933C8" w:rsidRPr="008548FC">
        <w:t>:</w:t>
      </w:r>
    </w:p>
    <w:p w14:paraId="7959CCC0" w14:textId="5A58ECAC" w:rsidR="00F933C8" w:rsidRPr="00D84939" w:rsidRDefault="00F933C8" w:rsidP="00F933C8">
      <w:pPr>
        <w:pStyle w:val="ListParagraph"/>
        <w:numPr>
          <w:ilvl w:val="2"/>
          <w:numId w:val="1"/>
        </w:numPr>
        <w:spacing w:before="60" w:after="60"/>
        <w:rPr>
          <w:szCs w:val="22"/>
        </w:rPr>
      </w:pPr>
      <w:r w:rsidRPr="008548FC">
        <w:t>Protect and promote the EGL Princ</w:t>
      </w:r>
      <w:r w:rsidR="001A64B3" w:rsidRPr="008548FC">
        <w:t>i</w:t>
      </w:r>
      <w:r w:rsidRPr="008548FC">
        <w:t>ples</w:t>
      </w:r>
    </w:p>
    <w:p w14:paraId="55BD1709" w14:textId="77777777" w:rsidR="00F933C8" w:rsidRPr="00D84939" w:rsidRDefault="00F933C8" w:rsidP="00F933C8">
      <w:pPr>
        <w:pStyle w:val="ListParagraph"/>
        <w:numPr>
          <w:ilvl w:val="2"/>
          <w:numId w:val="1"/>
        </w:numPr>
        <w:spacing w:before="60" w:after="60"/>
        <w:rPr>
          <w:szCs w:val="22"/>
        </w:rPr>
      </w:pPr>
      <w:r w:rsidRPr="008548FC">
        <w:t xml:space="preserve">Are </w:t>
      </w:r>
      <w:r w:rsidR="00A6026C" w:rsidRPr="008548FC">
        <w:t>committed to the vision of EGL Waikato</w:t>
      </w:r>
    </w:p>
    <w:p w14:paraId="7049DBAC" w14:textId="78714DF4" w:rsidR="004E0F2C" w:rsidRPr="00D84939" w:rsidRDefault="00F933C8" w:rsidP="00F933C8">
      <w:pPr>
        <w:pStyle w:val="ListParagraph"/>
        <w:numPr>
          <w:ilvl w:val="2"/>
          <w:numId w:val="1"/>
        </w:numPr>
        <w:spacing w:before="60" w:after="60"/>
        <w:rPr>
          <w:szCs w:val="22"/>
        </w:rPr>
      </w:pPr>
      <w:r w:rsidRPr="008548FC">
        <w:t>Re</w:t>
      </w:r>
      <w:r w:rsidR="0020664F" w:rsidRPr="008548FC">
        <w:t>m</w:t>
      </w:r>
      <w:r w:rsidRPr="008548FC">
        <w:t xml:space="preserve">ain </w:t>
      </w:r>
      <w:r w:rsidR="006E4CFE" w:rsidRPr="008548FC">
        <w:t>grounded in the realities of dis</w:t>
      </w:r>
      <w:r w:rsidR="007C4F04">
        <w:t>a</w:t>
      </w:r>
      <w:r w:rsidR="006E4CFE" w:rsidRPr="008548FC">
        <w:t>b</w:t>
      </w:r>
      <w:r w:rsidR="005A2FEA" w:rsidRPr="008548FC">
        <w:t>led people, families and whānau.</w:t>
      </w:r>
    </w:p>
    <w:p w14:paraId="251D3EFB" w14:textId="1BDE93A9" w:rsidR="00A6026C" w:rsidRPr="00D84939" w:rsidRDefault="00A6026C" w:rsidP="004E0F2C">
      <w:pPr>
        <w:pStyle w:val="ListParagraph"/>
        <w:numPr>
          <w:ilvl w:val="1"/>
          <w:numId w:val="1"/>
        </w:numPr>
        <w:spacing w:before="60" w:after="60"/>
        <w:rPr>
          <w:szCs w:val="22"/>
        </w:rPr>
      </w:pPr>
      <w:r w:rsidRPr="008548FC">
        <w:t>The collaborative nature of co-design</w:t>
      </w:r>
      <w:r w:rsidR="004925CF" w:rsidRPr="008548FC">
        <w:t>, which is</w:t>
      </w:r>
      <w:r w:rsidR="00BB1AC1" w:rsidRPr="008548FC">
        <w:t xml:space="preserve"> </w:t>
      </w:r>
      <w:r w:rsidR="00231ED1" w:rsidRPr="008548FC">
        <w:t xml:space="preserve">always </w:t>
      </w:r>
      <w:r w:rsidR="00BB1AC1" w:rsidRPr="008548FC">
        <w:t xml:space="preserve">mindful of the need to maintain high-trust relationships that address </w:t>
      </w:r>
      <w:r w:rsidR="00231ED1" w:rsidRPr="008548FC">
        <w:t>the position of power, choice and control</w:t>
      </w:r>
      <w:r w:rsidR="00A10F99" w:rsidRPr="008548FC">
        <w:t>.</w:t>
      </w:r>
    </w:p>
    <w:p w14:paraId="3323751B" w14:textId="65A8C284" w:rsidR="00AC22C2" w:rsidRPr="00D84939" w:rsidRDefault="0088354A" w:rsidP="00AC22C2">
      <w:pPr>
        <w:pStyle w:val="ListParagraph"/>
        <w:numPr>
          <w:ilvl w:val="1"/>
          <w:numId w:val="1"/>
        </w:numPr>
        <w:spacing w:before="60" w:after="60"/>
        <w:rPr>
          <w:szCs w:val="22"/>
        </w:rPr>
      </w:pPr>
      <w:r w:rsidRPr="008548FC">
        <w:t xml:space="preserve">The commitment to being disabled-person led </w:t>
      </w:r>
      <w:r w:rsidR="00AC22C2" w:rsidRPr="008548FC">
        <w:t>meant every</w:t>
      </w:r>
      <w:r w:rsidR="003E192E" w:rsidRPr="008548FC">
        <w:t>thing</w:t>
      </w:r>
      <w:r w:rsidR="00AC22C2" w:rsidRPr="008548FC">
        <w:t xml:space="preserve"> was accessible. For example:</w:t>
      </w:r>
    </w:p>
    <w:p w14:paraId="22E94DA9" w14:textId="197290BB" w:rsidR="008F5DAE" w:rsidRPr="00D84939" w:rsidRDefault="0000327E" w:rsidP="00AC22C2">
      <w:pPr>
        <w:pStyle w:val="ListParagraph"/>
        <w:numPr>
          <w:ilvl w:val="2"/>
          <w:numId w:val="1"/>
        </w:numPr>
        <w:spacing w:before="60" w:after="60"/>
        <w:rPr>
          <w:szCs w:val="22"/>
        </w:rPr>
      </w:pPr>
      <w:r w:rsidRPr="008548FC">
        <w:t>All</w:t>
      </w:r>
      <w:r w:rsidR="005A2FEA" w:rsidRPr="008548FC">
        <w:t xml:space="preserve"> documents are </w:t>
      </w:r>
      <w:r w:rsidR="007C4F04" w:rsidRPr="00D84939">
        <w:t>accessible</w:t>
      </w:r>
      <w:r w:rsidR="00AC22C2" w:rsidRPr="008548FC">
        <w:t xml:space="preserve"> (easy to view, read, </w:t>
      </w:r>
      <w:r w:rsidRPr="008548FC">
        <w:t>and understand</w:t>
      </w:r>
      <w:r w:rsidR="00AC22C2" w:rsidRPr="008548FC">
        <w:t>)</w:t>
      </w:r>
    </w:p>
    <w:p w14:paraId="2AFC764E" w14:textId="081BBF38" w:rsidR="0088354A" w:rsidRPr="00D84939" w:rsidRDefault="0000327E" w:rsidP="00AC22C2">
      <w:pPr>
        <w:pStyle w:val="ListParagraph"/>
        <w:numPr>
          <w:ilvl w:val="2"/>
          <w:numId w:val="1"/>
        </w:numPr>
        <w:spacing w:before="60" w:after="60"/>
        <w:rPr>
          <w:szCs w:val="22"/>
        </w:rPr>
      </w:pPr>
      <w:r w:rsidRPr="008548FC">
        <w:t>Unique</w:t>
      </w:r>
      <w:r w:rsidR="0088354A" w:rsidRPr="008548FC">
        <w:t xml:space="preserve"> assistance </w:t>
      </w:r>
      <w:r w:rsidR="00AC22C2" w:rsidRPr="008548FC">
        <w:t xml:space="preserve">is </w:t>
      </w:r>
      <w:r w:rsidR="0088354A" w:rsidRPr="008548FC">
        <w:t xml:space="preserve">provided to disabled </w:t>
      </w:r>
      <w:r w:rsidR="00BC3070" w:rsidRPr="008548FC">
        <w:t>Le</w:t>
      </w:r>
      <w:r w:rsidR="00AC22C2" w:rsidRPr="008548FC">
        <w:t xml:space="preserve">adership </w:t>
      </w:r>
      <w:r w:rsidR="007C4F04">
        <w:t>G</w:t>
      </w:r>
      <w:r w:rsidR="00AC22C2" w:rsidRPr="008548FC">
        <w:t xml:space="preserve">roup members </w:t>
      </w:r>
      <w:r w:rsidR="0088354A" w:rsidRPr="008548FC">
        <w:t xml:space="preserve">to ensure their voices </w:t>
      </w:r>
      <w:r w:rsidR="00916D18" w:rsidRPr="008548FC">
        <w:t>are heard.</w:t>
      </w:r>
      <w:r w:rsidR="00AC22C2" w:rsidRPr="008548FC">
        <w:t xml:space="preserve"> </w:t>
      </w:r>
    </w:p>
    <w:p w14:paraId="441DC6A0" w14:textId="5E4C4F3D" w:rsidR="00A6026C" w:rsidRPr="00D84939" w:rsidRDefault="00BC3070" w:rsidP="004E0F2C">
      <w:pPr>
        <w:pStyle w:val="ListParagraph"/>
        <w:numPr>
          <w:ilvl w:val="1"/>
          <w:numId w:val="1"/>
        </w:numPr>
        <w:spacing w:before="60" w:after="60"/>
        <w:rPr>
          <w:szCs w:val="22"/>
        </w:rPr>
      </w:pPr>
      <w:r w:rsidRPr="008548FC">
        <w:t>Transpare</w:t>
      </w:r>
      <w:r w:rsidR="00A6026C" w:rsidRPr="008548FC">
        <w:t>ncy</w:t>
      </w:r>
      <w:r w:rsidR="00A52F22" w:rsidRPr="008548FC">
        <w:t>, trust and communicati</w:t>
      </w:r>
      <w:r w:rsidR="003327DE" w:rsidRPr="008548FC">
        <w:t xml:space="preserve">on between </w:t>
      </w:r>
      <w:r w:rsidR="00A6026C" w:rsidRPr="008548FC">
        <w:t>Govern</w:t>
      </w:r>
      <w:r w:rsidR="006941BE" w:rsidRPr="008548FC">
        <w:t>m</w:t>
      </w:r>
      <w:r w:rsidR="00A6026C" w:rsidRPr="008548FC">
        <w:t xml:space="preserve">ent </w:t>
      </w:r>
      <w:r w:rsidR="006941BE" w:rsidRPr="008548FC">
        <w:t xml:space="preserve">Ministries </w:t>
      </w:r>
      <w:r w:rsidR="00A6026C" w:rsidRPr="008548FC">
        <w:t>and the Waikato Leadership Group</w:t>
      </w:r>
      <w:r w:rsidR="005A2FEA" w:rsidRPr="008548FC">
        <w:t>.</w:t>
      </w:r>
    </w:p>
    <w:p w14:paraId="3F879B95" w14:textId="6B4F70EB" w:rsidR="00A6026C" w:rsidRPr="00D84939" w:rsidRDefault="00EB5ED3" w:rsidP="004E0F2C">
      <w:pPr>
        <w:pStyle w:val="ListParagraph"/>
        <w:numPr>
          <w:ilvl w:val="1"/>
          <w:numId w:val="1"/>
        </w:numPr>
        <w:spacing w:before="60" w:after="60"/>
        <w:rPr>
          <w:szCs w:val="22"/>
        </w:rPr>
      </w:pPr>
      <w:r w:rsidRPr="008548FC">
        <w:t>Valued e</w:t>
      </w:r>
      <w:r w:rsidR="006E4CFE" w:rsidRPr="008548FC">
        <w:t>xternal facil</w:t>
      </w:r>
      <w:r w:rsidR="006941BE" w:rsidRPr="008548FC">
        <w:t>i</w:t>
      </w:r>
      <w:r w:rsidR="00C42D63" w:rsidRPr="008548FC">
        <w:t>t</w:t>
      </w:r>
      <w:r w:rsidR="006E4CFE" w:rsidRPr="008548FC">
        <w:t xml:space="preserve">ation of </w:t>
      </w:r>
      <w:r w:rsidR="00A6026C" w:rsidRPr="008548FC">
        <w:t>the Waikato Leadership Group</w:t>
      </w:r>
      <w:r w:rsidR="005A2FEA" w:rsidRPr="008548FC">
        <w:t>.</w:t>
      </w:r>
    </w:p>
    <w:p w14:paraId="01A314AD" w14:textId="157D8B18" w:rsidR="00CB551D" w:rsidRPr="00D84939" w:rsidRDefault="00CB551D" w:rsidP="00CB551D">
      <w:pPr>
        <w:pStyle w:val="ListParagraph"/>
        <w:numPr>
          <w:ilvl w:val="1"/>
          <w:numId w:val="1"/>
        </w:numPr>
        <w:spacing w:before="60" w:after="60"/>
        <w:rPr>
          <w:szCs w:val="22"/>
        </w:rPr>
      </w:pPr>
      <w:r w:rsidRPr="008548FC">
        <w:t xml:space="preserve">Adequate time and resource given to </w:t>
      </w:r>
      <w:r w:rsidR="004773C2" w:rsidRPr="00D84939">
        <w:t>decision-making</w:t>
      </w:r>
      <w:r w:rsidR="005A2FEA" w:rsidRPr="008548FC">
        <w:t>.</w:t>
      </w:r>
    </w:p>
    <w:p w14:paraId="1D50CAFA" w14:textId="0C4DDF6E" w:rsidR="00A6026C" w:rsidRPr="00D84939" w:rsidRDefault="00A6026C" w:rsidP="00A6026C">
      <w:pPr>
        <w:pStyle w:val="ListParagraph"/>
        <w:numPr>
          <w:ilvl w:val="1"/>
          <w:numId w:val="1"/>
        </w:numPr>
        <w:spacing w:before="60" w:after="60"/>
        <w:rPr>
          <w:szCs w:val="22"/>
        </w:rPr>
      </w:pPr>
      <w:r w:rsidRPr="008548FC">
        <w:t xml:space="preserve">Securing </w:t>
      </w:r>
      <w:r w:rsidR="00003095" w:rsidRPr="008548FC">
        <w:t>people</w:t>
      </w:r>
      <w:r w:rsidR="004F1C1A" w:rsidRPr="008548FC">
        <w:t xml:space="preserve"> – staff and leadership group members -</w:t>
      </w:r>
      <w:r w:rsidR="00003095" w:rsidRPr="008548FC">
        <w:t xml:space="preserve"> </w:t>
      </w:r>
      <w:r w:rsidRPr="008548FC">
        <w:t xml:space="preserve">for the </w:t>
      </w:r>
      <w:r w:rsidR="004773C2" w:rsidRPr="00D84939">
        <w:t>Demonstration</w:t>
      </w:r>
      <w:r w:rsidRPr="008548FC">
        <w:t xml:space="preserve"> who </w:t>
      </w:r>
      <w:r w:rsidR="00E07730" w:rsidRPr="008548FC">
        <w:t>model and mirror the EGL principles in all places</w:t>
      </w:r>
      <w:r w:rsidR="005A2FEA" w:rsidRPr="008548FC">
        <w:t>.</w:t>
      </w:r>
    </w:p>
    <w:p w14:paraId="3B4A246B" w14:textId="22812BEC" w:rsidR="003E192E" w:rsidRPr="00D84939" w:rsidRDefault="00A6026C" w:rsidP="003E192E">
      <w:pPr>
        <w:pStyle w:val="ListParagraph"/>
        <w:numPr>
          <w:ilvl w:val="1"/>
          <w:numId w:val="1"/>
        </w:numPr>
        <w:spacing w:before="60" w:after="60"/>
        <w:rPr>
          <w:szCs w:val="22"/>
        </w:rPr>
      </w:pPr>
      <w:r w:rsidRPr="008548FC">
        <w:t>Constant use of r</w:t>
      </w:r>
      <w:r w:rsidR="008C40CE" w:rsidRPr="008548FC">
        <w:t>eflective practice</w:t>
      </w:r>
      <w:r w:rsidRPr="008548FC">
        <w:t xml:space="preserve"> to </w:t>
      </w:r>
      <w:r w:rsidR="004773C2" w:rsidRPr="00D84939">
        <w:t>enhance</w:t>
      </w:r>
      <w:r w:rsidRPr="008548FC">
        <w:t xml:space="preserve"> practice and performance</w:t>
      </w:r>
      <w:r w:rsidR="005A2FEA" w:rsidRPr="008548FC">
        <w:t>.</w:t>
      </w:r>
    </w:p>
    <w:p w14:paraId="3986A18D" w14:textId="266401E0" w:rsidR="008F5DAE" w:rsidRPr="00D84939" w:rsidRDefault="00A6026C" w:rsidP="003E192E">
      <w:pPr>
        <w:pStyle w:val="ListParagraph"/>
        <w:numPr>
          <w:ilvl w:val="1"/>
          <w:numId w:val="1"/>
        </w:numPr>
        <w:spacing w:before="60" w:after="60"/>
        <w:rPr>
          <w:szCs w:val="22"/>
        </w:rPr>
      </w:pPr>
      <w:r w:rsidRPr="008548FC">
        <w:t>R</w:t>
      </w:r>
      <w:r w:rsidR="008C40CE" w:rsidRPr="008548FC">
        <w:t>esponsive</w:t>
      </w:r>
      <w:r w:rsidRPr="008548FC">
        <w:t>ness to issues of significance such a</w:t>
      </w:r>
      <w:r w:rsidR="00B57C59" w:rsidRPr="008548FC">
        <w:t>s</w:t>
      </w:r>
      <w:r w:rsidRPr="008548FC">
        <w:t xml:space="preserve"> Maori co-design</w:t>
      </w:r>
      <w:r w:rsidR="0088354A" w:rsidRPr="008548FC">
        <w:t>.</w:t>
      </w:r>
    </w:p>
    <w:p w14:paraId="412C9C45" w14:textId="77777777" w:rsidR="008F5DAE" w:rsidRPr="00D84939" w:rsidRDefault="008F5DAE">
      <w:pPr>
        <w:spacing w:after="200"/>
        <w:jc w:val="left"/>
        <w:rPr>
          <w:rFonts w:eastAsiaTheme="majorEastAsia" w:cstheme="majorBidi"/>
          <w:b/>
          <w:bCs/>
          <w:sz w:val="32"/>
          <w:szCs w:val="28"/>
        </w:rPr>
      </w:pPr>
      <w:r w:rsidRPr="00D84939">
        <w:br w:type="page"/>
      </w:r>
    </w:p>
    <w:p w14:paraId="21EC8579" w14:textId="377290DF" w:rsidR="00A83546" w:rsidRPr="00D84939" w:rsidRDefault="00A83546" w:rsidP="0072372E">
      <w:pPr>
        <w:pStyle w:val="Heading1"/>
      </w:pPr>
      <w:bookmarkStart w:id="33" w:name="_Toc319134258"/>
      <w:r w:rsidRPr="00D84939">
        <w:t>Considerations</w:t>
      </w:r>
      <w:bookmarkEnd w:id="33"/>
    </w:p>
    <w:p w14:paraId="18C3BC73" w14:textId="77777777" w:rsidR="00016690" w:rsidRPr="00D84939" w:rsidRDefault="00016690" w:rsidP="00016690">
      <w:pPr>
        <w:pBdr>
          <w:top w:val="single" w:sz="4" w:space="1" w:color="auto"/>
        </w:pBdr>
        <w:rPr>
          <w:szCs w:val="22"/>
        </w:rPr>
      </w:pPr>
    </w:p>
    <w:p w14:paraId="022CCA0C" w14:textId="3C67B791" w:rsidR="00016690" w:rsidRPr="00D84939" w:rsidRDefault="00DD2257" w:rsidP="00016690">
      <w:pPr>
        <w:pStyle w:val="ListParagraph"/>
        <w:numPr>
          <w:ilvl w:val="0"/>
          <w:numId w:val="1"/>
        </w:numPr>
        <w:spacing w:before="60" w:after="60"/>
        <w:rPr>
          <w:szCs w:val="22"/>
        </w:rPr>
      </w:pPr>
      <w:r w:rsidRPr="00D84939">
        <w:rPr>
          <w:szCs w:val="22"/>
        </w:rPr>
        <w:t>C</w:t>
      </w:r>
      <w:r w:rsidR="00611165" w:rsidRPr="00D84939">
        <w:rPr>
          <w:szCs w:val="22"/>
        </w:rPr>
        <w:t>onsiderations</w:t>
      </w:r>
      <w:r w:rsidR="00CC7453" w:rsidRPr="00D84939">
        <w:rPr>
          <w:szCs w:val="22"/>
        </w:rPr>
        <w:t xml:space="preserve"> </w:t>
      </w:r>
      <w:r w:rsidR="00B42227" w:rsidRPr="00D84939">
        <w:rPr>
          <w:szCs w:val="22"/>
        </w:rPr>
        <w:t>have</w:t>
      </w:r>
      <w:r w:rsidR="00FF5FAC" w:rsidRPr="00D84939">
        <w:rPr>
          <w:szCs w:val="22"/>
        </w:rPr>
        <w:t xml:space="preserve"> been</w:t>
      </w:r>
      <w:r w:rsidR="00B42227" w:rsidRPr="00D84939">
        <w:rPr>
          <w:szCs w:val="22"/>
        </w:rPr>
        <w:t xml:space="preserve"> </w:t>
      </w:r>
      <w:r w:rsidR="00CC7453" w:rsidRPr="00D84939">
        <w:rPr>
          <w:szCs w:val="22"/>
        </w:rPr>
        <w:t xml:space="preserve">identified </w:t>
      </w:r>
      <w:r w:rsidR="00B42227" w:rsidRPr="00D84939">
        <w:rPr>
          <w:szCs w:val="22"/>
        </w:rPr>
        <w:t>to support the next stage of the Demonstration:</w:t>
      </w:r>
    </w:p>
    <w:p w14:paraId="6A2D29F6" w14:textId="77777777" w:rsidR="0040548E" w:rsidRPr="00D84939" w:rsidRDefault="0040548E" w:rsidP="0040548E">
      <w:pPr>
        <w:rPr>
          <w:rFonts w:ascii="Calibri" w:hAnsi="Calibri"/>
          <w:b/>
          <w:szCs w:val="24"/>
        </w:rPr>
      </w:pPr>
    </w:p>
    <w:p w14:paraId="2FD90756" w14:textId="7D39AAFE" w:rsidR="0040548E" w:rsidRPr="00D84939" w:rsidRDefault="00826142" w:rsidP="0040548E">
      <w:pPr>
        <w:pStyle w:val="ListParagraph"/>
        <w:numPr>
          <w:ilvl w:val="0"/>
          <w:numId w:val="1"/>
        </w:numPr>
        <w:rPr>
          <w:szCs w:val="22"/>
        </w:rPr>
      </w:pPr>
      <w:r w:rsidRPr="00D84939">
        <w:rPr>
          <w:szCs w:val="22"/>
        </w:rPr>
        <w:t>A review of the Demonstration</w:t>
      </w:r>
      <w:r w:rsidR="0040548E" w:rsidRPr="00D84939">
        <w:rPr>
          <w:szCs w:val="22"/>
        </w:rPr>
        <w:t xml:space="preserve"> communication plan </w:t>
      </w:r>
      <w:r w:rsidR="00DD2257" w:rsidRPr="00D84939">
        <w:rPr>
          <w:szCs w:val="22"/>
        </w:rPr>
        <w:t xml:space="preserve">and other operational procedures </w:t>
      </w:r>
      <w:r w:rsidR="0040548E" w:rsidRPr="00D84939">
        <w:rPr>
          <w:szCs w:val="22"/>
        </w:rPr>
        <w:t xml:space="preserve">to explore ways </w:t>
      </w:r>
      <w:r w:rsidR="00CF7F60" w:rsidRPr="00D84939">
        <w:rPr>
          <w:szCs w:val="22"/>
        </w:rPr>
        <w:t xml:space="preserve">to </w:t>
      </w:r>
      <w:r w:rsidR="0040548E" w:rsidRPr="00D84939">
        <w:rPr>
          <w:szCs w:val="22"/>
        </w:rPr>
        <w:t>strengthen communication</w:t>
      </w:r>
      <w:r w:rsidR="00DD2257" w:rsidRPr="00D84939">
        <w:rPr>
          <w:szCs w:val="22"/>
        </w:rPr>
        <w:t xml:space="preserve"> and delivery</w:t>
      </w:r>
      <w:r w:rsidR="0040548E" w:rsidRPr="00D84939">
        <w:rPr>
          <w:szCs w:val="22"/>
        </w:rPr>
        <w:t>, such as:</w:t>
      </w:r>
    </w:p>
    <w:p w14:paraId="33FB416A" w14:textId="3F02D31D" w:rsidR="0040548E" w:rsidRPr="00D84939" w:rsidRDefault="0040548E" w:rsidP="0040548E">
      <w:pPr>
        <w:pStyle w:val="ListParagraph"/>
        <w:numPr>
          <w:ilvl w:val="1"/>
          <w:numId w:val="1"/>
        </w:numPr>
        <w:rPr>
          <w:szCs w:val="22"/>
        </w:rPr>
      </w:pPr>
      <w:r w:rsidRPr="00D84939">
        <w:rPr>
          <w:szCs w:val="22"/>
        </w:rPr>
        <w:t>Ensuring key messages reach participants in a timely manner, such as updates on the development of tools to support self-management</w:t>
      </w:r>
      <w:r w:rsidR="00DD2257" w:rsidRPr="00D84939">
        <w:rPr>
          <w:szCs w:val="22"/>
        </w:rPr>
        <w:t xml:space="preserve"> (financial and human resource management process</w:t>
      </w:r>
      <w:r w:rsidR="00FA7C89" w:rsidRPr="00D84939">
        <w:rPr>
          <w:szCs w:val="22"/>
        </w:rPr>
        <w:t>es)</w:t>
      </w:r>
      <w:r w:rsidR="00B42E5F" w:rsidRPr="00D84939">
        <w:rPr>
          <w:szCs w:val="22"/>
        </w:rPr>
        <w:t>.</w:t>
      </w:r>
    </w:p>
    <w:p w14:paraId="49094ACF" w14:textId="37687D2B" w:rsidR="0040548E" w:rsidRPr="00D84939" w:rsidRDefault="0040548E" w:rsidP="0040548E">
      <w:pPr>
        <w:pStyle w:val="ListParagraph"/>
        <w:numPr>
          <w:ilvl w:val="1"/>
          <w:numId w:val="1"/>
        </w:numPr>
        <w:rPr>
          <w:szCs w:val="22"/>
        </w:rPr>
      </w:pPr>
      <w:r w:rsidRPr="00D84939">
        <w:rPr>
          <w:szCs w:val="22"/>
        </w:rPr>
        <w:t>Ensuring info</w:t>
      </w:r>
      <w:r w:rsidR="004711A8" w:rsidRPr="00D84939">
        <w:rPr>
          <w:szCs w:val="22"/>
        </w:rPr>
        <w:t>rmation on the EGL principles is shared with communities, to raise</w:t>
      </w:r>
      <w:r w:rsidRPr="00D84939">
        <w:rPr>
          <w:szCs w:val="22"/>
        </w:rPr>
        <w:t xml:space="preserve"> awareness and connections, </w:t>
      </w:r>
      <w:r w:rsidRPr="00D84939">
        <w:rPr>
          <w:rFonts w:ascii="Calibri" w:hAnsi="Calibri"/>
          <w:szCs w:val="24"/>
        </w:rPr>
        <w:t>and realise people</w:t>
      </w:r>
      <w:r w:rsidR="00B213E4" w:rsidRPr="00D84939">
        <w:rPr>
          <w:rFonts w:ascii="Calibri" w:hAnsi="Calibri"/>
          <w:szCs w:val="24"/>
        </w:rPr>
        <w:t>’</w:t>
      </w:r>
      <w:r w:rsidRPr="00D84939">
        <w:rPr>
          <w:rFonts w:ascii="Calibri" w:hAnsi="Calibri"/>
          <w:szCs w:val="24"/>
        </w:rPr>
        <w:t>s desire and ability to contribute as citizens.</w:t>
      </w:r>
    </w:p>
    <w:p w14:paraId="0487D619" w14:textId="77F48218" w:rsidR="0040548E" w:rsidRPr="00497E0C" w:rsidRDefault="0040548E" w:rsidP="0040548E">
      <w:pPr>
        <w:pStyle w:val="ListParagraph"/>
        <w:numPr>
          <w:ilvl w:val="1"/>
          <w:numId w:val="1"/>
        </w:numPr>
        <w:rPr>
          <w:szCs w:val="22"/>
        </w:rPr>
      </w:pPr>
      <w:r w:rsidRPr="00D84939">
        <w:rPr>
          <w:rFonts w:ascii="Calibri" w:hAnsi="Calibri"/>
          <w:szCs w:val="24"/>
        </w:rPr>
        <w:t xml:space="preserve">Ensuring resources are available to participants so they can self-advocate, </w:t>
      </w:r>
      <w:r w:rsidR="00497E0C">
        <w:rPr>
          <w:rFonts w:ascii="Calibri" w:hAnsi="Calibri"/>
          <w:szCs w:val="24"/>
        </w:rPr>
        <w:t xml:space="preserve">and </w:t>
      </w:r>
      <w:r w:rsidRPr="00497E0C">
        <w:rPr>
          <w:rFonts w:ascii="Calibri" w:hAnsi="Calibri"/>
          <w:szCs w:val="24"/>
        </w:rPr>
        <w:t>raise the profile and reach of the EGL approach.</w:t>
      </w:r>
    </w:p>
    <w:p w14:paraId="1A23D318" w14:textId="257B7626" w:rsidR="00DD2257" w:rsidRPr="00F16827" w:rsidRDefault="00DD2257" w:rsidP="0040548E">
      <w:pPr>
        <w:pStyle w:val="ListParagraph"/>
        <w:numPr>
          <w:ilvl w:val="1"/>
          <w:numId w:val="1"/>
        </w:numPr>
        <w:rPr>
          <w:szCs w:val="22"/>
        </w:rPr>
      </w:pPr>
      <w:r w:rsidRPr="00497E0C">
        <w:rPr>
          <w:rFonts w:ascii="Calibri" w:hAnsi="Calibri"/>
          <w:szCs w:val="24"/>
        </w:rPr>
        <w:t xml:space="preserve">A review of the </w:t>
      </w:r>
      <w:r w:rsidR="00F16827">
        <w:rPr>
          <w:rFonts w:ascii="Calibri" w:hAnsi="Calibri"/>
          <w:szCs w:val="24"/>
        </w:rPr>
        <w:t>s</w:t>
      </w:r>
      <w:r w:rsidRPr="00F16827">
        <w:rPr>
          <w:rFonts w:ascii="Calibri" w:hAnsi="Calibri"/>
          <w:szCs w:val="24"/>
        </w:rPr>
        <w:t xml:space="preserve">upported </w:t>
      </w:r>
      <w:r w:rsidR="00F16827">
        <w:rPr>
          <w:rFonts w:ascii="Calibri" w:hAnsi="Calibri"/>
          <w:szCs w:val="24"/>
        </w:rPr>
        <w:t>s</w:t>
      </w:r>
      <w:r w:rsidRPr="00F16827">
        <w:rPr>
          <w:rFonts w:ascii="Calibri" w:hAnsi="Calibri"/>
          <w:szCs w:val="24"/>
        </w:rPr>
        <w:t>elf</w:t>
      </w:r>
      <w:r w:rsidR="00F16827">
        <w:rPr>
          <w:rFonts w:ascii="Calibri" w:hAnsi="Calibri"/>
          <w:szCs w:val="24"/>
        </w:rPr>
        <w:t>-a</w:t>
      </w:r>
      <w:r w:rsidRPr="00F16827">
        <w:rPr>
          <w:rFonts w:ascii="Calibri" w:hAnsi="Calibri"/>
          <w:szCs w:val="24"/>
        </w:rPr>
        <w:t>ssessment tool to ensure ease of use by removing repetitiveness.</w:t>
      </w:r>
    </w:p>
    <w:p w14:paraId="37EAA0B4" w14:textId="3E969C42" w:rsidR="005B1271" w:rsidRPr="00C41B8C" w:rsidRDefault="005B1271" w:rsidP="0040548E">
      <w:pPr>
        <w:pStyle w:val="ListParagraph"/>
        <w:numPr>
          <w:ilvl w:val="1"/>
          <w:numId w:val="1"/>
        </w:numPr>
        <w:rPr>
          <w:szCs w:val="22"/>
        </w:rPr>
      </w:pPr>
      <w:r w:rsidRPr="006D3B22">
        <w:rPr>
          <w:rFonts w:ascii="Calibri" w:hAnsi="Calibri"/>
          <w:szCs w:val="24"/>
        </w:rPr>
        <w:t>Enhance data collection processes to ensure the right da</w:t>
      </w:r>
      <w:r w:rsidRPr="00250BF6">
        <w:rPr>
          <w:rFonts w:ascii="Calibri" w:hAnsi="Calibri"/>
          <w:szCs w:val="24"/>
        </w:rPr>
        <w:t>ta is collected at the right times, as a tool to support delivery</w:t>
      </w:r>
      <w:r w:rsidR="00B213E4" w:rsidRPr="00C41B8C">
        <w:rPr>
          <w:rFonts w:ascii="Calibri" w:hAnsi="Calibri"/>
          <w:szCs w:val="24"/>
        </w:rPr>
        <w:t>.</w:t>
      </w:r>
    </w:p>
    <w:p w14:paraId="0EB9FCA5" w14:textId="77777777" w:rsidR="005B1271" w:rsidRPr="00062B2A" w:rsidRDefault="005B1271" w:rsidP="005B1271">
      <w:pPr>
        <w:pStyle w:val="ListParagraph"/>
        <w:ind w:left="1134"/>
        <w:rPr>
          <w:szCs w:val="22"/>
        </w:rPr>
      </w:pPr>
    </w:p>
    <w:p w14:paraId="4930C2C1" w14:textId="5353E5F9" w:rsidR="00DD2257" w:rsidRPr="004773C2" w:rsidRDefault="00DD2257" w:rsidP="001A4474">
      <w:pPr>
        <w:pStyle w:val="ListParagraph"/>
        <w:numPr>
          <w:ilvl w:val="0"/>
          <w:numId w:val="1"/>
        </w:numPr>
        <w:rPr>
          <w:szCs w:val="22"/>
        </w:rPr>
      </w:pPr>
      <w:r w:rsidRPr="001D13F0">
        <w:rPr>
          <w:rFonts w:ascii="Calibri" w:hAnsi="Calibri"/>
          <w:szCs w:val="24"/>
        </w:rPr>
        <w:t xml:space="preserve">Reflect on the mechanisms the Demonstration can leverage to </w:t>
      </w:r>
      <w:r w:rsidR="001D56CD" w:rsidRPr="00800781">
        <w:rPr>
          <w:rFonts w:ascii="Calibri" w:hAnsi="Calibri"/>
          <w:szCs w:val="24"/>
        </w:rPr>
        <w:t>highlight</w:t>
      </w:r>
      <w:r w:rsidRPr="00640C3D">
        <w:rPr>
          <w:rFonts w:ascii="Calibri" w:hAnsi="Calibri"/>
          <w:szCs w:val="24"/>
        </w:rPr>
        <w:t xml:space="preserve"> legislative and system barriers that impact disabled p</w:t>
      </w:r>
      <w:r w:rsidR="00F4494C" w:rsidRPr="006C16AB">
        <w:rPr>
          <w:rFonts w:ascii="Calibri" w:hAnsi="Calibri"/>
          <w:szCs w:val="24"/>
        </w:rPr>
        <w:t xml:space="preserve">eople, families and whānau. Some </w:t>
      </w:r>
      <w:r w:rsidRPr="002A7039">
        <w:rPr>
          <w:rFonts w:ascii="Calibri" w:hAnsi="Calibri"/>
          <w:szCs w:val="24"/>
        </w:rPr>
        <w:t>example</w:t>
      </w:r>
      <w:r w:rsidR="00F4494C" w:rsidRPr="00123101">
        <w:rPr>
          <w:rFonts w:ascii="Calibri" w:hAnsi="Calibri"/>
          <w:szCs w:val="24"/>
        </w:rPr>
        <w:t>s are</w:t>
      </w:r>
      <w:r w:rsidRPr="004773C2">
        <w:rPr>
          <w:rFonts w:ascii="Calibri" w:hAnsi="Calibri"/>
          <w:szCs w:val="24"/>
        </w:rPr>
        <w:t>:</w:t>
      </w:r>
    </w:p>
    <w:p w14:paraId="74BEAE65" w14:textId="246F3754" w:rsidR="00F73509" w:rsidRPr="008C7278" w:rsidRDefault="00DD2257" w:rsidP="001A4474">
      <w:pPr>
        <w:pStyle w:val="ListParagraph"/>
        <w:numPr>
          <w:ilvl w:val="1"/>
          <w:numId w:val="1"/>
        </w:numPr>
        <w:rPr>
          <w:szCs w:val="22"/>
        </w:rPr>
      </w:pPr>
      <w:r w:rsidRPr="00497E0C">
        <w:rPr>
          <w:rFonts w:ascii="Calibri" w:hAnsi="Calibri"/>
          <w:szCs w:val="24"/>
        </w:rPr>
        <w:t xml:space="preserve"> </w:t>
      </w:r>
      <w:r w:rsidR="00F73509" w:rsidRPr="00497E0C">
        <w:rPr>
          <w:rFonts w:ascii="Calibri" w:hAnsi="Calibri"/>
          <w:szCs w:val="24"/>
        </w:rPr>
        <w:t>The</w:t>
      </w:r>
      <w:r w:rsidR="00FF5FAC" w:rsidRPr="00497E0C">
        <w:rPr>
          <w:rFonts w:ascii="Calibri" w:hAnsi="Calibri"/>
          <w:szCs w:val="24"/>
        </w:rPr>
        <w:t xml:space="preserve"> impact of </w:t>
      </w:r>
      <w:r w:rsidR="00344D27" w:rsidRPr="00497E0C">
        <w:rPr>
          <w:rFonts w:ascii="Calibri" w:hAnsi="Calibri"/>
          <w:szCs w:val="24"/>
        </w:rPr>
        <w:t xml:space="preserve">legislation on the ability for disabled people, families and whānau to recruit and employ appropriate people to provide assistance. For example, the impact of </w:t>
      </w:r>
      <w:r w:rsidR="00FF5FAC" w:rsidRPr="002B679A">
        <w:rPr>
          <w:rFonts w:ascii="Calibri" w:hAnsi="Calibri"/>
          <w:szCs w:val="24"/>
        </w:rPr>
        <w:t>additional income earned by support worker</w:t>
      </w:r>
      <w:r w:rsidR="001D56CD" w:rsidRPr="00241104">
        <w:rPr>
          <w:rFonts w:ascii="Calibri" w:hAnsi="Calibri"/>
          <w:szCs w:val="24"/>
        </w:rPr>
        <w:t>s</w:t>
      </w:r>
      <w:r w:rsidR="00FF5FAC" w:rsidRPr="00114D5C">
        <w:rPr>
          <w:rFonts w:ascii="Calibri" w:hAnsi="Calibri"/>
          <w:szCs w:val="24"/>
        </w:rPr>
        <w:t xml:space="preserve"> while on government financial support</w:t>
      </w:r>
      <w:r w:rsidR="00344D27" w:rsidRPr="00C75F84">
        <w:rPr>
          <w:rFonts w:ascii="Calibri" w:hAnsi="Calibri"/>
          <w:szCs w:val="24"/>
        </w:rPr>
        <w:t>.</w:t>
      </w:r>
    </w:p>
    <w:p w14:paraId="67F1566A" w14:textId="11869618" w:rsidR="001D041E" w:rsidRPr="00C664E7" w:rsidRDefault="001F2B78" w:rsidP="001A4474">
      <w:pPr>
        <w:pStyle w:val="ListParagraph"/>
        <w:numPr>
          <w:ilvl w:val="1"/>
          <w:numId w:val="1"/>
        </w:numPr>
        <w:rPr>
          <w:szCs w:val="22"/>
        </w:rPr>
      </w:pPr>
      <w:r w:rsidRPr="00717EDA">
        <w:rPr>
          <w:rFonts w:ascii="Calibri" w:hAnsi="Calibri"/>
          <w:szCs w:val="24"/>
        </w:rPr>
        <w:t xml:space="preserve">The </w:t>
      </w:r>
      <w:r w:rsidR="00FF5FAC" w:rsidRPr="00717EDA">
        <w:rPr>
          <w:rFonts w:ascii="Calibri" w:hAnsi="Calibri"/>
          <w:szCs w:val="24"/>
        </w:rPr>
        <w:t xml:space="preserve">timeliness and responsiveness of funded equipment </w:t>
      </w:r>
      <w:r w:rsidRPr="00933124">
        <w:rPr>
          <w:rFonts w:ascii="Calibri" w:hAnsi="Calibri"/>
          <w:szCs w:val="24"/>
        </w:rPr>
        <w:t>and the effect this has on participants’</w:t>
      </w:r>
      <w:r w:rsidR="0075133A" w:rsidRPr="00891054">
        <w:rPr>
          <w:rFonts w:ascii="Calibri" w:hAnsi="Calibri"/>
          <w:szCs w:val="24"/>
        </w:rPr>
        <w:t xml:space="preserve"> ability to sustain a good life</w:t>
      </w:r>
      <w:r w:rsidR="00D411C7" w:rsidRPr="00C664E7">
        <w:rPr>
          <w:rFonts w:ascii="Calibri" w:hAnsi="Calibri"/>
          <w:szCs w:val="24"/>
        </w:rPr>
        <w:t>.</w:t>
      </w:r>
    </w:p>
    <w:p w14:paraId="3DE391AC" w14:textId="40297552" w:rsidR="0075133A" w:rsidRPr="00D84939" w:rsidRDefault="0075133A" w:rsidP="001A4474">
      <w:pPr>
        <w:pStyle w:val="ListParagraph"/>
        <w:numPr>
          <w:ilvl w:val="1"/>
          <w:numId w:val="1"/>
        </w:numPr>
        <w:rPr>
          <w:szCs w:val="22"/>
        </w:rPr>
      </w:pPr>
      <w:r w:rsidRPr="00B07E0A">
        <w:rPr>
          <w:rFonts w:ascii="Calibri" w:hAnsi="Calibri"/>
          <w:szCs w:val="24"/>
        </w:rPr>
        <w:t>The interface between Government Ministries such as the Ministry of Health and Child Youth and Family regarding disabled children in need of care</w:t>
      </w:r>
      <w:r w:rsidRPr="00D84939">
        <w:rPr>
          <w:rFonts w:ascii="Calibri" w:hAnsi="Calibri"/>
          <w:szCs w:val="24"/>
        </w:rPr>
        <w:t xml:space="preserve"> and protection</w:t>
      </w:r>
      <w:r w:rsidR="00D411C7" w:rsidRPr="00D84939">
        <w:rPr>
          <w:rFonts w:ascii="Calibri" w:hAnsi="Calibri"/>
          <w:szCs w:val="24"/>
        </w:rPr>
        <w:t>.</w:t>
      </w:r>
    </w:p>
    <w:p w14:paraId="1DBA8153" w14:textId="32754F31" w:rsidR="0075133A" w:rsidRPr="00D84939" w:rsidRDefault="004A1FF4" w:rsidP="001A4474">
      <w:pPr>
        <w:pStyle w:val="ListParagraph"/>
        <w:numPr>
          <w:ilvl w:val="1"/>
          <w:numId w:val="1"/>
        </w:numPr>
        <w:rPr>
          <w:szCs w:val="22"/>
        </w:rPr>
      </w:pPr>
      <w:r w:rsidRPr="00D84939">
        <w:rPr>
          <w:szCs w:val="22"/>
        </w:rPr>
        <w:t xml:space="preserve">The negative impact of differing agency approaches can have on the lives of disabled people, families and whānau. </w:t>
      </w:r>
    </w:p>
    <w:p w14:paraId="1DBB20ED" w14:textId="77777777" w:rsidR="00F4494C" w:rsidRPr="00D84939" w:rsidRDefault="00F4494C" w:rsidP="00F4494C">
      <w:pPr>
        <w:pStyle w:val="ListParagraph"/>
        <w:ind w:left="1134"/>
        <w:rPr>
          <w:szCs w:val="22"/>
        </w:rPr>
      </w:pPr>
    </w:p>
    <w:p w14:paraId="06EF20B2" w14:textId="36591F9C" w:rsidR="009B70D2" w:rsidRPr="00D84939" w:rsidRDefault="00FF5FAC" w:rsidP="001A4474">
      <w:pPr>
        <w:pStyle w:val="ListParagraph"/>
        <w:numPr>
          <w:ilvl w:val="0"/>
          <w:numId w:val="1"/>
        </w:numPr>
        <w:rPr>
          <w:szCs w:val="22"/>
        </w:rPr>
      </w:pPr>
      <w:r w:rsidRPr="00D84939">
        <w:rPr>
          <w:rFonts w:ascii="Calibri" w:hAnsi="Calibri"/>
          <w:szCs w:val="24"/>
        </w:rPr>
        <w:t xml:space="preserve">Some families expressed the need </w:t>
      </w:r>
      <w:r w:rsidR="001D041E" w:rsidRPr="00D84939">
        <w:rPr>
          <w:rFonts w:ascii="Calibri" w:hAnsi="Calibri"/>
          <w:szCs w:val="24"/>
        </w:rPr>
        <w:t xml:space="preserve">for time and space </w:t>
      </w:r>
      <w:r w:rsidRPr="00D84939">
        <w:rPr>
          <w:rFonts w:ascii="Calibri" w:hAnsi="Calibri"/>
          <w:szCs w:val="24"/>
        </w:rPr>
        <w:t xml:space="preserve">to change their ways of thinking about what </w:t>
      </w:r>
      <w:r w:rsidR="001D041E" w:rsidRPr="00D84939">
        <w:rPr>
          <w:rFonts w:ascii="Calibri" w:hAnsi="Calibri"/>
          <w:szCs w:val="24"/>
        </w:rPr>
        <w:t>is</w:t>
      </w:r>
      <w:r w:rsidRPr="00D84939">
        <w:rPr>
          <w:rFonts w:ascii="Calibri" w:hAnsi="Calibri"/>
          <w:szCs w:val="24"/>
        </w:rPr>
        <w:t xml:space="preserve"> possible after years of being told many things were outside their reach. Some families are in need of the energy and motivation the Tūhono</w:t>
      </w:r>
      <w:r w:rsidR="00BB75A7" w:rsidRPr="00D84939">
        <w:rPr>
          <w:rFonts w:ascii="Calibri" w:hAnsi="Calibri"/>
        </w:rPr>
        <w:t>/Connectors</w:t>
      </w:r>
      <w:r w:rsidRPr="00D84939">
        <w:rPr>
          <w:rFonts w:ascii="Calibri" w:hAnsi="Calibri"/>
          <w:szCs w:val="24"/>
        </w:rPr>
        <w:t xml:space="preserve"> bring because they have been </w:t>
      </w:r>
      <w:r w:rsidR="007D115D" w:rsidRPr="00D84939">
        <w:rPr>
          <w:rFonts w:ascii="Calibri" w:hAnsi="Calibri"/>
          <w:szCs w:val="24"/>
        </w:rPr>
        <w:t xml:space="preserve">worn out </w:t>
      </w:r>
      <w:r w:rsidRPr="00D84939">
        <w:rPr>
          <w:rFonts w:ascii="Calibri" w:hAnsi="Calibri"/>
          <w:szCs w:val="24"/>
        </w:rPr>
        <w:t xml:space="preserve">by the previous systems they were in. </w:t>
      </w:r>
    </w:p>
    <w:p w14:paraId="2EEAF6AC" w14:textId="77777777" w:rsidR="00F4494C" w:rsidRPr="00D84939" w:rsidRDefault="00F4494C" w:rsidP="00F4494C">
      <w:pPr>
        <w:rPr>
          <w:szCs w:val="22"/>
        </w:rPr>
      </w:pPr>
    </w:p>
    <w:p w14:paraId="478009B0" w14:textId="5D884810" w:rsidR="009B70D2" w:rsidRPr="00D84939" w:rsidRDefault="00FF5FAC" w:rsidP="001A4474">
      <w:pPr>
        <w:pStyle w:val="ListParagraph"/>
        <w:numPr>
          <w:ilvl w:val="0"/>
          <w:numId w:val="1"/>
        </w:numPr>
        <w:rPr>
          <w:szCs w:val="22"/>
        </w:rPr>
      </w:pPr>
      <w:r w:rsidRPr="00D84939">
        <w:rPr>
          <w:rFonts w:ascii="Calibri" w:hAnsi="Calibri"/>
          <w:szCs w:val="24"/>
        </w:rPr>
        <w:t xml:space="preserve">How can EGL Waikato continue to support people, in particular families, in ways, </w:t>
      </w:r>
      <w:r w:rsidR="009B70D2" w:rsidRPr="00D84939">
        <w:rPr>
          <w:rFonts w:ascii="Calibri" w:hAnsi="Calibri"/>
          <w:szCs w:val="24"/>
        </w:rPr>
        <w:t>that could</w:t>
      </w:r>
      <w:r w:rsidRPr="00D84939">
        <w:rPr>
          <w:rFonts w:ascii="Calibri" w:hAnsi="Calibri"/>
          <w:szCs w:val="24"/>
        </w:rPr>
        <w:t xml:space="preserve"> provide a source of se</w:t>
      </w:r>
      <w:r w:rsidR="00DE61CB" w:rsidRPr="00D84939">
        <w:rPr>
          <w:rFonts w:ascii="Calibri" w:hAnsi="Calibri"/>
          <w:szCs w:val="24"/>
        </w:rPr>
        <w:t xml:space="preserve">lf-motivation and self-advocacy? </w:t>
      </w:r>
      <w:r w:rsidR="00B10029" w:rsidRPr="00D84939">
        <w:rPr>
          <w:rFonts w:ascii="Calibri" w:hAnsi="Calibri"/>
          <w:szCs w:val="24"/>
        </w:rPr>
        <w:t>E</w:t>
      </w:r>
      <w:r w:rsidR="00DE61CB" w:rsidRPr="00D84939">
        <w:rPr>
          <w:rFonts w:ascii="Calibri" w:hAnsi="Calibri"/>
          <w:szCs w:val="24"/>
        </w:rPr>
        <w:t>xample</w:t>
      </w:r>
      <w:r w:rsidR="00B10029" w:rsidRPr="00D84939">
        <w:rPr>
          <w:rFonts w:ascii="Calibri" w:hAnsi="Calibri"/>
          <w:szCs w:val="24"/>
        </w:rPr>
        <w:t>s of work that is underway which could be accelerated are</w:t>
      </w:r>
      <w:r w:rsidR="00DE61CB" w:rsidRPr="00D84939">
        <w:rPr>
          <w:rFonts w:ascii="Calibri" w:hAnsi="Calibri"/>
          <w:szCs w:val="24"/>
        </w:rPr>
        <w:t>:</w:t>
      </w:r>
    </w:p>
    <w:p w14:paraId="57B88658" w14:textId="32F56E50" w:rsidR="00B10029" w:rsidRPr="00D84939" w:rsidRDefault="009645EF" w:rsidP="001A4474">
      <w:pPr>
        <w:pStyle w:val="ListParagraph"/>
        <w:numPr>
          <w:ilvl w:val="1"/>
          <w:numId w:val="1"/>
        </w:numPr>
        <w:rPr>
          <w:szCs w:val="22"/>
        </w:rPr>
      </w:pPr>
      <w:r w:rsidRPr="00D84939">
        <w:rPr>
          <w:rFonts w:ascii="Calibri" w:hAnsi="Calibri"/>
          <w:szCs w:val="24"/>
        </w:rPr>
        <w:t>S</w:t>
      </w:r>
      <w:r w:rsidR="00FF5FAC" w:rsidRPr="00D84939">
        <w:rPr>
          <w:rFonts w:ascii="Calibri" w:hAnsi="Calibri"/>
          <w:szCs w:val="24"/>
        </w:rPr>
        <w:t>eeking connection to and support from other EGL Waikato participants provide</w:t>
      </w:r>
      <w:r w:rsidR="00B213E4" w:rsidRPr="00D84939">
        <w:rPr>
          <w:rFonts w:ascii="Calibri" w:hAnsi="Calibri"/>
          <w:szCs w:val="24"/>
        </w:rPr>
        <w:t>s</w:t>
      </w:r>
      <w:r w:rsidR="00FF5FAC" w:rsidRPr="00D84939">
        <w:rPr>
          <w:rFonts w:ascii="Calibri" w:hAnsi="Calibri"/>
          <w:szCs w:val="24"/>
        </w:rPr>
        <w:t xml:space="preserve"> another source of inspiration or collaboration</w:t>
      </w:r>
    </w:p>
    <w:p w14:paraId="2B9E3AB4" w14:textId="5A1984BC" w:rsidR="007D51C1" w:rsidRPr="00D84939" w:rsidRDefault="009645EF" w:rsidP="00150DBD">
      <w:pPr>
        <w:pStyle w:val="ListParagraph"/>
        <w:numPr>
          <w:ilvl w:val="1"/>
          <w:numId w:val="1"/>
        </w:numPr>
        <w:spacing w:after="120"/>
        <w:contextualSpacing/>
        <w:jc w:val="left"/>
        <w:rPr>
          <w:rFonts w:ascii="Calibri" w:hAnsi="Calibri"/>
          <w:szCs w:val="24"/>
        </w:rPr>
      </w:pPr>
      <w:r w:rsidRPr="00D84939">
        <w:rPr>
          <w:rFonts w:ascii="Calibri" w:hAnsi="Calibri"/>
          <w:szCs w:val="24"/>
        </w:rPr>
        <w:t>B</w:t>
      </w:r>
      <w:r w:rsidR="00FF5FAC" w:rsidRPr="00D84939">
        <w:rPr>
          <w:rFonts w:ascii="Calibri" w:hAnsi="Calibri"/>
          <w:szCs w:val="24"/>
        </w:rPr>
        <w:t xml:space="preserve">uilding </w:t>
      </w:r>
      <w:r w:rsidR="006C6703" w:rsidRPr="00D84939">
        <w:rPr>
          <w:rFonts w:ascii="Calibri" w:hAnsi="Calibri"/>
          <w:szCs w:val="24"/>
        </w:rPr>
        <w:t xml:space="preserve">disabled </w:t>
      </w:r>
      <w:r w:rsidR="00FF5FAC" w:rsidRPr="00D84939">
        <w:rPr>
          <w:rFonts w:ascii="Calibri" w:hAnsi="Calibri"/>
          <w:szCs w:val="24"/>
        </w:rPr>
        <w:t xml:space="preserve">leadership and champions </w:t>
      </w:r>
      <w:r w:rsidR="006C6703" w:rsidRPr="00D84939">
        <w:rPr>
          <w:rFonts w:ascii="Calibri" w:hAnsi="Calibri"/>
          <w:szCs w:val="24"/>
        </w:rPr>
        <w:t xml:space="preserve">to </w:t>
      </w:r>
      <w:r w:rsidR="00FF5FAC" w:rsidRPr="00D84939">
        <w:rPr>
          <w:rFonts w:ascii="Calibri" w:hAnsi="Calibri"/>
          <w:szCs w:val="24"/>
        </w:rPr>
        <w:t>provide a source of inspiration and build sustainabil</w:t>
      </w:r>
      <w:r w:rsidR="006C6703" w:rsidRPr="00D84939">
        <w:rPr>
          <w:rFonts w:ascii="Calibri" w:hAnsi="Calibri"/>
          <w:szCs w:val="24"/>
        </w:rPr>
        <w:t xml:space="preserve">ity within </w:t>
      </w:r>
      <w:r w:rsidR="00B213E4" w:rsidRPr="00D84939">
        <w:rPr>
          <w:rFonts w:ascii="Calibri" w:hAnsi="Calibri"/>
          <w:szCs w:val="24"/>
        </w:rPr>
        <w:t xml:space="preserve">disabled people, </w:t>
      </w:r>
      <w:r w:rsidR="006C6703" w:rsidRPr="00D84939">
        <w:rPr>
          <w:rFonts w:ascii="Calibri" w:hAnsi="Calibri"/>
          <w:szCs w:val="24"/>
        </w:rPr>
        <w:t>families</w:t>
      </w:r>
      <w:r w:rsidR="00B213E4" w:rsidRPr="00D84939">
        <w:rPr>
          <w:rFonts w:ascii="Calibri" w:hAnsi="Calibri"/>
          <w:szCs w:val="24"/>
        </w:rPr>
        <w:t xml:space="preserve"> and whānau.</w:t>
      </w:r>
    </w:p>
    <w:p w14:paraId="140E6B99" w14:textId="77777777" w:rsidR="00BE586C" w:rsidRPr="00D84939" w:rsidRDefault="00BE586C" w:rsidP="00B46229"/>
    <w:p w14:paraId="79A3E489" w14:textId="592B90AB" w:rsidR="00CA0497" w:rsidRPr="00D84939" w:rsidRDefault="00BF565B" w:rsidP="00B46229">
      <w:pPr>
        <w:pStyle w:val="Heading2"/>
        <w:pBdr>
          <w:bottom w:val="none" w:sz="0" w:space="0" w:color="auto"/>
        </w:pBdr>
      </w:pPr>
      <w:bookmarkStart w:id="34" w:name="_Toc319134259"/>
      <w:r>
        <w:t>Aspirations for s</w:t>
      </w:r>
      <w:r w:rsidR="00CA0497" w:rsidRPr="00D84939">
        <w:t xml:space="preserve">ystem </w:t>
      </w:r>
      <w:r>
        <w:t>c</w:t>
      </w:r>
      <w:r w:rsidR="00222749" w:rsidRPr="00D84939">
        <w:t>hange</w:t>
      </w:r>
      <w:bookmarkEnd w:id="34"/>
    </w:p>
    <w:p w14:paraId="1F834738" w14:textId="77777777" w:rsidR="00CA0497" w:rsidRPr="00D84939" w:rsidRDefault="00CA0497" w:rsidP="00CA0497">
      <w:pPr>
        <w:pBdr>
          <w:top w:val="single" w:sz="4" w:space="1" w:color="auto"/>
        </w:pBdr>
        <w:rPr>
          <w:szCs w:val="22"/>
        </w:rPr>
      </w:pPr>
    </w:p>
    <w:p w14:paraId="13987FE4" w14:textId="77B26A71" w:rsidR="00E07C8D" w:rsidRPr="00D84939" w:rsidRDefault="00E07C8D" w:rsidP="00E07C8D">
      <w:pPr>
        <w:pStyle w:val="ListParagraph"/>
        <w:numPr>
          <w:ilvl w:val="0"/>
          <w:numId w:val="1"/>
        </w:numPr>
        <w:pBdr>
          <w:top w:val="single" w:sz="4" w:space="1" w:color="auto"/>
        </w:pBdr>
        <w:spacing w:before="60" w:after="60"/>
        <w:rPr>
          <w:szCs w:val="22"/>
        </w:rPr>
      </w:pPr>
      <w:r w:rsidRPr="00D84939">
        <w:rPr>
          <w:szCs w:val="22"/>
        </w:rPr>
        <w:t>It is recognised that EGL Waikato is flexibl</w:t>
      </w:r>
      <w:r w:rsidR="006C6703" w:rsidRPr="00D84939">
        <w:rPr>
          <w:szCs w:val="22"/>
        </w:rPr>
        <w:t>e in its approach, and provides</w:t>
      </w:r>
      <w:r w:rsidRPr="00D84939">
        <w:rPr>
          <w:szCs w:val="22"/>
        </w:rPr>
        <w:t xml:space="preserve"> flexibility for participants to have control of their lives. </w:t>
      </w:r>
      <w:r w:rsidR="00877621" w:rsidRPr="00D84939">
        <w:rPr>
          <w:szCs w:val="22"/>
        </w:rPr>
        <w:t xml:space="preserve">For </w:t>
      </w:r>
      <w:r w:rsidR="00F646C4" w:rsidRPr="00D84939">
        <w:rPr>
          <w:szCs w:val="22"/>
        </w:rPr>
        <w:t>some participants</w:t>
      </w:r>
      <w:r w:rsidRPr="00D84939">
        <w:rPr>
          <w:szCs w:val="22"/>
        </w:rPr>
        <w:t xml:space="preserve">, </w:t>
      </w:r>
      <w:r w:rsidR="00877621" w:rsidRPr="00D84939">
        <w:rPr>
          <w:szCs w:val="22"/>
        </w:rPr>
        <w:t>they are still experiencing inflexibility in the wider sector</w:t>
      </w:r>
      <w:r w:rsidRPr="00D84939">
        <w:rPr>
          <w:szCs w:val="22"/>
        </w:rPr>
        <w:t>. This in turn is challenging for disabled people, families, and whānau, however they believe EGL shows the disability sector that change is possible</w:t>
      </w:r>
    </w:p>
    <w:p w14:paraId="7BCD613E" w14:textId="65DF2066" w:rsidR="00936C56" w:rsidRPr="00D84939" w:rsidRDefault="00222749" w:rsidP="000A4EAB">
      <w:pPr>
        <w:pStyle w:val="ListParagraph"/>
        <w:numPr>
          <w:ilvl w:val="0"/>
          <w:numId w:val="1"/>
        </w:numPr>
        <w:spacing w:before="60" w:after="60"/>
        <w:rPr>
          <w:szCs w:val="22"/>
        </w:rPr>
      </w:pPr>
      <w:r w:rsidRPr="00D84939">
        <w:rPr>
          <w:szCs w:val="22"/>
        </w:rPr>
        <w:t>Five interdependent elements for system change have been identified that can be addressed through the application or demonstration of the EGL approach. The five elements are:</w:t>
      </w:r>
    </w:p>
    <w:p w14:paraId="5D85594E" w14:textId="77777777" w:rsidR="00936C56" w:rsidRPr="00D84939" w:rsidRDefault="00936C56" w:rsidP="00936C56">
      <w:pPr>
        <w:pStyle w:val="ListParagraph"/>
        <w:numPr>
          <w:ilvl w:val="1"/>
          <w:numId w:val="1"/>
        </w:numPr>
        <w:spacing w:before="60" w:after="60"/>
        <w:rPr>
          <w:szCs w:val="22"/>
        </w:rPr>
      </w:pPr>
      <w:r w:rsidRPr="00D84939">
        <w:rPr>
          <w:szCs w:val="22"/>
        </w:rPr>
        <w:t xml:space="preserve">Building knowledge and skills of disabled people so they may understand and take up </w:t>
      </w:r>
      <w:r w:rsidRPr="00D84939">
        <w:rPr>
          <w:rFonts w:ascii="Calibri" w:hAnsi="Calibri" w:cs="Roboto-Regular"/>
          <w:color w:val="1B1B1B"/>
          <w:szCs w:val="24"/>
          <w:lang w:eastAsia="en-US"/>
        </w:rPr>
        <w:t>opportunities to have more choice and control over their supports.</w:t>
      </w:r>
    </w:p>
    <w:p w14:paraId="292F6819" w14:textId="610293EB" w:rsidR="00936C56" w:rsidRPr="00D84939" w:rsidRDefault="00936C56" w:rsidP="00936C56">
      <w:pPr>
        <w:pStyle w:val="ListParagraph"/>
        <w:numPr>
          <w:ilvl w:val="1"/>
          <w:numId w:val="1"/>
        </w:numPr>
        <w:spacing w:before="60" w:after="60"/>
        <w:rPr>
          <w:szCs w:val="22"/>
        </w:rPr>
      </w:pPr>
      <w:r w:rsidRPr="00D84939">
        <w:rPr>
          <w:szCs w:val="22"/>
        </w:rPr>
        <w:t xml:space="preserve">Investment in families and whānau </w:t>
      </w:r>
      <w:r w:rsidRPr="00D84939">
        <w:rPr>
          <w:rFonts w:ascii="Calibri" w:hAnsi="Calibri" w:cs="Roboto-Regular"/>
          <w:color w:val="1B1B1B"/>
          <w:szCs w:val="24"/>
          <w:lang w:eastAsia="en-US"/>
        </w:rPr>
        <w:t>to best support their disabled family member to have a “good life” and help them develop a vision and aspirations for what can be achieved.</w:t>
      </w:r>
    </w:p>
    <w:p w14:paraId="102548F9" w14:textId="61FDCF32" w:rsidR="00222749" w:rsidRPr="00D84939" w:rsidRDefault="00936C56" w:rsidP="00222749">
      <w:pPr>
        <w:pStyle w:val="ListParagraph"/>
        <w:numPr>
          <w:ilvl w:val="1"/>
          <w:numId w:val="1"/>
        </w:numPr>
        <w:spacing w:before="60" w:after="60"/>
        <w:rPr>
          <w:szCs w:val="22"/>
        </w:rPr>
      </w:pPr>
      <w:r w:rsidRPr="00D84939">
        <w:rPr>
          <w:szCs w:val="22"/>
        </w:rPr>
        <w:t>Changes in communities to ensure connections, options and services are accessible and welcoming, and recognise the contribution that disabled people can make.</w:t>
      </w:r>
    </w:p>
    <w:p w14:paraId="5C0E66EA" w14:textId="19D17379" w:rsidR="00222749" w:rsidRPr="00D84939" w:rsidRDefault="00203A9A" w:rsidP="00222749">
      <w:pPr>
        <w:pStyle w:val="ListParagraph"/>
        <w:numPr>
          <w:ilvl w:val="1"/>
          <w:numId w:val="1"/>
        </w:numPr>
        <w:spacing w:before="60" w:after="60"/>
        <w:rPr>
          <w:szCs w:val="22"/>
        </w:rPr>
      </w:pPr>
      <w:r w:rsidRPr="00D84939">
        <w:rPr>
          <w:szCs w:val="22"/>
        </w:rPr>
        <w:t xml:space="preserve">Changes to service provision to align all facets of provider service delivery, development and accountability with the vision and principles of the transformed system. </w:t>
      </w:r>
    </w:p>
    <w:p w14:paraId="4E6444C0" w14:textId="77777777" w:rsidR="004C5C75" w:rsidRDefault="000A4EAB" w:rsidP="00FE0C9E">
      <w:pPr>
        <w:pStyle w:val="ListParagraph"/>
        <w:numPr>
          <w:ilvl w:val="1"/>
          <w:numId w:val="1"/>
        </w:numPr>
        <w:spacing w:before="60" w:after="60"/>
        <w:rPr>
          <w:szCs w:val="22"/>
        </w:rPr>
      </w:pPr>
      <w:r w:rsidRPr="00D84939">
        <w:rPr>
          <w:szCs w:val="22"/>
        </w:rPr>
        <w:t>Changes to government systems and processes to support the system redesign to align with the vision and principles of the transformed system, and involving disabled people, fa</w:t>
      </w:r>
      <w:r w:rsidR="00FE0C9E" w:rsidRPr="00D84939">
        <w:rPr>
          <w:szCs w:val="22"/>
        </w:rPr>
        <w:t xml:space="preserve">milies and whānau in governance </w:t>
      </w:r>
    </w:p>
    <w:p w14:paraId="5F365595" w14:textId="77AE49EC" w:rsidR="00222749" w:rsidRPr="004C5C75" w:rsidRDefault="00222749" w:rsidP="008548FC">
      <w:pPr>
        <w:pStyle w:val="ListParagraph"/>
        <w:spacing w:before="60" w:after="60"/>
        <w:ind w:left="1134"/>
        <w:rPr>
          <w:szCs w:val="22"/>
        </w:rPr>
      </w:pPr>
      <w:r w:rsidRPr="004C5C75">
        <w:rPr>
          <w:szCs w:val="22"/>
        </w:rPr>
        <w:t>(Enabling Good Lives, 2016)</w:t>
      </w:r>
      <w:r w:rsidR="00A6026C" w:rsidRPr="004C5C75">
        <w:rPr>
          <w:szCs w:val="22"/>
        </w:rPr>
        <w:t>.</w:t>
      </w:r>
    </w:p>
    <w:p w14:paraId="4C6274E3" w14:textId="77777777" w:rsidR="00A6026C" w:rsidRPr="004C5C75" w:rsidRDefault="00A6026C" w:rsidP="00A6026C">
      <w:pPr>
        <w:spacing w:before="60" w:after="60"/>
        <w:ind w:left="567"/>
        <w:rPr>
          <w:szCs w:val="22"/>
        </w:rPr>
      </w:pPr>
    </w:p>
    <w:p w14:paraId="0A4FF51B" w14:textId="163FEF35" w:rsidR="00CA0497" w:rsidRPr="008C7278" w:rsidRDefault="00CA0497" w:rsidP="00CA0497">
      <w:pPr>
        <w:pStyle w:val="ListParagraph"/>
        <w:numPr>
          <w:ilvl w:val="0"/>
          <w:numId w:val="1"/>
        </w:numPr>
        <w:spacing w:before="60" w:after="60"/>
        <w:rPr>
          <w:szCs w:val="22"/>
        </w:rPr>
      </w:pPr>
      <w:r w:rsidRPr="00241104">
        <w:rPr>
          <w:szCs w:val="22"/>
        </w:rPr>
        <w:t xml:space="preserve">Participants interviewed strongly expressed their support for the EGL Waikato Demonstration, and view it as a positive step in the system </w:t>
      </w:r>
      <w:r w:rsidR="00936C56" w:rsidRPr="00114D5C">
        <w:rPr>
          <w:szCs w:val="22"/>
        </w:rPr>
        <w:t>change</w:t>
      </w:r>
      <w:r w:rsidRPr="00C75F84">
        <w:rPr>
          <w:szCs w:val="22"/>
        </w:rPr>
        <w:t xml:space="preserve"> </w:t>
      </w:r>
      <w:r w:rsidRPr="008C7278">
        <w:rPr>
          <w:szCs w:val="22"/>
        </w:rPr>
        <w:t>process.</w:t>
      </w:r>
    </w:p>
    <w:p w14:paraId="387AC468" w14:textId="0C705B09" w:rsidR="00CA0497" w:rsidRPr="004C5C75" w:rsidRDefault="00CA0497" w:rsidP="00CA0497">
      <w:pPr>
        <w:shd w:val="clear" w:color="auto" w:fill="FFFFFF"/>
        <w:spacing w:before="100" w:beforeAutospacing="1" w:after="100" w:afterAutospacing="1" w:line="240" w:lineRule="auto"/>
        <w:ind w:firstLine="567"/>
        <w:jc w:val="left"/>
        <w:rPr>
          <w:rFonts w:ascii="Calibri" w:hAnsi="Calibri" w:cs="Arial"/>
          <w:i/>
          <w:color w:val="3366FF"/>
          <w:szCs w:val="24"/>
          <w:lang w:eastAsia="en-US"/>
        </w:rPr>
      </w:pPr>
      <w:r w:rsidRPr="008C7278">
        <w:rPr>
          <w:rFonts w:ascii="Calibri" w:hAnsi="Calibri" w:cs="Arial"/>
          <w:i/>
          <w:szCs w:val="24"/>
          <w:lang w:eastAsia="en-US"/>
        </w:rPr>
        <w:t>Keep it up like this |</w:t>
      </w:r>
      <w:r w:rsidRPr="00717EDA">
        <w:rPr>
          <w:rFonts w:ascii="Calibri" w:hAnsi="Calibri" w:cs="Arial"/>
          <w:i/>
          <w:color w:val="3366FF"/>
          <w:szCs w:val="24"/>
          <w:lang w:eastAsia="en-US"/>
        </w:rPr>
        <w:t xml:space="preserve"> </w:t>
      </w:r>
      <w:r w:rsidRPr="00717EDA">
        <w:rPr>
          <w:rFonts w:ascii="Calibri" w:hAnsi="Calibri" w:cs="Arial"/>
          <w:i/>
          <w:color w:val="808080" w:themeColor="background1" w:themeShade="80"/>
          <w:sz w:val="20"/>
          <w:lang w:eastAsia="en-US"/>
        </w:rPr>
        <w:t xml:space="preserve">Individual </w:t>
      </w:r>
      <w:r w:rsidR="004C5C75">
        <w:rPr>
          <w:rFonts w:ascii="Calibri" w:hAnsi="Calibri" w:cs="Arial"/>
          <w:i/>
          <w:color w:val="808080" w:themeColor="background1" w:themeShade="80"/>
          <w:sz w:val="20"/>
          <w:lang w:eastAsia="en-US"/>
        </w:rPr>
        <w:t>c</w:t>
      </w:r>
      <w:r w:rsidRPr="004C5C75">
        <w:rPr>
          <w:rFonts w:ascii="Calibri" w:hAnsi="Calibri" w:cs="Arial"/>
          <w:i/>
          <w:color w:val="808080" w:themeColor="background1" w:themeShade="80"/>
          <w:sz w:val="20"/>
          <w:lang w:eastAsia="en-US"/>
        </w:rPr>
        <w:t>hoices action area participant</w:t>
      </w:r>
    </w:p>
    <w:p w14:paraId="58CD9B14" w14:textId="0412ED9C" w:rsidR="00CA0497" w:rsidRPr="00114D5C" w:rsidRDefault="00CA0497" w:rsidP="00CA0497">
      <w:pPr>
        <w:pStyle w:val="ListParagraph"/>
        <w:shd w:val="clear" w:color="auto" w:fill="FFFFFF"/>
        <w:spacing w:before="100" w:beforeAutospacing="1" w:after="100" w:afterAutospacing="1" w:line="240" w:lineRule="auto"/>
        <w:ind w:left="567"/>
        <w:jc w:val="left"/>
        <w:rPr>
          <w:rFonts w:ascii="Calibri" w:hAnsi="Calibri" w:cs="Arial"/>
          <w:i/>
          <w:color w:val="808080" w:themeColor="background1" w:themeShade="80"/>
          <w:sz w:val="20"/>
          <w:lang w:eastAsia="en-US"/>
        </w:rPr>
      </w:pPr>
      <w:r w:rsidRPr="00241104">
        <w:rPr>
          <w:rFonts w:ascii="Calibri" w:hAnsi="Calibri" w:cs="Arial"/>
          <w:i/>
          <w:szCs w:val="24"/>
          <w:lang w:eastAsia="en-US"/>
        </w:rPr>
        <w:t>A really big step in the right direction – to have the options where families have so much more say in their child’s future |</w:t>
      </w:r>
      <w:r w:rsidRPr="00114D5C">
        <w:rPr>
          <w:rFonts w:ascii="Calibri" w:hAnsi="Calibri" w:cs="Arial"/>
          <w:i/>
          <w:color w:val="3366FF"/>
          <w:szCs w:val="24"/>
          <w:lang w:eastAsia="en-US"/>
        </w:rPr>
        <w:t xml:space="preserve"> </w:t>
      </w:r>
      <w:r w:rsidR="002A18D8" w:rsidRPr="00114D5C">
        <w:rPr>
          <w:rFonts w:ascii="Calibri" w:hAnsi="Calibri" w:cs="Arial"/>
          <w:i/>
          <w:color w:val="808080" w:themeColor="background1" w:themeShade="80"/>
          <w:sz w:val="20"/>
          <w:lang w:eastAsia="en-US"/>
        </w:rPr>
        <w:t>Children &amp; Young People</w:t>
      </w:r>
      <w:r w:rsidRPr="00114D5C">
        <w:rPr>
          <w:rFonts w:ascii="Calibri" w:hAnsi="Calibri" w:cs="Arial"/>
          <w:i/>
          <w:color w:val="808080" w:themeColor="background1" w:themeShade="80"/>
          <w:sz w:val="20"/>
          <w:lang w:eastAsia="en-US"/>
        </w:rPr>
        <w:t xml:space="preserve"> action area participant</w:t>
      </w:r>
    </w:p>
    <w:p w14:paraId="62C32B2D" w14:textId="3D2CC12F" w:rsidR="00CA0497" w:rsidRPr="00717EDA" w:rsidRDefault="00CA0497" w:rsidP="00CA0497">
      <w:pPr>
        <w:shd w:val="clear" w:color="auto" w:fill="FFFFFF"/>
        <w:spacing w:before="100" w:beforeAutospacing="1" w:after="100" w:afterAutospacing="1" w:line="240" w:lineRule="auto"/>
        <w:ind w:left="567"/>
        <w:jc w:val="left"/>
        <w:rPr>
          <w:rFonts w:ascii="Calibri" w:hAnsi="Calibri" w:cs="Arial"/>
          <w:i/>
          <w:color w:val="808080" w:themeColor="background1" w:themeShade="80"/>
          <w:sz w:val="20"/>
          <w:lang w:eastAsia="en-US"/>
        </w:rPr>
      </w:pPr>
      <w:r w:rsidRPr="00C75F84">
        <w:rPr>
          <w:rFonts w:ascii="Calibri" w:hAnsi="Calibri" w:cs="Arial"/>
          <w:i/>
          <w:szCs w:val="24"/>
          <w:lang w:eastAsia="en-US"/>
        </w:rPr>
        <w:t>Very po</w:t>
      </w:r>
      <w:r w:rsidRPr="008C7278">
        <w:rPr>
          <w:rFonts w:ascii="Calibri" w:hAnsi="Calibri" w:cs="Arial"/>
          <w:i/>
          <w:szCs w:val="24"/>
          <w:lang w:eastAsia="en-US"/>
        </w:rPr>
        <w:t>sitive step |</w:t>
      </w:r>
      <w:r w:rsidRPr="00717EDA">
        <w:rPr>
          <w:rFonts w:ascii="Calibri" w:hAnsi="Calibri" w:cs="Arial"/>
          <w:i/>
          <w:color w:val="3366FF"/>
          <w:szCs w:val="24"/>
          <w:lang w:eastAsia="en-US"/>
        </w:rPr>
        <w:t xml:space="preserve"> </w:t>
      </w:r>
      <w:r w:rsidR="00FA76C4" w:rsidRPr="00717EDA">
        <w:rPr>
          <w:rFonts w:ascii="Calibri" w:hAnsi="Calibri" w:cs="Arial"/>
          <w:i/>
          <w:color w:val="808080" w:themeColor="background1" w:themeShade="80"/>
          <w:sz w:val="20"/>
          <w:lang w:eastAsia="en-US"/>
        </w:rPr>
        <w:t>Children &amp; Young People</w:t>
      </w:r>
      <w:r w:rsidRPr="00717EDA">
        <w:rPr>
          <w:rFonts w:ascii="Calibri" w:hAnsi="Calibri" w:cs="Arial"/>
          <w:i/>
          <w:color w:val="808080" w:themeColor="background1" w:themeShade="80"/>
          <w:sz w:val="20"/>
          <w:lang w:eastAsia="en-US"/>
        </w:rPr>
        <w:t xml:space="preserve"> action area participant</w:t>
      </w:r>
    </w:p>
    <w:p w14:paraId="1216EE98" w14:textId="77777777" w:rsidR="00CA0497" w:rsidRPr="00C664E7" w:rsidRDefault="00CA0497" w:rsidP="00CA0497">
      <w:pPr>
        <w:shd w:val="clear" w:color="auto" w:fill="FFFFFF"/>
        <w:spacing w:before="100" w:beforeAutospacing="1" w:after="100" w:afterAutospacing="1" w:line="240" w:lineRule="auto"/>
        <w:ind w:firstLine="567"/>
        <w:jc w:val="left"/>
        <w:rPr>
          <w:rFonts w:ascii="Calibri" w:hAnsi="Calibri" w:cs="Arial"/>
          <w:i/>
          <w:color w:val="808080" w:themeColor="background1" w:themeShade="80"/>
          <w:sz w:val="20"/>
          <w:lang w:eastAsia="en-US"/>
        </w:rPr>
      </w:pPr>
      <w:r w:rsidRPr="00933124">
        <w:rPr>
          <w:rFonts w:ascii="Calibri" w:hAnsi="Calibri" w:cs="Arial"/>
          <w:i/>
          <w:szCs w:val="24"/>
          <w:lang w:eastAsia="en-US"/>
        </w:rPr>
        <w:t>Should have done this a long time ago |</w:t>
      </w:r>
      <w:r w:rsidRPr="00891054">
        <w:rPr>
          <w:rFonts w:ascii="Calibri" w:hAnsi="Calibri" w:cs="Arial"/>
          <w:i/>
          <w:color w:val="3366FF"/>
          <w:szCs w:val="24"/>
          <w:lang w:eastAsia="en-US"/>
        </w:rPr>
        <w:t xml:space="preserve"> </w:t>
      </w:r>
      <w:r w:rsidRPr="00C664E7">
        <w:rPr>
          <w:rFonts w:ascii="Calibri" w:hAnsi="Calibri" w:cs="Arial"/>
          <w:i/>
          <w:color w:val="808080" w:themeColor="background1" w:themeShade="80"/>
          <w:sz w:val="20"/>
          <w:lang w:eastAsia="en-US"/>
        </w:rPr>
        <w:t>Māori action area participant</w:t>
      </w:r>
    </w:p>
    <w:p w14:paraId="1845724F" w14:textId="3363B90C" w:rsidR="0096685D" w:rsidRPr="00D84939" w:rsidRDefault="00CA0497" w:rsidP="002A18D8">
      <w:pPr>
        <w:shd w:val="clear" w:color="auto" w:fill="FFFFFF"/>
        <w:spacing w:before="100" w:beforeAutospacing="1" w:after="100" w:afterAutospacing="1" w:line="240" w:lineRule="auto"/>
        <w:ind w:left="567"/>
        <w:jc w:val="left"/>
        <w:rPr>
          <w:rFonts w:ascii="Calibri" w:hAnsi="Calibri" w:cs="Arial"/>
          <w:i/>
          <w:color w:val="808080" w:themeColor="background1" w:themeShade="80"/>
          <w:sz w:val="20"/>
          <w:lang w:eastAsia="en-US"/>
        </w:rPr>
      </w:pPr>
      <w:r w:rsidRPr="00B07E0A">
        <w:rPr>
          <w:rFonts w:ascii="Calibri" w:hAnsi="Calibri" w:cs="Arial"/>
          <w:i/>
          <w:szCs w:val="24"/>
          <w:lang w:eastAsia="en-US"/>
        </w:rPr>
        <w:t>Give all the funding to EGL and let them do it |</w:t>
      </w:r>
      <w:r w:rsidRPr="00D84939">
        <w:rPr>
          <w:rFonts w:ascii="Calibri" w:hAnsi="Calibri" w:cs="Arial"/>
          <w:i/>
          <w:color w:val="3366FF"/>
          <w:szCs w:val="24"/>
          <w:lang w:eastAsia="en-US"/>
        </w:rPr>
        <w:t xml:space="preserve"> </w:t>
      </w:r>
      <w:r w:rsidR="002A18D8" w:rsidRPr="00D84939">
        <w:rPr>
          <w:rFonts w:ascii="Calibri" w:hAnsi="Calibri" w:cs="Arial"/>
          <w:i/>
          <w:color w:val="808080" w:themeColor="background1" w:themeShade="80"/>
          <w:sz w:val="20"/>
          <w:lang w:eastAsia="en-US"/>
        </w:rPr>
        <w:t>Children &amp; Young People</w:t>
      </w:r>
      <w:r w:rsidRPr="00D84939">
        <w:rPr>
          <w:rFonts w:ascii="Calibri" w:hAnsi="Calibri" w:cs="Arial"/>
          <w:i/>
          <w:color w:val="808080" w:themeColor="background1" w:themeShade="80"/>
          <w:sz w:val="20"/>
          <w:lang w:eastAsia="en-US"/>
        </w:rPr>
        <w:t xml:space="preserve"> action area participant</w:t>
      </w:r>
    </w:p>
    <w:p w14:paraId="6F73279C" w14:textId="77777777" w:rsidR="00CA0497" w:rsidRPr="00D84939" w:rsidRDefault="00CA0497" w:rsidP="00CA0497">
      <w:pPr>
        <w:pStyle w:val="ListParagraph"/>
        <w:numPr>
          <w:ilvl w:val="0"/>
          <w:numId w:val="1"/>
        </w:numPr>
        <w:spacing w:before="60" w:after="60"/>
        <w:rPr>
          <w:szCs w:val="22"/>
        </w:rPr>
      </w:pPr>
      <w:r w:rsidRPr="00D84939">
        <w:rPr>
          <w:szCs w:val="22"/>
        </w:rPr>
        <w:t>Many interviewed are experiencing positive change because of EGL Waikato, or know this is possible. Some expressed their desire to see other disabled people, families and whānau be able to benefit from EGL.</w:t>
      </w:r>
    </w:p>
    <w:p w14:paraId="2FC374F3" w14:textId="4D6129D5" w:rsidR="00CA0497" w:rsidRPr="00241104" w:rsidRDefault="00D770A0" w:rsidP="00CA0497">
      <w:pPr>
        <w:pStyle w:val="ListParagraph"/>
        <w:shd w:val="clear" w:color="auto" w:fill="FFFFFF"/>
        <w:spacing w:before="100" w:beforeAutospacing="1" w:after="100" w:afterAutospacing="1" w:line="240" w:lineRule="auto"/>
        <w:ind w:left="567"/>
        <w:jc w:val="left"/>
        <w:rPr>
          <w:rFonts w:ascii="Calibri" w:hAnsi="Calibri" w:cs="Arial"/>
          <w:i/>
          <w:color w:val="3366FF"/>
          <w:szCs w:val="24"/>
          <w:lang w:eastAsia="en-US"/>
        </w:rPr>
      </w:pPr>
      <w:r w:rsidRPr="00D84939">
        <w:rPr>
          <w:rFonts w:ascii="Calibri" w:hAnsi="Calibri" w:cs="Arial"/>
          <w:i/>
          <w:szCs w:val="24"/>
          <w:lang w:eastAsia="en-US"/>
        </w:rPr>
        <w:t>About time …</w:t>
      </w:r>
      <w:r w:rsidR="00B81D85" w:rsidRPr="00D84939">
        <w:rPr>
          <w:rFonts w:ascii="Calibri" w:hAnsi="Calibri" w:cs="Arial"/>
          <w:i/>
          <w:szCs w:val="24"/>
          <w:lang w:eastAsia="en-US"/>
        </w:rPr>
        <w:t xml:space="preserve"> w</w:t>
      </w:r>
      <w:r w:rsidR="00CA0497" w:rsidRPr="00D84939">
        <w:rPr>
          <w:rFonts w:ascii="Calibri" w:hAnsi="Calibri" w:cs="Arial"/>
          <w:i/>
          <w:szCs w:val="24"/>
          <w:lang w:eastAsia="en-US"/>
        </w:rPr>
        <w:t>e need that [EGL] for our people |</w:t>
      </w:r>
      <w:r w:rsidR="00CA0497" w:rsidRPr="00D84939">
        <w:rPr>
          <w:rFonts w:ascii="Calibri" w:hAnsi="Calibri" w:cs="Arial"/>
          <w:i/>
          <w:color w:val="3366FF"/>
          <w:szCs w:val="24"/>
          <w:lang w:eastAsia="en-US"/>
        </w:rPr>
        <w:t xml:space="preserve"> </w:t>
      </w:r>
      <w:r w:rsidR="00CA0497" w:rsidRPr="00D84939">
        <w:rPr>
          <w:rFonts w:ascii="Calibri" w:hAnsi="Calibri" w:cs="Arial"/>
          <w:i/>
          <w:color w:val="808080" w:themeColor="background1" w:themeShade="80"/>
          <w:sz w:val="20"/>
          <w:lang w:eastAsia="en-US"/>
        </w:rPr>
        <w:t xml:space="preserve">Individual </w:t>
      </w:r>
      <w:r w:rsidR="004C5C75">
        <w:rPr>
          <w:rFonts w:ascii="Calibri" w:hAnsi="Calibri" w:cs="Arial"/>
          <w:i/>
          <w:color w:val="808080" w:themeColor="background1" w:themeShade="80"/>
          <w:sz w:val="20"/>
          <w:lang w:eastAsia="en-US"/>
        </w:rPr>
        <w:t>c</w:t>
      </w:r>
      <w:r w:rsidR="00CA0497" w:rsidRPr="00241104">
        <w:rPr>
          <w:rFonts w:ascii="Calibri" w:hAnsi="Calibri" w:cs="Arial"/>
          <w:i/>
          <w:color w:val="808080" w:themeColor="background1" w:themeShade="80"/>
          <w:sz w:val="20"/>
          <w:lang w:eastAsia="en-US"/>
        </w:rPr>
        <w:t>hoices action area participant</w:t>
      </w:r>
    </w:p>
    <w:p w14:paraId="786A49B1" w14:textId="61768723" w:rsidR="00CA0497" w:rsidRPr="00717EDA" w:rsidRDefault="00CA0497" w:rsidP="00CA0497">
      <w:pPr>
        <w:pStyle w:val="ListParagraph"/>
        <w:shd w:val="clear" w:color="auto" w:fill="FFFFFF"/>
        <w:spacing w:before="100" w:beforeAutospacing="1" w:after="100" w:afterAutospacing="1" w:line="240" w:lineRule="auto"/>
        <w:ind w:left="567"/>
        <w:jc w:val="left"/>
        <w:rPr>
          <w:rFonts w:ascii="Calibri" w:hAnsi="Calibri" w:cs="Arial"/>
          <w:i/>
          <w:color w:val="3366FF"/>
          <w:sz w:val="22"/>
          <w:szCs w:val="24"/>
          <w:lang w:eastAsia="en-US"/>
        </w:rPr>
      </w:pPr>
      <w:r w:rsidRPr="00114D5C">
        <w:rPr>
          <w:rFonts w:ascii="Calibri" w:hAnsi="Calibri" w:cs="Arial"/>
          <w:i/>
          <w:szCs w:val="24"/>
          <w:lang w:eastAsia="en-US"/>
        </w:rPr>
        <w:t xml:space="preserve">Becoming a part of EGL for this short time is opening up more </w:t>
      </w:r>
      <w:r w:rsidR="00C14A60" w:rsidRPr="00114D5C">
        <w:rPr>
          <w:rFonts w:ascii="Calibri" w:hAnsi="Calibri" w:cs="Arial"/>
          <w:i/>
          <w:szCs w:val="24"/>
          <w:lang w:eastAsia="en-US"/>
        </w:rPr>
        <w:t>opportunities</w:t>
      </w:r>
      <w:r w:rsidRPr="00114D5C">
        <w:rPr>
          <w:rFonts w:ascii="Calibri" w:hAnsi="Calibri" w:cs="Arial"/>
          <w:i/>
          <w:szCs w:val="24"/>
          <w:lang w:eastAsia="en-US"/>
        </w:rPr>
        <w:t xml:space="preserve"> for our child and ourselves |</w:t>
      </w:r>
      <w:r w:rsidRPr="00C75F84">
        <w:rPr>
          <w:rFonts w:ascii="Calibri" w:hAnsi="Calibri" w:cs="Arial"/>
          <w:i/>
          <w:color w:val="3366FF"/>
          <w:szCs w:val="24"/>
          <w:lang w:eastAsia="en-US"/>
        </w:rPr>
        <w:t xml:space="preserve"> </w:t>
      </w:r>
      <w:r w:rsidR="002A18D8" w:rsidRPr="008C7278">
        <w:rPr>
          <w:rFonts w:ascii="Calibri" w:hAnsi="Calibri" w:cs="Arial"/>
          <w:i/>
          <w:color w:val="808080" w:themeColor="background1" w:themeShade="80"/>
          <w:sz w:val="20"/>
          <w:lang w:eastAsia="en-US"/>
        </w:rPr>
        <w:t>Children &amp; Young People</w:t>
      </w:r>
      <w:r w:rsidRPr="00717EDA">
        <w:rPr>
          <w:rFonts w:ascii="Calibri" w:hAnsi="Calibri" w:cs="Arial"/>
          <w:i/>
          <w:color w:val="808080" w:themeColor="background1" w:themeShade="80"/>
          <w:sz w:val="20"/>
          <w:lang w:eastAsia="en-US"/>
        </w:rPr>
        <w:t xml:space="preserve"> action area participant</w:t>
      </w:r>
    </w:p>
    <w:p w14:paraId="209A0D14" w14:textId="238EA7BF" w:rsidR="00CA0497" w:rsidRPr="00241104" w:rsidRDefault="00CA0497" w:rsidP="00CA0497">
      <w:pPr>
        <w:shd w:val="clear" w:color="auto" w:fill="FFFFFF"/>
        <w:spacing w:before="100" w:beforeAutospacing="1" w:after="100" w:afterAutospacing="1" w:line="240" w:lineRule="auto"/>
        <w:ind w:left="567"/>
        <w:jc w:val="left"/>
        <w:rPr>
          <w:rFonts w:ascii="Calibri" w:hAnsi="Calibri" w:cs="Arial"/>
          <w:i/>
          <w:color w:val="3366FF"/>
          <w:szCs w:val="24"/>
          <w:lang w:eastAsia="en-US"/>
        </w:rPr>
      </w:pPr>
      <w:r w:rsidRPr="00933124">
        <w:rPr>
          <w:rFonts w:ascii="Calibri" w:hAnsi="Calibri" w:cs="Arial"/>
          <w:i/>
          <w:szCs w:val="24"/>
          <w:lang w:eastAsia="en-US"/>
        </w:rPr>
        <w:t>They should roll out to others …I’ve been asked we need this for our friend …” |</w:t>
      </w:r>
      <w:r w:rsidRPr="00891054">
        <w:rPr>
          <w:rFonts w:ascii="Calibri" w:hAnsi="Calibri" w:cs="Arial"/>
          <w:i/>
          <w:color w:val="3366FF"/>
          <w:szCs w:val="24"/>
          <w:lang w:eastAsia="en-US"/>
        </w:rPr>
        <w:t xml:space="preserve"> </w:t>
      </w:r>
      <w:r w:rsidRPr="00C664E7">
        <w:rPr>
          <w:rFonts w:ascii="Calibri" w:hAnsi="Calibri" w:cs="Arial"/>
          <w:i/>
          <w:color w:val="808080" w:themeColor="background1" w:themeShade="80"/>
          <w:sz w:val="20"/>
          <w:lang w:eastAsia="en-US"/>
        </w:rPr>
        <w:t xml:space="preserve">Individual </w:t>
      </w:r>
      <w:r w:rsidR="00241104">
        <w:rPr>
          <w:rFonts w:ascii="Calibri" w:hAnsi="Calibri" w:cs="Arial"/>
          <w:i/>
          <w:color w:val="808080" w:themeColor="background1" w:themeShade="80"/>
          <w:sz w:val="20"/>
          <w:lang w:eastAsia="en-US"/>
        </w:rPr>
        <w:t>c</w:t>
      </w:r>
      <w:r w:rsidRPr="00241104">
        <w:rPr>
          <w:rFonts w:ascii="Calibri" w:hAnsi="Calibri" w:cs="Arial"/>
          <w:i/>
          <w:color w:val="808080" w:themeColor="background1" w:themeShade="80"/>
          <w:sz w:val="20"/>
          <w:lang w:eastAsia="en-US"/>
        </w:rPr>
        <w:t>hoices action area participant</w:t>
      </w:r>
    </w:p>
    <w:p w14:paraId="50F482D2" w14:textId="5006B249" w:rsidR="00CA0497" w:rsidRPr="00C75F84" w:rsidRDefault="00CA0497" w:rsidP="002A18D8">
      <w:pPr>
        <w:shd w:val="clear" w:color="auto" w:fill="FFFFFF"/>
        <w:spacing w:before="100" w:beforeAutospacing="1" w:after="100" w:afterAutospacing="1" w:line="240" w:lineRule="auto"/>
        <w:ind w:left="567"/>
        <w:jc w:val="left"/>
        <w:rPr>
          <w:rFonts w:ascii="Calibri" w:hAnsi="Calibri" w:cs="Arial"/>
          <w:i/>
          <w:color w:val="808080" w:themeColor="background1" w:themeShade="80"/>
          <w:sz w:val="20"/>
          <w:lang w:eastAsia="en-US"/>
        </w:rPr>
      </w:pPr>
      <w:r w:rsidRPr="00114D5C">
        <w:rPr>
          <w:rFonts w:ascii="Calibri" w:hAnsi="Calibri" w:cs="Arial"/>
          <w:i/>
          <w:szCs w:val="24"/>
          <w:lang w:eastAsia="en-US"/>
        </w:rPr>
        <w:t>Other whānau could so benefit [from EGL] |</w:t>
      </w:r>
      <w:r w:rsidRPr="00114D5C">
        <w:rPr>
          <w:rFonts w:ascii="Calibri" w:hAnsi="Calibri" w:cs="Arial"/>
          <w:i/>
          <w:color w:val="3366FF"/>
          <w:szCs w:val="24"/>
          <w:lang w:eastAsia="en-US"/>
        </w:rPr>
        <w:t xml:space="preserve"> </w:t>
      </w:r>
      <w:r w:rsidR="002A18D8" w:rsidRPr="00114D5C">
        <w:rPr>
          <w:rFonts w:ascii="Calibri" w:hAnsi="Calibri" w:cs="Arial"/>
          <w:i/>
          <w:color w:val="808080" w:themeColor="background1" w:themeShade="80"/>
          <w:sz w:val="20"/>
          <w:lang w:eastAsia="en-US"/>
        </w:rPr>
        <w:t>Children &amp; Young People</w:t>
      </w:r>
      <w:r w:rsidRPr="00C75F84">
        <w:rPr>
          <w:rFonts w:ascii="Calibri" w:hAnsi="Calibri" w:cs="Arial"/>
          <w:i/>
          <w:color w:val="808080" w:themeColor="background1" w:themeShade="80"/>
          <w:sz w:val="20"/>
          <w:lang w:eastAsia="en-US"/>
        </w:rPr>
        <w:t xml:space="preserve"> Focus action area participant</w:t>
      </w:r>
    </w:p>
    <w:p w14:paraId="5FF5409B" w14:textId="5A84254D" w:rsidR="004C6D53" w:rsidRPr="008C7278" w:rsidRDefault="00CA0497" w:rsidP="004C6D53">
      <w:pPr>
        <w:shd w:val="clear" w:color="auto" w:fill="FFFFFF"/>
        <w:spacing w:before="100" w:beforeAutospacing="1" w:after="100" w:afterAutospacing="1" w:line="240" w:lineRule="auto"/>
        <w:ind w:firstLine="567"/>
        <w:jc w:val="left"/>
        <w:rPr>
          <w:rFonts w:eastAsiaTheme="majorEastAsia" w:cstheme="majorBidi"/>
          <w:b/>
          <w:bCs/>
          <w:sz w:val="32"/>
          <w:szCs w:val="28"/>
        </w:rPr>
      </w:pPr>
      <w:r w:rsidRPr="008C7278">
        <w:rPr>
          <w:rFonts w:ascii="Calibri" w:hAnsi="Calibri" w:cs="Arial"/>
          <w:i/>
          <w:szCs w:val="24"/>
          <w:lang w:eastAsia="en-US"/>
        </w:rPr>
        <w:t>Go Nationwide so it won</w:t>
      </w:r>
      <w:r w:rsidR="00114D5C">
        <w:rPr>
          <w:rFonts w:ascii="Calibri" w:hAnsi="Calibri" w:cs="Arial"/>
          <w:i/>
          <w:szCs w:val="24"/>
          <w:lang w:eastAsia="en-US"/>
        </w:rPr>
        <w:t>’</w:t>
      </w:r>
      <w:r w:rsidRPr="00114D5C">
        <w:rPr>
          <w:rFonts w:ascii="Calibri" w:hAnsi="Calibri" w:cs="Arial"/>
          <w:i/>
          <w:szCs w:val="24"/>
          <w:lang w:eastAsia="en-US"/>
        </w:rPr>
        <w:t>t hold us back if we have to move |</w:t>
      </w:r>
      <w:r w:rsidRPr="00114D5C">
        <w:rPr>
          <w:rFonts w:ascii="Calibri" w:hAnsi="Calibri" w:cs="Arial"/>
          <w:i/>
          <w:color w:val="3366FF"/>
          <w:szCs w:val="24"/>
          <w:lang w:eastAsia="en-US"/>
        </w:rPr>
        <w:t xml:space="preserve"> </w:t>
      </w:r>
      <w:r w:rsidRPr="00C75F84">
        <w:rPr>
          <w:rFonts w:ascii="Calibri" w:hAnsi="Calibri" w:cs="Arial"/>
          <w:i/>
          <w:color w:val="808080" w:themeColor="background1" w:themeShade="80"/>
          <w:sz w:val="20"/>
          <w:lang w:eastAsia="en-US"/>
        </w:rPr>
        <w:t>Māori action area participant</w:t>
      </w:r>
    </w:p>
    <w:p w14:paraId="2F5438C5" w14:textId="77777777" w:rsidR="004C6D53" w:rsidRPr="00717EDA" w:rsidRDefault="004C6D53" w:rsidP="004C6D53">
      <w:pPr>
        <w:spacing w:before="60" w:after="60"/>
        <w:ind w:left="981" w:firstLine="153"/>
        <w:rPr>
          <w:szCs w:val="22"/>
        </w:rPr>
      </w:pPr>
    </w:p>
    <w:p w14:paraId="0FED6BC8" w14:textId="658CA4BE" w:rsidR="003355C1" w:rsidRPr="00C664E7" w:rsidRDefault="00D06941" w:rsidP="00C72BB0">
      <w:pPr>
        <w:pStyle w:val="ListParagraph"/>
        <w:numPr>
          <w:ilvl w:val="0"/>
          <w:numId w:val="1"/>
        </w:numPr>
        <w:spacing w:before="60" w:after="60"/>
        <w:rPr>
          <w:szCs w:val="22"/>
        </w:rPr>
      </w:pPr>
      <w:r w:rsidRPr="00717EDA">
        <w:rPr>
          <w:szCs w:val="22"/>
        </w:rPr>
        <w:t>At this very early stage of the</w:t>
      </w:r>
      <w:r w:rsidRPr="00933124">
        <w:rPr>
          <w:szCs w:val="22"/>
        </w:rPr>
        <w:t xml:space="preserve"> EGL Waikato Demonstration, there are encouraging signs of the elements </w:t>
      </w:r>
      <w:r w:rsidR="00A37C4A" w:rsidRPr="00891054">
        <w:rPr>
          <w:szCs w:val="22"/>
        </w:rPr>
        <w:t>required for system change so that disabled people, families and whānau have true choice and control in their lives.</w:t>
      </w:r>
    </w:p>
    <w:p w14:paraId="1B85ABC0" w14:textId="1B82372E" w:rsidR="007E719B" w:rsidRPr="00B07E0A" w:rsidRDefault="007E719B">
      <w:pPr>
        <w:spacing w:after="200"/>
        <w:jc w:val="left"/>
        <w:rPr>
          <w:rFonts w:eastAsiaTheme="majorEastAsia" w:cstheme="majorBidi"/>
          <w:b/>
          <w:bCs/>
          <w:sz w:val="32"/>
          <w:szCs w:val="28"/>
        </w:rPr>
      </w:pPr>
    </w:p>
    <w:p w14:paraId="56B79861" w14:textId="5E6ED7B2" w:rsidR="00DF2DCD" w:rsidRPr="00D84939" w:rsidRDefault="00DF2DCD" w:rsidP="00DF2DCD">
      <w:pPr>
        <w:pStyle w:val="ListParagraph"/>
        <w:spacing w:before="60" w:after="60"/>
        <w:ind w:left="567"/>
        <w:rPr>
          <w:rFonts w:ascii="Calibri" w:hAnsi="Calibri"/>
          <w:i/>
          <w:color w:val="1B1B1B"/>
        </w:rPr>
      </w:pPr>
      <w:r w:rsidRPr="00D84939">
        <w:rPr>
          <w:rFonts w:ascii="Calibri" w:hAnsi="Calibri"/>
          <w:i/>
          <w:color w:val="1B1B1B"/>
        </w:rPr>
        <w:t xml:space="preserve">Thank the Government for making this [EGL Waikato] possible and learning from both the Demonstrations, in order for the national roll out to be strong and everyone can benefit from the flexibility. It shows a courage of spirit, to look at a system that wasn’t working, </w:t>
      </w:r>
      <w:r w:rsidR="00681A73" w:rsidRPr="00D84939">
        <w:rPr>
          <w:rFonts w:ascii="Calibri" w:hAnsi="Calibri"/>
          <w:i/>
          <w:color w:val="1B1B1B"/>
        </w:rPr>
        <w:t>to</w:t>
      </w:r>
      <w:r w:rsidRPr="00D84939">
        <w:rPr>
          <w:rFonts w:ascii="Calibri" w:hAnsi="Calibri"/>
          <w:i/>
          <w:color w:val="1B1B1B"/>
        </w:rPr>
        <w:t xml:space="preserve"> give back the control to people </w:t>
      </w:r>
      <w:r w:rsidRPr="00D84939">
        <w:rPr>
          <w:rFonts w:ascii="Calibri" w:hAnsi="Calibri"/>
          <w:i/>
        </w:rPr>
        <w:t>|</w:t>
      </w:r>
      <w:r w:rsidRPr="00D84939">
        <w:rPr>
          <w:rFonts w:ascii="Calibri" w:hAnsi="Calibri"/>
          <w:i/>
          <w:color w:val="3366FF"/>
        </w:rPr>
        <w:t xml:space="preserve"> </w:t>
      </w:r>
      <w:r w:rsidRPr="00D84939">
        <w:rPr>
          <w:rFonts w:ascii="Calibri" w:hAnsi="Calibri" w:cs="Arial"/>
          <w:i/>
          <w:color w:val="808080" w:themeColor="background1" w:themeShade="80"/>
          <w:sz w:val="20"/>
          <w:lang w:eastAsia="en-US"/>
        </w:rPr>
        <w:t>Individual choices action area participant</w:t>
      </w:r>
    </w:p>
    <w:p w14:paraId="0206B76E" w14:textId="77777777" w:rsidR="00DF2DCD" w:rsidRPr="00D84939" w:rsidRDefault="00DF2DCD">
      <w:pPr>
        <w:spacing w:after="200"/>
        <w:jc w:val="left"/>
        <w:rPr>
          <w:rFonts w:eastAsiaTheme="majorEastAsia" w:cstheme="majorBidi"/>
          <w:b/>
          <w:bCs/>
          <w:sz w:val="32"/>
          <w:szCs w:val="28"/>
        </w:rPr>
      </w:pPr>
    </w:p>
    <w:p w14:paraId="7FC4C7FC" w14:textId="77777777" w:rsidR="0082020A" w:rsidRPr="00D84939" w:rsidRDefault="0082020A">
      <w:pPr>
        <w:spacing w:after="200"/>
        <w:jc w:val="left"/>
        <w:rPr>
          <w:rFonts w:eastAsiaTheme="majorEastAsia" w:cstheme="majorBidi"/>
          <w:b/>
          <w:bCs/>
          <w:sz w:val="32"/>
          <w:szCs w:val="28"/>
        </w:rPr>
      </w:pPr>
      <w:r w:rsidRPr="00D84939">
        <w:br w:type="page"/>
      </w:r>
    </w:p>
    <w:p w14:paraId="3D8805CC" w14:textId="40FB5A64" w:rsidR="007C11DA" w:rsidRDefault="004D1598" w:rsidP="0055375E">
      <w:pPr>
        <w:pStyle w:val="Heading1"/>
        <w:pBdr>
          <w:bottom w:val="single" w:sz="4" w:space="1" w:color="auto"/>
        </w:pBdr>
      </w:pPr>
      <w:bookmarkStart w:id="35" w:name="_Toc318384770"/>
      <w:bookmarkStart w:id="36" w:name="_Toc319134260"/>
      <w:r w:rsidRPr="00D84939">
        <w:t xml:space="preserve">Appendix </w:t>
      </w:r>
      <w:r w:rsidR="004242BE" w:rsidRPr="00D84939">
        <w:t>One</w:t>
      </w:r>
      <w:r w:rsidRPr="00D84939">
        <w:t xml:space="preserve"> | Evaluation Approach and Design</w:t>
      </w:r>
      <w:bookmarkEnd w:id="35"/>
      <w:bookmarkEnd w:id="36"/>
      <w:r w:rsidR="00A65257">
        <w:t xml:space="preserve"> </w:t>
      </w:r>
    </w:p>
    <w:p w14:paraId="5C5D4198" w14:textId="77777777" w:rsidR="00A65257" w:rsidRPr="00A65257" w:rsidRDefault="00A65257" w:rsidP="00A65257"/>
    <w:p w14:paraId="7B3123D2" w14:textId="20D09EB8" w:rsidR="0010543A" w:rsidRPr="00D84939" w:rsidRDefault="0010543A" w:rsidP="0010543A">
      <w:pPr>
        <w:pStyle w:val="ListParagraph"/>
        <w:numPr>
          <w:ilvl w:val="0"/>
          <w:numId w:val="1"/>
        </w:numPr>
        <w:spacing w:before="60" w:after="60"/>
      </w:pPr>
      <w:r w:rsidRPr="00D84939">
        <w:t xml:space="preserve">To extend the principle of co-design, the development of the evaluation approach occurred through two participatory processes. Firstly, the Waikato Leadership Group engaged a local evaluator to undertake an </w:t>
      </w:r>
      <w:r w:rsidR="001C116E" w:rsidRPr="00D84939">
        <w:t>evaluation</w:t>
      </w:r>
      <w:r w:rsidRPr="00D84939">
        <w:t xml:space="preserve"> pre-design process, which enabled the Leadership Group to enhance their understanding of evaluation, and begin to determine the evaluation approach</w:t>
      </w:r>
      <w:r w:rsidR="004242BE" w:rsidRPr="00D84939">
        <w:t xml:space="preserve"> and design (Refer to Appendix Two</w:t>
      </w:r>
      <w:r w:rsidRPr="00D84939">
        <w:t>).</w:t>
      </w:r>
    </w:p>
    <w:p w14:paraId="273823CE" w14:textId="77777777" w:rsidR="0010543A" w:rsidRPr="00D84939" w:rsidRDefault="0010543A" w:rsidP="0010543A">
      <w:pPr>
        <w:pStyle w:val="ListParagraph"/>
        <w:numPr>
          <w:ilvl w:val="0"/>
          <w:numId w:val="1"/>
        </w:numPr>
        <w:spacing w:before="60" w:after="60"/>
      </w:pPr>
      <w:r w:rsidRPr="00D84939">
        <w:t>The pre-design set the evaluation context and solidified the evaluation’s commitment to being authentic, respectful, meet the needs of people who use EGL Waikato, and ensure people can clearly see what the evaluation is aiming to do.</w:t>
      </w:r>
    </w:p>
    <w:p w14:paraId="61B0E55D" w14:textId="20D903BF" w:rsidR="00F82B2C" w:rsidRPr="00D84939" w:rsidRDefault="00F82B2C" w:rsidP="0010543A">
      <w:pPr>
        <w:pStyle w:val="ListParagraph"/>
        <w:numPr>
          <w:ilvl w:val="0"/>
          <w:numId w:val="1"/>
        </w:numPr>
        <w:spacing w:before="60" w:after="60"/>
      </w:pPr>
      <w:r w:rsidRPr="00D84939">
        <w:t>Following</w:t>
      </w:r>
      <w:r w:rsidR="00E533EF" w:rsidRPr="00D84939">
        <w:t xml:space="preserve"> the development of the key evaluation questions and the overall evaluation framework,</w:t>
      </w:r>
      <w:r w:rsidR="003C561A" w:rsidRPr="00D84939">
        <w:t xml:space="preserve"> the next steps were steps </w:t>
      </w:r>
      <w:r w:rsidR="00E533EF" w:rsidRPr="00D84939">
        <w:t>undertaken.</w:t>
      </w:r>
    </w:p>
    <w:p w14:paraId="0F92C5E8" w14:textId="77777777" w:rsidR="002D3408" w:rsidRPr="00D84939" w:rsidRDefault="002D3408" w:rsidP="002D3408">
      <w:pPr>
        <w:rPr>
          <w:rFonts w:ascii="Calibri" w:hAnsi="Calibri"/>
          <w:szCs w:val="24"/>
        </w:rPr>
      </w:pPr>
    </w:p>
    <w:p w14:paraId="549A8D22" w14:textId="77777777" w:rsidR="002D3408" w:rsidRPr="00D84939" w:rsidRDefault="002D3408" w:rsidP="002D3408">
      <w:pPr>
        <w:rPr>
          <w:rFonts w:ascii="Calibri" w:hAnsi="Calibri"/>
          <w:szCs w:val="24"/>
        </w:rPr>
      </w:pPr>
      <w:r w:rsidRPr="00D84939">
        <w:rPr>
          <w:rFonts w:ascii="Calibri" w:hAnsi="Calibri"/>
          <w:szCs w:val="24"/>
        </w:rPr>
        <w:t>Evaluative Rubric</w:t>
      </w:r>
    </w:p>
    <w:p w14:paraId="482543FE" w14:textId="77777777" w:rsidR="002D3408" w:rsidRPr="00D84939" w:rsidRDefault="002D3408" w:rsidP="002D3408">
      <w:pPr>
        <w:pStyle w:val="ListParagraph"/>
        <w:numPr>
          <w:ilvl w:val="0"/>
          <w:numId w:val="1"/>
        </w:numPr>
        <w:rPr>
          <w:rFonts w:ascii="Calibri" w:hAnsi="Calibri"/>
          <w:szCs w:val="24"/>
        </w:rPr>
      </w:pPr>
      <w:r w:rsidRPr="00D84939">
        <w:rPr>
          <w:rFonts w:ascii="Calibri" w:hAnsi="Calibri"/>
          <w:szCs w:val="24"/>
        </w:rPr>
        <w:t xml:space="preserve">To help develop a shared understanding of how well something has been done and define the aspects that are important to success, a </w:t>
      </w:r>
      <w:r w:rsidRPr="00D84939">
        <w:rPr>
          <w:rFonts w:ascii="Calibri" w:hAnsi="Calibri"/>
          <w:bCs/>
          <w:szCs w:val="24"/>
        </w:rPr>
        <w:t xml:space="preserve">rubric, or rating guide </w:t>
      </w:r>
      <w:r w:rsidRPr="00D84939">
        <w:rPr>
          <w:rFonts w:ascii="Calibri" w:hAnsi="Calibri"/>
          <w:szCs w:val="24"/>
        </w:rPr>
        <w:t>is developed for the evaluation to draw on.</w:t>
      </w:r>
    </w:p>
    <w:p w14:paraId="58AE3DAA" w14:textId="77777777" w:rsidR="002D3408" w:rsidRPr="00D84939" w:rsidRDefault="002D3408" w:rsidP="002D3408">
      <w:pPr>
        <w:pStyle w:val="ListParagraph"/>
        <w:numPr>
          <w:ilvl w:val="0"/>
          <w:numId w:val="1"/>
        </w:numPr>
        <w:rPr>
          <w:rFonts w:ascii="Calibri" w:hAnsi="Calibri"/>
          <w:szCs w:val="24"/>
        </w:rPr>
      </w:pPr>
      <w:r w:rsidRPr="00D84939">
        <w:rPr>
          <w:rFonts w:ascii="Calibri" w:hAnsi="Calibri"/>
          <w:szCs w:val="24"/>
        </w:rPr>
        <w:t xml:space="preserve">A rubric is a way of summarising stakeholders’ values. Stakeholders can contribute and develop criteria that reflect their values of what makes something effective and worthwhile. These are the </w:t>
      </w:r>
      <w:r w:rsidRPr="00D84939">
        <w:rPr>
          <w:rFonts w:ascii="Calibri" w:hAnsi="Calibri"/>
          <w:i/>
          <w:szCs w:val="24"/>
        </w:rPr>
        <w:t>success criteria</w:t>
      </w:r>
      <w:r w:rsidRPr="00D84939">
        <w:rPr>
          <w:rFonts w:ascii="Calibri" w:hAnsi="Calibri"/>
          <w:szCs w:val="24"/>
        </w:rPr>
        <w:t xml:space="preserve">. </w:t>
      </w:r>
    </w:p>
    <w:p w14:paraId="2F808D28" w14:textId="77777777" w:rsidR="002D3408" w:rsidRPr="00D84939" w:rsidRDefault="002D3408" w:rsidP="002D3408">
      <w:pPr>
        <w:pStyle w:val="ListParagraph"/>
        <w:numPr>
          <w:ilvl w:val="0"/>
          <w:numId w:val="1"/>
        </w:numPr>
        <w:rPr>
          <w:rFonts w:ascii="Calibri" w:hAnsi="Calibri"/>
          <w:szCs w:val="24"/>
        </w:rPr>
      </w:pPr>
      <w:r w:rsidRPr="00D84939">
        <w:rPr>
          <w:rFonts w:ascii="Calibri" w:hAnsi="Calibri"/>
          <w:szCs w:val="24"/>
        </w:rPr>
        <w:t xml:space="preserve">This tool is also a way of </w:t>
      </w:r>
      <w:r w:rsidRPr="00D84939">
        <w:rPr>
          <w:rFonts w:ascii="Calibri" w:hAnsi="Calibri"/>
          <w:bCs/>
          <w:szCs w:val="24"/>
        </w:rPr>
        <w:t xml:space="preserve">being explicit </w:t>
      </w:r>
      <w:r w:rsidRPr="00D84939">
        <w:rPr>
          <w:rFonts w:ascii="Calibri" w:hAnsi="Calibri"/>
          <w:szCs w:val="24"/>
        </w:rPr>
        <w:t xml:space="preserve">about judgements. For example, it provides a transparent basis for judging </w:t>
      </w:r>
      <w:r w:rsidRPr="00D84939">
        <w:rPr>
          <w:rFonts w:ascii="Calibri" w:hAnsi="Calibri"/>
          <w:bCs/>
          <w:szCs w:val="24"/>
        </w:rPr>
        <w:t>how well</w:t>
      </w:r>
      <w:r w:rsidRPr="00D84939">
        <w:rPr>
          <w:rFonts w:ascii="Calibri" w:hAnsi="Calibri"/>
          <w:szCs w:val="24"/>
        </w:rPr>
        <w:t xml:space="preserve"> a policy or approach has been implemented, or if outcomes – intended and unexpected, have been realised. These are the </w:t>
      </w:r>
      <w:r w:rsidRPr="00D84939">
        <w:rPr>
          <w:rFonts w:ascii="Calibri" w:hAnsi="Calibri"/>
          <w:i/>
          <w:szCs w:val="24"/>
        </w:rPr>
        <w:t>performance criteria</w:t>
      </w:r>
      <w:r w:rsidRPr="00D84939">
        <w:rPr>
          <w:rFonts w:ascii="Calibri" w:hAnsi="Calibri"/>
          <w:szCs w:val="24"/>
        </w:rPr>
        <w:t>.</w:t>
      </w:r>
    </w:p>
    <w:p w14:paraId="71B40EAC" w14:textId="316896CF" w:rsidR="002D3408" w:rsidRPr="00D84939" w:rsidRDefault="00A5758E" w:rsidP="002D3408">
      <w:pPr>
        <w:pStyle w:val="ListParagraph"/>
        <w:numPr>
          <w:ilvl w:val="0"/>
          <w:numId w:val="1"/>
        </w:numPr>
        <w:rPr>
          <w:rFonts w:ascii="Calibri" w:hAnsi="Calibri"/>
          <w:szCs w:val="24"/>
        </w:rPr>
      </w:pPr>
      <w:r w:rsidRPr="00D84939">
        <w:rPr>
          <w:rFonts w:ascii="Calibri" w:hAnsi="Calibri"/>
          <w:szCs w:val="24"/>
        </w:rPr>
        <w:t xml:space="preserve">Appendix </w:t>
      </w:r>
      <w:r w:rsidR="007B0F9E">
        <w:rPr>
          <w:rFonts w:ascii="Calibri" w:hAnsi="Calibri"/>
          <w:szCs w:val="24"/>
        </w:rPr>
        <w:t>Five</w:t>
      </w:r>
      <w:r w:rsidR="00920A5D" w:rsidRPr="00D84939">
        <w:rPr>
          <w:rFonts w:ascii="Calibri" w:hAnsi="Calibri"/>
          <w:szCs w:val="24"/>
        </w:rPr>
        <w:t xml:space="preserve"> </w:t>
      </w:r>
      <w:r w:rsidR="002D3408" w:rsidRPr="00D84939">
        <w:rPr>
          <w:rFonts w:ascii="Calibri" w:hAnsi="Calibri"/>
          <w:szCs w:val="24"/>
        </w:rPr>
        <w:t>provides a draft set of success criteria, which were developed by the evaluation reference group. The criteria will help the evaluators and the Waikato Leadership Group determine and articulate what outcomes are important to disabled people, families and whānau, as well as how the EGL Waikato Demonstration could be successfully implemented.</w:t>
      </w:r>
    </w:p>
    <w:p w14:paraId="23A3BFD7" w14:textId="67676C26" w:rsidR="002D3408" w:rsidRPr="00D84939" w:rsidRDefault="00A5758E" w:rsidP="002D3408">
      <w:pPr>
        <w:pStyle w:val="ListParagraph"/>
        <w:numPr>
          <w:ilvl w:val="0"/>
          <w:numId w:val="1"/>
        </w:numPr>
        <w:rPr>
          <w:rFonts w:ascii="Calibri" w:hAnsi="Calibri"/>
          <w:szCs w:val="24"/>
        </w:rPr>
      </w:pPr>
      <w:r w:rsidRPr="00D84939">
        <w:rPr>
          <w:rFonts w:ascii="Calibri" w:hAnsi="Calibri"/>
          <w:szCs w:val="24"/>
        </w:rPr>
        <w:t xml:space="preserve">Appendix </w:t>
      </w:r>
      <w:r w:rsidR="007B0F9E">
        <w:rPr>
          <w:rFonts w:ascii="Calibri" w:hAnsi="Calibri"/>
          <w:szCs w:val="24"/>
        </w:rPr>
        <w:t>Six</w:t>
      </w:r>
      <w:r w:rsidR="00920A5D">
        <w:rPr>
          <w:rFonts w:ascii="Calibri" w:hAnsi="Calibri"/>
          <w:szCs w:val="24"/>
        </w:rPr>
        <w:t xml:space="preserve"> </w:t>
      </w:r>
      <w:r w:rsidR="002D3408" w:rsidRPr="00D84939">
        <w:rPr>
          <w:rFonts w:ascii="Calibri" w:hAnsi="Calibri"/>
          <w:szCs w:val="24"/>
        </w:rPr>
        <w:t xml:space="preserve">provides a draft set of performance criteria to help us to determine or make a judgement about </w:t>
      </w:r>
      <w:r w:rsidR="002D3408" w:rsidRPr="00D84939">
        <w:rPr>
          <w:rFonts w:ascii="Calibri" w:hAnsi="Calibri"/>
          <w:i/>
          <w:szCs w:val="24"/>
        </w:rPr>
        <w:t xml:space="preserve">how well </w:t>
      </w:r>
      <w:r w:rsidR="002D3408" w:rsidRPr="00D84939">
        <w:rPr>
          <w:rFonts w:ascii="Calibri" w:hAnsi="Calibri"/>
          <w:szCs w:val="24"/>
        </w:rPr>
        <w:t>the Demonstration has been implemented.</w:t>
      </w:r>
    </w:p>
    <w:p w14:paraId="5C036F8C" w14:textId="6A01C3EC" w:rsidR="002D3408" w:rsidRPr="00D84939" w:rsidRDefault="002D3408" w:rsidP="002D3408">
      <w:pPr>
        <w:pStyle w:val="ListParagraph"/>
        <w:numPr>
          <w:ilvl w:val="0"/>
          <w:numId w:val="1"/>
        </w:numPr>
        <w:rPr>
          <w:rFonts w:ascii="Calibri" w:hAnsi="Calibri"/>
          <w:szCs w:val="24"/>
        </w:rPr>
      </w:pPr>
      <w:r w:rsidRPr="00D84939">
        <w:rPr>
          <w:rFonts w:ascii="Calibri" w:hAnsi="Calibri"/>
          <w:szCs w:val="24"/>
        </w:rPr>
        <w:t>Performance criteria can also be used to determine to what level outc</w:t>
      </w:r>
      <w:r w:rsidR="003D4573">
        <w:rPr>
          <w:rFonts w:ascii="Calibri" w:hAnsi="Calibri"/>
          <w:szCs w:val="24"/>
        </w:rPr>
        <w:t>omes are achieved. However for Phase O</w:t>
      </w:r>
      <w:r w:rsidRPr="00D84939">
        <w:rPr>
          <w:rFonts w:ascii="Calibri" w:hAnsi="Calibri"/>
          <w:szCs w:val="24"/>
        </w:rPr>
        <w:t xml:space="preserve">ne it is acknowledged that EGL Waikato participants are only in early stages of engagement, so reflection and judgement on participant outcomes is still emerging. </w:t>
      </w:r>
    </w:p>
    <w:p w14:paraId="0ADB42E7" w14:textId="224B4BDD" w:rsidR="002D3408" w:rsidRPr="00D84939" w:rsidRDefault="002D3408" w:rsidP="002D3408">
      <w:pPr>
        <w:pStyle w:val="ListParagraph"/>
        <w:numPr>
          <w:ilvl w:val="0"/>
          <w:numId w:val="1"/>
        </w:numPr>
        <w:rPr>
          <w:rFonts w:ascii="Calibri" w:hAnsi="Calibri"/>
          <w:szCs w:val="24"/>
        </w:rPr>
      </w:pPr>
      <w:r w:rsidRPr="00D84939">
        <w:rPr>
          <w:rFonts w:ascii="Calibri" w:hAnsi="Calibri"/>
          <w:szCs w:val="24"/>
        </w:rPr>
        <w:t>This set of performance criteria will</w:t>
      </w:r>
      <w:r w:rsidR="003D4573">
        <w:rPr>
          <w:rFonts w:ascii="Calibri" w:hAnsi="Calibri"/>
          <w:szCs w:val="24"/>
        </w:rPr>
        <w:t xml:space="preserve"> therefore only be utilised in Phase O</w:t>
      </w:r>
      <w:r w:rsidRPr="00D84939">
        <w:rPr>
          <w:rFonts w:ascii="Calibri" w:hAnsi="Calibri"/>
          <w:szCs w:val="24"/>
        </w:rPr>
        <w:t>ne to determine how and how well implementation has occurred. Further performance</w:t>
      </w:r>
      <w:r w:rsidR="00E27321">
        <w:rPr>
          <w:rFonts w:ascii="Calibri" w:hAnsi="Calibri"/>
          <w:szCs w:val="24"/>
        </w:rPr>
        <w:t xml:space="preserve"> criteria will be developed in Phase T</w:t>
      </w:r>
      <w:r w:rsidRPr="00D84939">
        <w:rPr>
          <w:rFonts w:ascii="Calibri" w:hAnsi="Calibri"/>
          <w:szCs w:val="24"/>
        </w:rPr>
        <w:t>wo.</w:t>
      </w:r>
    </w:p>
    <w:p w14:paraId="0CBEFBCD" w14:textId="77777777" w:rsidR="002D3408" w:rsidRDefault="002D3408" w:rsidP="002D3408">
      <w:pPr>
        <w:rPr>
          <w:rFonts w:ascii="Calibri" w:hAnsi="Calibri"/>
          <w:szCs w:val="24"/>
        </w:rPr>
      </w:pPr>
    </w:p>
    <w:p w14:paraId="0EFAD832" w14:textId="77777777" w:rsidR="00242682" w:rsidRPr="00D84939" w:rsidRDefault="00242682" w:rsidP="002D3408">
      <w:pPr>
        <w:rPr>
          <w:rFonts w:ascii="Calibri" w:hAnsi="Calibri"/>
          <w:szCs w:val="24"/>
        </w:rPr>
      </w:pPr>
    </w:p>
    <w:p w14:paraId="0D3793B4" w14:textId="77777777" w:rsidR="002D3408" w:rsidRPr="00D84939" w:rsidRDefault="002D3408" w:rsidP="002D3408">
      <w:pPr>
        <w:rPr>
          <w:rFonts w:ascii="Calibri" w:hAnsi="Calibri"/>
          <w:szCs w:val="24"/>
        </w:rPr>
      </w:pPr>
      <w:r w:rsidRPr="00D84939">
        <w:rPr>
          <w:rFonts w:ascii="Calibri" w:hAnsi="Calibri"/>
          <w:szCs w:val="24"/>
        </w:rPr>
        <w:t>Evaluation Methods</w:t>
      </w:r>
    </w:p>
    <w:p w14:paraId="282A1FC8" w14:textId="77777777" w:rsidR="002D3408" w:rsidRPr="00D84939" w:rsidRDefault="002D3408" w:rsidP="002D3408">
      <w:pPr>
        <w:pStyle w:val="ListParagraph"/>
        <w:numPr>
          <w:ilvl w:val="0"/>
          <w:numId w:val="1"/>
        </w:numPr>
        <w:spacing w:before="60" w:after="60"/>
      </w:pPr>
      <w:r w:rsidRPr="00D84939">
        <w:t>The evaluation adopted a mix of data collection methods. Methods were selected based on their capacity to answer the key evaluation questions and their ability to be adaptive and responsive to participant groups.</w:t>
      </w:r>
    </w:p>
    <w:p w14:paraId="731208C1" w14:textId="77777777" w:rsidR="002D3408" w:rsidRPr="00D84939" w:rsidRDefault="002D3408" w:rsidP="002D3408">
      <w:pPr>
        <w:pStyle w:val="ListParagraph"/>
        <w:numPr>
          <w:ilvl w:val="0"/>
          <w:numId w:val="1"/>
        </w:numPr>
        <w:spacing w:before="60" w:after="60"/>
      </w:pPr>
      <w:r w:rsidRPr="00D84939">
        <w:t>The methods will be applied concurrently but separately in phases across the Demonstration period, with some data sources being utilised to answer multiple questions.</w:t>
      </w:r>
    </w:p>
    <w:p w14:paraId="52E4DF2D" w14:textId="1456DCB9" w:rsidR="002D3408" w:rsidRPr="00D84939" w:rsidRDefault="002D3408" w:rsidP="0048014A">
      <w:pPr>
        <w:pStyle w:val="ListParagraph"/>
        <w:numPr>
          <w:ilvl w:val="0"/>
          <w:numId w:val="1"/>
        </w:numPr>
        <w:spacing w:before="60" w:after="60"/>
      </w:pPr>
      <w:r w:rsidRPr="00D84939">
        <w:t xml:space="preserve">The figure below provides an overview of the methods selected to be utilised over the four phases of the evaluation </w:t>
      </w:r>
    </w:p>
    <w:tbl>
      <w:tblPr>
        <w:tblStyle w:val="LightGrid-Accent1"/>
        <w:tblpPr w:leftFromText="180" w:rightFromText="180" w:vertAnchor="text" w:horzAnchor="page" w:tblpX="1549" w:tblpY="127"/>
        <w:tblW w:w="9464" w:type="dxa"/>
        <w:tblLayout w:type="fixed"/>
        <w:tblLook w:val="0420" w:firstRow="1" w:lastRow="0" w:firstColumn="0" w:lastColumn="0" w:noHBand="0" w:noVBand="1"/>
      </w:tblPr>
      <w:tblGrid>
        <w:gridCol w:w="1809"/>
        <w:gridCol w:w="1134"/>
        <w:gridCol w:w="1276"/>
        <w:gridCol w:w="1418"/>
        <w:gridCol w:w="1275"/>
        <w:gridCol w:w="1276"/>
        <w:gridCol w:w="1276"/>
      </w:tblGrid>
      <w:tr w:rsidR="002D3408" w:rsidRPr="00D84939" w14:paraId="4D195923" w14:textId="77777777" w:rsidTr="008A2F96">
        <w:trPr>
          <w:cnfStyle w:val="100000000000" w:firstRow="1" w:lastRow="0" w:firstColumn="0" w:lastColumn="0" w:oddVBand="0" w:evenVBand="0" w:oddHBand="0" w:evenHBand="0" w:firstRowFirstColumn="0" w:firstRowLastColumn="0" w:lastRowFirstColumn="0" w:lastRowLastColumn="0"/>
          <w:trHeight w:val="1574"/>
          <w:tblHeader/>
        </w:trPr>
        <w:tc>
          <w:tcPr>
            <w:tcW w:w="1809" w:type="dxa"/>
            <w:vAlign w:val="center"/>
            <w:hideMark/>
          </w:tcPr>
          <w:p w14:paraId="31529C9D" w14:textId="77777777" w:rsidR="002D3408" w:rsidRPr="00250BF6" w:rsidRDefault="002D3408" w:rsidP="008A2F96">
            <w:pPr>
              <w:jc w:val="center"/>
              <w:rPr>
                <w:rFonts w:ascii="Calibri" w:hAnsi="Calibri"/>
                <w:sz w:val="16"/>
                <w:szCs w:val="17"/>
              </w:rPr>
            </w:pPr>
            <w:r w:rsidRPr="00250BF6">
              <w:rPr>
                <w:rFonts w:ascii="Calibri" w:hAnsi="Calibri"/>
                <w:sz w:val="16"/>
                <w:szCs w:val="17"/>
              </w:rPr>
              <w:t>Potential data collection method</w:t>
            </w:r>
          </w:p>
        </w:tc>
        <w:tc>
          <w:tcPr>
            <w:tcW w:w="1134" w:type="dxa"/>
          </w:tcPr>
          <w:p w14:paraId="494EEFA7" w14:textId="77777777" w:rsidR="002D3408" w:rsidRPr="00C41B8C" w:rsidRDefault="002D3408" w:rsidP="008548FC">
            <w:pPr>
              <w:jc w:val="left"/>
              <w:rPr>
                <w:rFonts w:ascii="Calibri" w:eastAsia="Times New Roman" w:hAnsi="Calibri"/>
                <w:b w:val="0"/>
                <w:bCs w:val="0"/>
                <w:sz w:val="14"/>
                <w:szCs w:val="14"/>
              </w:rPr>
            </w:pPr>
            <w:r w:rsidRPr="00C41B8C">
              <w:rPr>
                <w:rFonts w:ascii="Calibri" w:hAnsi="Calibri"/>
                <w:sz w:val="14"/>
                <w:szCs w:val="14"/>
              </w:rPr>
              <w:t>KEQ 1 |</w:t>
            </w:r>
            <w:r w:rsidRPr="00C41B8C">
              <w:rPr>
                <w:rFonts w:ascii="Calibri" w:hAnsi="Calibri"/>
                <w:b w:val="0"/>
                <w:sz w:val="14"/>
                <w:szCs w:val="14"/>
              </w:rPr>
              <w:t xml:space="preserve"> What is EGL Waikato and how is it being implemented?</w:t>
            </w:r>
          </w:p>
          <w:p w14:paraId="744CB17B" w14:textId="77777777" w:rsidR="002D3408" w:rsidRPr="00062B2A" w:rsidRDefault="002D3408" w:rsidP="008548FC">
            <w:pPr>
              <w:jc w:val="left"/>
              <w:rPr>
                <w:rFonts w:ascii="Calibri" w:eastAsia="Times New Roman" w:hAnsi="Calibri"/>
                <w:b w:val="0"/>
                <w:bCs w:val="0"/>
                <w:sz w:val="16"/>
                <w:szCs w:val="16"/>
              </w:rPr>
            </w:pPr>
          </w:p>
        </w:tc>
        <w:tc>
          <w:tcPr>
            <w:tcW w:w="1276" w:type="dxa"/>
          </w:tcPr>
          <w:p w14:paraId="3D41B764" w14:textId="77777777" w:rsidR="002D3408" w:rsidRPr="00800781" w:rsidRDefault="002D3408" w:rsidP="008548FC">
            <w:pPr>
              <w:jc w:val="left"/>
              <w:rPr>
                <w:rFonts w:ascii="Calibri" w:eastAsia="Times New Roman" w:hAnsi="Calibri"/>
                <w:b w:val="0"/>
                <w:bCs w:val="0"/>
                <w:sz w:val="14"/>
                <w:szCs w:val="14"/>
              </w:rPr>
            </w:pPr>
            <w:r w:rsidRPr="001D13F0">
              <w:rPr>
                <w:rFonts w:ascii="Calibri" w:hAnsi="Calibri"/>
                <w:sz w:val="14"/>
                <w:szCs w:val="14"/>
              </w:rPr>
              <w:t>KEQ 2 |</w:t>
            </w:r>
            <w:r w:rsidRPr="00800781">
              <w:rPr>
                <w:rFonts w:ascii="Calibri" w:hAnsi="Calibri"/>
                <w:b w:val="0"/>
                <w:sz w:val="14"/>
                <w:szCs w:val="14"/>
              </w:rPr>
              <w:t xml:space="preserve"> What are the outcomes that matter to disabled people, families and whānau, community, providers, and government?</w:t>
            </w:r>
          </w:p>
          <w:p w14:paraId="1D254CF9" w14:textId="77777777" w:rsidR="002D3408" w:rsidRPr="00640C3D" w:rsidRDefault="002D3408" w:rsidP="008548FC">
            <w:pPr>
              <w:jc w:val="left"/>
              <w:rPr>
                <w:rFonts w:ascii="Calibri" w:eastAsia="Times New Roman" w:hAnsi="Calibri"/>
                <w:b w:val="0"/>
                <w:bCs w:val="0"/>
                <w:sz w:val="16"/>
                <w:szCs w:val="16"/>
              </w:rPr>
            </w:pPr>
          </w:p>
        </w:tc>
        <w:tc>
          <w:tcPr>
            <w:tcW w:w="1418" w:type="dxa"/>
          </w:tcPr>
          <w:p w14:paraId="3B06B789" w14:textId="77777777" w:rsidR="002D3408" w:rsidRPr="00123101" w:rsidRDefault="002D3408" w:rsidP="008548FC">
            <w:pPr>
              <w:jc w:val="left"/>
              <w:rPr>
                <w:rFonts w:ascii="Calibri" w:eastAsia="Times New Roman" w:hAnsi="Calibri"/>
                <w:b w:val="0"/>
                <w:bCs w:val="0"/>
                <w:sz w:val="14"/>
                <w:szCs w:val="14"/>
              </w:rPr>
            </w:pPr>
            <w:r w:rsidRPr="006C16AB">
              <w:rPr>
                <w:rFonts w:ascii="Calibri" w:hAnsi="Calibri"/>
                <w:sz w:val="14"/>
                <w:szCs w:val="14"/>
              </w:rPr>
              <w:t>KEQ 3 |</w:t>
            </w:r>
            <w:r w:rsidRPr="002A7039">
              <w:rPr>
                <w:rFonts w:ascii="Calibri" w:hAnsi="Calibri"/>
                <w:b w:val="0"/>
                <w:sz w:val="14"/>
                <w:szCs w:val="14"/>
              </w:rPr>
              <w:t xml:space="preserve"> How and in what ways have disa</w:t>
            </w:r>
            <w:r w:rsidRPr="00123101">
              <w:rPr>
                <w:rFonts w:ascii="Calibri" w:hAnsi="Calibri"/>
                <w:b w:val="0"/>
                <w:sz w:val="14"/>
                <w:szCs w:val="14"/>
              </w:rPr>
              <w:t>bled people, families and whānau effectively achieved their outcomes? What contribution has the EGL Waikato Demonstration made to those outcomes?</w:t>
            </w:r>
          </w:p>
        </w:tc>
        <w:tc>
          <w:tcPr>
            <w:tcW w:w="1275" w:type="dxa"/>
          </w:tcPr>
          <w:p w14:paraId="0BBBDCC3" w14:textId="77777777" w:rsidR="002D3408" w:rsidRPr="002B679A" w:rsidRDefault="002D3408" w:rsidP="008548FC">
            <w:pPr>
              <w:jc w:val="left"/>
              <w:rPr>
                <w:rFonts w:ascii="Calibri" w:eastAsia="Times New Roman" w:hAnsi="Calibri"/>
                <w:b w:val="0"/>
                <w:bCs w:val="0"/>
                <w:sz w:val="14"/>
                <w:szCs w:val="14"/>
              </w:rPr>
            </w:pPr>
            <w:r w:rsidRPr="004773C2">
              <w:rPr>
                <w:rFonts w:ascii="Calibri" w:hAnsi="Calibri"/>
                <w:sz w:val="14"/>
                <w:szCs w:val="14"/>
              </w:rPr>
              <w:t>KEQ 4 |</w:t>
            </w:r>
            <w:r w:rsidRPr="00497E0C">
              <w:rPr>
                <w:rFonts w:ascii="Calibri" w:hAnsi="Calibri"/>
                <w:b w:val="0"/>
                <w:sz w:val="14"/>
                <w:szCs w:val="14"/>
              </w:rPr>
              <w:t xml:space="preserve"> How and in what ways have disabled Māori and their whānau been effectively engaged and utilised EGL Wa</w:t>
            </w:r>
            <w:r w:rsidRPr="002B679A">
              <w:rPr>
                <w:rFonts w:ascii="Calibri" w:hAnsi="Calibri"/>
                <w:b w:val="0"/>
                <w:sz w:val="14"/>
                <w:szCs w:val="14"/>
              </w:rPr>
              <w:t>ikato?</w:t>
            </w:r>
          </w:p>
          <w:p w14:paraId="4110DE16" w14:textId="77777777" w:rsidR="002D3408" w:rsidRPr="00241104" w:rsidRDefault="002D3408" w:rsidP="008548FC">
            <w:pPr>
              <w:jc w:val="left"/>
              <w:rPr>
                <w:rFonts w:ascii="Calibri" w:eastAsia="Times New Roman" w:hAnsi="Calibri"/>
                <w:b w:val="0"/>
                <w:bCs w:val="0"/>
                <w:sz w:val="16"/>
                <w:szCs w:val="16"/>
              </w:rPr>
            </w:pPr>
          </w:p>
        </w:tc>
        <w:tc>
          <w:tcPr>
            <w:tcW w:w="1276" w:type="dxa"/>
          </w:tcPr>
          <w:p w14:paraId="3F24C324" w14:textId="77777777" w:rsidR="002D3408" w:rsidRPr="008C7278" w:rsidRDefault="002D3408" w:rsidP="008548FC">
            <w:pPr>
              <w:jc w:val="left"/>
              <w:rPr>
                <w:rFonts w:ascii="Calibri" w:eastAsia="Times New Roman" w:hAnsi="Calibri"/>
                <w:b w:val="0"/>
                <w:bCs w:val="0"/>
                <w:sz w:val="14"/>
                <w:szCs w:val="14"/>
              </w:rPr>
            </w:pPr>
            <w:r w:rsidRPr="00114D5C">
              <w:rPr>
                <w:rFonts w:ascii="Calibri" w:hAnsi="Calibri"/>
                <w:sz w:val="14"/>
                <w:szCs w:val="14"/>
              </w:rPr>
              <w:t>KEQ 5 |</w:t>
            </w:r>
            <w:r w:rsidRPr="00C75F84">
              <w:rPr>
                <w:rFonts w:ascii="Calibri" w:hAnsi="Calibri"/>
                <w:b w:val="0"/>
                <w:sz w:val="14"/>
                <w:szCs w:val="14"/>
              </w:rPr>
              <w:t xml:space="preserve"> What is the</w:t>
            </w:r>
            <w:r w:rsidRPr="00106165">
              <w:rPr>
                <w:rFonts w:ascii="Calibri" w:hAnsi="Calibri"/>
                <w:b w:val="0"/>
                <w:i/>
                <w:iCs/>
                <w:sz w:val="14"/>
                <w:szCs w:val="14"/>
              </w:rPr>
              <w:t xml:space="preserve"> value and cost </w:t>
            </w:r>
            <w:r w:rsidRPr="008C7278">
              <w:rPr>
                <w:rFonts w:ascii="Calibri" w:hAnsi="Calibri"/>
                <w:b w:val="0"/>
                <w:sz w:val="14"/>
                <w:szCs w:val="14"/>
              </w:rPr>
              <w:t>of investing in EGL Waikato?</w:t>
            </w:r>
          </w:p>
          <w:p w14:paraId="005F0B0F" w14:textId="77777777" w:rsidR="002D3408" w:rsidRPr="00717EDA" w:rsidRDefault="002D3408" w:rsidP="008548FC">
            <w:pPr>
              <w:jc w:val="left"/>
              <w:rPr>
                <w:rFonts w:ascii="Calibri" w:eastAsia="Times New Roman" w:hAnsi="Calibri"/>
                <w:b w:val="0"/>
                <w:bCs w:val="0"/>
                <w:sz w:val="14"/>
                <w:szCs w:val="14"/>
              </w:rPr>
            </w:pPr>
            <w:r w:rsidRPr="00717EDA">
              <w:rPr>
                <w:rFonts w:ascii="Calibri" w:hAnsi="Calibri"/>
                <w:b w:val="0"/>
                <w:sz w:val="14"/>
                <w:szCs w:val="14"/>
              </w:rPr>
              <w:t xml:space="preserve">For disabled people? For families and whānau? For community? </w:t>
            </w:r>
          </w:p>
          <w:p w14:paraId="5937DCCB" w14:textId="77777777" w:rsidR="002D3408" w:rsidRPr="00717EDA" w:rsidRDefault="002D3408" w:rsidP="008548FC">
            <w:pPr>
              <w:jc w:val="left"/>
              <w:rPr>
                <w:rFonts w:ascii="Calibri" w:eastAsia="Times New Roman" w:hAnsi="Calibri"/>
                <w:b w:val="0"/>
                <w:bCs w:val="0"/>
                <w:sz w:val="14"/>
                <w:szCs w:val="14"/>
              </w:rPr>
            </w:pPr>
            <w:r w:rsidRPr="00717EDA">
              <w:rPr>
                <w:rFonts w:ascii="Calibri" w:hAnsi="Calibri"/>
                <w:b w:val="0"/>
                <w:sz w:val="14"/>
                <w:szCs w:val="14"/>
              </w:rPr>
              <w:t>For providers? For funders?</w:t>
            </w:r>
          </w:p>
          <w:p w14:paraId="4F1E473E" w14:textId="77777777" w:rsidR="002D3408" w:rsidRPr="00933124" w:rsidRDefault="002D3408" w:rsidP="008548FC">
            <w:pPr>
              <w:jc w:val="left"/>
              <w:rPr>
                <w:rFonts w:ascii="Calibri" w:eastAsia="Times New Roman" w:hAnsi="Calibri"/>
                <w:b w:val="0"/>
                <w:bCs w:val="0"/>
                <w:sz w:val="16"/>
                <w:szCs w:val="16"/>
              </w:rPr>
            </w:pPr>
          </w:p>
        </w:tc>
        <w:tc>
          <w:tcPr>
            <w:tcW w:w="1276" w:type="dxa"/>
          </w:tcPr>
          <w:p w14:paraId="579FE22D" w14:textId="77777777" w:rsidR="002D3408" w:rsidRPr="00C664E7" w:rsidRDefault="002D3408" w:rsidP="008548FC">
            <w:pPr>
              <w:jc w:val="left"/>
              <w:rPr>
                <w:rFonts w:ascii="Calibri" w:eastAsia="Times New Roman" w:hAnsi="Calibri"/>
                <w:b w:val="0"/>
                <w:bCs w:val="0"/>
                <w:sz w:val="14"/>
                <w:szCs w:val="14"/>
              </w:rPr>
            </w:pPr>
            <w:r w:rsidRPr="00891054">
              <w:rPr>
                <w:rFonts w:ascii="Calibri" w:hAnsi="Calibri"/>
                <w:sz w:val="14"/>
                <w:szCs w:val="14"/>
              </w:rPr>
              <w:t>KEQ 6 |</w:t>
            </w:r>
            <w:r w:rsidRPr="00891054">
              <w:rPr>
                <w:rFonts w:ascii="Calibri" w:hAnsi="Calibri"/>
                <w:b w:val="0"/>
                <w:sz w:val="14"/>
                <w:szCs w:val="14"/>
              </w:rPr>
              <w:t xml:space="preserve"> How and in what ways has EGL Waikato changed the systems that support disabled people</w:t>
            </w:r>
            <w:r w:rsidRPr="00C664E7">
              <w:rPr>
                <w:rFonts w:ascii="Calibri" w:hAnsi="Calibri"/>
                <w:b w:val="0"/>
                <w:sz w:val="14"/>
                <w:szCs w:val="14"/>
              </w:rPr>
              <w:t xml:space="preserve"> and their families and whānau?</w:t>
            </w:r>
          </w:p>
          <w:p w14:paraId="2BB4AB38" w14:textId="77777777" w:rsidR="002D3408" w:rsidRPr="00B07E0A" w:rsidRDefault="002D3408" w:rsidP="008548FC">
            <w:pPr>
              <w:jc w:val="left"/>
              <w:rPr>
                <w:rFonts w:ascii="Calibri" w:eastAsia="Times New Roman" w:hAnsi="Calibri"/>
                <w:b w:val="0"/>
                <w:bCs w:val="0"/>
                <w:sz w:val="14"/>
                <w:szCs w:val="14"/>
              </w:rPr>
            </w:pPr>
          </w:p>
        </w:tc>
      </w:tr>
      <w:tr w:rsidR="002D3408" w:rsidRPr="00D84939" w14:paraId="47A8DE1A" w14:textId="77777777" w:rsidTr="008A2F96">
        <w:trPr>
          <w:cnfStyle w:val="000000100000" w:firstRow="0" w:lastRow="0" w:firstColumn="0" w:lastColumn="0" w:oddVBand="0" w:evenVBand="0" w:oddHBand="1" w:evenHBand="0" w:firstRowFirstColumn="0" w:firstRowLastColumn="0" w:lastRowFirstColumn="0" w:lastRowLastColumn="0"/>
          <w:trHeight w:val="411"/>
        </w:trPr>
        <w:tc>
          <w:tcPr>
            <w:tcW w:w="1809" w:type="dxa"/>
            <w:vAlign w:val="center"/>
          </w:tcPr>
          <w:p w14:paraId="607D6CBA" w14:textId="77777777" w:rsidR="002D3408" w:rsidRPr="00D84939" w:rsidRDefault="002D3408" w:rsidP="008A2F96">
            <w:pPr>
              <w:jc w:val="center"/>
              <w:rPr>
                <w:rFonts w:ascii="Calibri" w:hAnsi="Calibri"/>
                <w:b/>
                <w:sz w:val="18"/>
                <w:szCs w:val="18"/>
              </w:rPr>
            </w:pPr>
            <w:r w:rsidRPr="00D84939">
              <w:rPr>
                <w:rFonts w:ascii="Calibri" w:hAnsi="Calibri"/>
                <w:b/>
                <w:sz w:val="18"/>
                <w:szCs w:val="18"/>
              </w:rPr>
              <w:t>Evaluative Rubrics</w:t>
            </w:r>
          </w:p>
        </w:tc>
        <w:tc>
          <w:tcPr>
            <w:tcW w:w="1134" w:type="dxa"/>
            <w:vAlign w:val="center"/>
          </w:tcPr>
          <w:p w14:paraId="46C113AE"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781CDA91" w14:textId="77777777" w:rsidR="002D3408" w:rsidRPr="00D84939" w:rsidRDefault="002D3408" w:rsidP="008A2F96">
            <w:pPr>
              <w:jc w:val="center"/>
              <w:rPr>
                <w:rFonts w:ascii="Calibri" w:hAnsi="Calibri"/>
                <w:sz w:val="18"/>
                <w:szCs w:val="18"/>
              </w:rPr>
            </w:pPr>
          </w:p>
        </w:tc>
        <w:tc>
          <w:tcPr>
            <w:tcW w:w="1418" w:type="dxa"/>
            <w:vAlign w:val="center"/>
          </w:tcPr>
          <w:p w14:paraId="05F9DD26" w14:textId="77777777" w:rsidR="002D3408" w:rsidRPr="00D84939" w:rsidRDefault="002D3408" w:rsidP="008A2F96">
            <w:pPr>
              <w:jc w:val="center"/>
              <w:rPr>
                <w:rFonts w:ascii="Calibri" w:hAnsi="Calibri"/>
                <w:sz w:val="18"/>
                <w:szCs w:val="18"/>
              </w:rPr>
            </w:pPr>
          </w:p>
        </w:tc>
        <w:tc>
          <w:tcPr>
            <w:tcW w:w="1275" w:type="dxa"/>
            <w:vAlign w:val="center"/>
          </w:tcPr>
          <w:p w14:paraId="5DA5A0A4" w14:textId="77777777" w:rsidR="002D3408" w:rsidRPr="00D84939" w:rsidRDefault="002D3408" w:rsidP="008A2F96">
            <w:pPr>
              <w:jc w:val="center"/>
              <w:rPr>
                <w:rFonts w:ascii="Calibri" w:hAnsi="Calibri"/>
                <w:sz w:val="18"/>
                <w:szCs w:val="18"/>
              </w:rPr>
            </w:pPr>
          </w:p>
        </w:tc>
        <w:tc>
          <w:tcPr>
            <w:tcW w:w="1276" w:type="dxa"/>
            <w:vAlign w:val="center"/>
          </w:tcPr>
          <w:p w14:paraId="3610A95E"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383E434E" w14:textId="77777777" w:rsidR="002D3408" w:rsidRPr="00D84939" w:rsidRDefault="002D3408" w:rsidP="008A2F96">
            <w:pPr>
              <w:jc w:val="center"/>
              <w:rPr>
                <w:rFonts w:ascii="Calibri" w:hAnsi="Calibri"/>
                <w:sz w:val="18"/>
                <w:szCs w:val="18"/>
              </w:rPr>
            </w:pPr>
          </w:p>
        </w:tc>
      </w:tr>
      <w:tr w:rsidR="002D3408" w:rsidRPr="00D84939" w14:paraId="35303751" w14:textId="77777777" w:rsidTr="008A2F96">
        <w:trPr>
          <w:cnfStyle w:val="000000010000" w:firstRow="0" w:lastRow="0" w:firstColumn="0" w:lastColumn="0" w:oddVBand="0" w:evenVBand="0" w:oddHBand="0" w:evenHBand="1" w:firstRowFirstColumn="0" w:firstRowLastColumn="0" w:lastRowFirstColumn="0" w:lastRowLastColumn="0"/>
          <w:trHeight w:val="273"/>
        </w:trPr>
        <w:tc>
          <w:tcPr>
            <w:tcW w:w="1809" w:type="dxa"/>
            <w:vAlign w:val="center"/>
          </w:tcPr>
          <w:p w14:paraId="345D7253" w14:textId="77777777" w:rsidR="002D3408" w:rsidRPr="00D84939" w:rsidRDefault="002D3408" w:rsidP="008A2F96">
            <w:pPr>
              <w:jc w:val="center"/>
              <w:rPr>
                <w:rFonts w:ascii="Calibri" w:hAnsi="Calibri"/>
                <w:b/>
                <w:sz w:val="18"/>
                <w:szCs w:val="18"/>
              </w:rPr>
            </w:pPr>
            <w:r w:rsidRPr="00D84939">
              <w:rPr>
                <w:rFonts w:ascii="Calibri" w:hAnsi="Calibri"/>
                <w:b/>
                <w:sz w:val="18"/>
                <w:szCs w:val="18"/>
              </w:rPr>
              <w:t>Interviews / Hui / Fono</w:t>
            </w:r>
          </w:p>
        </w:tc>
        <w:tc>
          <w:tcPr>
            <w:tcW w:w="1134" w:type="dxa"/>
            <w:vAlign w:val="center"/>
          </w:tcPr>
          <w:p w14:paraId="7FF79CAF"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5942F12A"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418" w:type="dxa"/>
            <w:vAlign w:val="center"/>
          </w:tcPr>
          <w:p w14:paraId="782AC161"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5" w:type="dxa"/>
            <w:vAlign w:val="center"/>
          </w:tcPr>
          <w:p w14:paraId="1B49A060"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729A3958" w14:textId="77777777" w:rsidR="002D3408" w:rsidRPr="00D84939" w:rsidRDefault="002D3408" w:rsidP="008A2F96">
            <w:pPr>
              <w:jc w:val="center"/>
              <w:rPr>
                <w:rFonts w:ascii="Calibri" w:hAnsi="Calibri"/>
                <w:sz w:val="18"/>
                <w:szCs w:val="18"/>
              </w:rPr>
            </w:pPr>
          </w:p>
        </w:tc>
        <w:tc>
          <w:tcPr>
            <w:tcW w:w="1276" w:type="dxa"/>
            <w:vAlign w:val="center"/>
          </w:tcPr>
          <w:p w14:paraId="2196E732" w14:textId="77777777" w:rsidR="002D3408" w:rsidRPr="00D84939" w:rsidRDefault="002D3408" w:rsidP="008A2F96">
            <w:pPr>
              <w:jc w:val="center"/>
              <w:rPr>
                <w:rFonts w:ascii="Calibri" w:hAnsi="Calibri"/>
                <w:sz w:val="18"/>
                <w:szCs w:val="18"/>
              </w:rPr>
            </w:pPr>
          </w:p>
        </w:tc>
      </w:tr>
      <w:tr w:rsidR="002D3408" w:rsidRPr="00D84939" w14:paraId="2BAAB798" w14:textId="77777777" w:rsidTr="008A2F96">
        <w:trPr>
          <w:cnfStyle w:val="000000100000" w:firstRow="0" w:lastRow="0" w:firstColumn="0" w:lastColumn="0" w:oddVBand="0" w:evenVBand="0" w:oddHBand="1" w:evenHBand="0" w:firstRowFirstColumn="0" w:firstRowLastColumn="0" w:lastRowFirstColumn="0" w:lastRowLastColumn="0"/>
          <w:trHeight w:val="273"/>
        </w:trPr>
        <w:tc>
          <w:tcPr>
            <w:tcW w:w="1809" w:type="dxa"/>
            <w:vAlign w:val="center"/>
            <w:hideMark/>
          </w:tcPr>
          <w:p w14:paraId="15C6E336" w14:textId="77777777" w:rsidR="002D3408" w:rsidRPr="00D84939" w:rsidRDefault="002D3408" w:rsidP="008A2F96">
            <w:pPr>
              <w:jc w:val="center"/>
              <w:rPr>
                <w:rFonts w:ascii="Calibri" w:hAnsi="Calibri"/>
                <w:b/>
                <w:sz w:val="18"/>
                <w:szCs w:val="18"/>
              </w:rPr>
            </w:pPr>
            <w:r w:rsidRPr="00D84939">
              <w:rPr>
                <w:rFonts w:ascii="Calibri" w:hAnsi="Calibri"/>
                <w:b/>
                <w:sz w:val="18"/>
                <w:szCs w:val="18"/>
              </w:rPr>
              <w:t>Focus Groups / Wānanga / Talanoa</w:t>
            </w:r>
          </w:p>
        </w:tc>
        <w:tc>
          <w:tcPr>
            <w:tcW w:w="1134" w:type="dxa"/>
            <w:vAlign w:val="center"/>
          </w:tcPr>
          <w:p w14:paraId="0A075EB8"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57C972FD"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418" w:type="dxa"/>
            <w:vAlign w:val="center"/>
          </w:tcPr>
          <w:p w14:paraId="664D2BF3" w14:textId="77777777" w:rsidR="002D3408" w:rsidRPr="00D84939" w:rsidRDefault="002D3408" w:rsidP="008A2F96">
            <w:pPr>
              <w:jc w:val="center"/>
              <w:rPr>
                <w:rFonts w:ascii="Calibri" w:hAnsi="Calibri"/>
                <w:sz w:val="18"/>
                <w:szCs w:val="18"/>
              </w:rPr>
            </w:pPr>
          </w:p>
        </w:tc>
        <w:tc>
          <w:tcPr>
            <w:tcW w:w="1275" w:type="dxa"/>
            <w:vAlign w:val="center"/>
          </w:tcPr>
          <w:p w14:paraId="399BF387"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2EDA4B40"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07859B7D"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r>
      <w:tr w:rsidR="002D3408" w:rsidRPr="00D84939" w14:paraId="7713512A" w14:textId="77777777" w:rsidTr="008A2F96">
        <w:trPr>
          <w:cnfStyle w:val="000000010000" w:firstRow="0" w:lastRow="0" w:firstColumn="0" w:lastColumn="0" w:oddVBand="0" w:evenVBand="0" w:oddHBand="0" w:evenHBand="1" w:firstRowFirstColumn="0" w:firstRowLastColumn="0" w:lastRowFirstColumn="0" w:lastRowLastColumn="0"/>
          <w:trHeight w:val="180"/>
        </w:trPr>
        <w:tc>
          <w:tcPr>
            <w:tcW w:w="1809" w:type="dxa"/>
            <w:vAlign w:val="center"/>
            <w:hideMark/>
          </w:tcPr>
          <w:p w14:paraId="4F520A00" w14:textId="77777777" w:rsidR="002D3408" w:rsidRPr="00D84939" w:rsidRDefault="002D3408" w:rsidP="008A2F96">
            <w:pPr>
              <w:jc w:val="center"/>
              <w:rPr>
                <w:rFonts w:ascii="Calibri" w:hAnsi="Calibri"/>
                <w:b/>
                <w:sz w:val="18"/>
                <w:szCs w:val="18"/>
              </w:rPr>
            </w:pPr>
            <w:r w:rsidRPr="00D84939">
              <w:rPr>
                <w:rFonts w:ascii="Calibri" w:hAnsi="Calibri"/>
                <w:b/>
                <w:sz w:val="18"/>
                <w:szCs w:val="18"/>
              </w:rPr>
              <w:t>Personal Stories / Pūrākau</w:t>
            </w:r>
          </w:p>
        </w:tc>
        <w:tc>
          <w:tcPr>
            <w:tcW w:w="1134" w:type="dxa"/>
            <w:vAlign w:val="center"/>
          </w:tcPr>
          <w:p w14:paraId="19567C4B" w14:textId="77777777" w:rsidR="002D3408" w:rsidRPr="00D84939" w:rsidRDefault="002D3408" w:rsidP="008A2F96">
            <w:pPr>
              <w:jc w:val="center"/>
              <w:rPr>
                <w:rFonts w:ascii="Calibri" w:hAnsi="Calibri"/>
                <w:sz w:val="18"/>
                <w:szCs w:val="18"/>
              </w:rPr>
            </w:pPr>
          </w:p>
        </w:tc>
        <w:tc>
          <w:tcPr>
            <w:tcW w:w="1276" w:type="dxa"/>
            <w:vAlign w:val="center"/>
          </w:tcPr>
          <w:p w14:paraId="25EAF801" w14:textId="77777777" w:rsidR="002D3408" w:rsidRPr="00D84939" w:rsidRDefault="002D3408" w:rsidP="008A2F96">
            <w:pPr>
              <w:jc w:val="center"/>
              <w:rPr>
                <w:rFonts w:ascii="Calibri" w:hAnsi="Calibri"/>
                <w:sz w:val="18"/>
                <w:szCs w:val="18"/>
              </w:rPr>
            </w:pPr>
          </w:p>
        </w:tc>
        <w:tc>
          <w:tcPr>
            <w:tcW w:w="1418" w:type="dxa"/>
            <w:vAlign w:val="center"/>
          </w:tcPr>
          <w:p w14:paraId="4238FF07"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5" w:type="dxa"/>
            <w:vAlign w:val="center"/>
          </w:tcPr>
          <w:p w14:paraId="1F9C8005"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51E7F670"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4AE6107C"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r>
      <w:tr w:rsidR="002D3408" w:rsidRPr="00D84939" w14:paraId="24160EE8" w14:textId="77777777" w:rsidTr="008A2F96">
        <w:trPr>
          <w:cnfStyle w:val="000000100000" w:firstRow="0" w:lastRow="0" w:firstColumn="0" w:lastColumn="0" w:oddVBand="0" w:evenVBand="0" w:oddHBand="1" w:evenHBand="0" w:firstRowFirstColumn="0" w:firstRowLastColumn="0" w:lastRowFirstColumn="0" w:lastRowLastColumn="0"/>
          <w:trHeight w:hRule="exact" w:val="550"/>
        </w:trPr>
        <w:tc>
          <w:tcPr>
            <w:tcW w:w="1809" w:type="dxa"/>
            <w:vAlign w:val="center"/>
          </w:tcPr>
          <w:p w14:paraId="3B1DBC95" w14:textId="77777777" w:rsidR="002D3408" w:rsidRPr="00D84939" w:rsidRDefault="002D3408" w:rsidP="008A2F96">
            <w:pPr>
              <w:jc w:val="center"/>
              <w:rPr>
                <w:rFonts w:ascii="Calibri" w:hAnsi="Calibri"/>
                <w:b/>
                <w:sz w:val="18"/>
                <w:szCs w:val="18"/>
              </w:rPr>
            </w:pPr>
            <w:r w:rsidRPr="00D84939">
              <w:rPr>
                <w:rFonts w:ascii="Calibri" w:hAnsi="Calibri"/>
                <w:b/>
                <w:sz w:val="18"/>
                <w:szCs w:val="18"/>
              </w:rPr>
              <w:t>Economic evaluation approach</w:t>
            </w:r>
          </w:p>
        </w:tc>
        <w:tc>
          <w:tcPr>
            <w:tcW w:w="1134" w:type="dxa"/>
            <w:vAlign w:val="center"/>
          </w:tcPr>
          <w:p w14:paraId="7ED87193" w14:textId="77777777" w:rsidR="002D3408" w:rsidRPr="00D84939" w:rsidRDefault="002D3408" w:rsidP="008A2F96">
            <w:pPr>
              <w:jc w:val="center"/>
              <w:rPr>
                <w:rFonts w:ascii="Zapf Dingbats" w:hAnsi="Zapf Dingbats"/>
                <w:sz w:val="18"/>
                <w:szCs w:val="18"/>
              </w:rPr>
            </w:pPr>
          </w:p>
        </w:tc>
        <w:tc>
          <w:tcPr>
            <w:tcW w:w="1276" w:type="dxa"/>
            <w:vAlign w:val="center"/>
          </w:tcPr>
          <w:p w14:paraId="5089FF40" w14:textId="77777777" w:rsidR="002D3408" w:rsidRPr="00D84939" w:rsidRDefault="002D3408" w:rsidP="008A2F96">
            <w:pPr>
              <w:jc w:val="center"/>
              <w:rPr>
                <w:rFonts w:ascii="Zapf Dingbats" w:hAnsi="Zapf Dingbats"/>
                <w:sz w:val="18"/>
                <w:szCs w:val="18"/>
              </w:rPr>
            </w:pPr>
          </w:p>
        </w:tc>
        <w:tc>
          <w:tcPr>
            <w:tcW w:w="1418" w:type="dxa"/>
            <w:vAlign w:val="center"/>
          </w:tcPr>
          <w:p w14:paraId="591214FD" w14:textId="77777777" w:rsidR="002D3408" w:rsidRPr="00D84939" w:rsidRDefault="002D3408" w:rsidP="008A2F96">
            <w:pPr>
              <w:jc w:val="center"/>
              <w:rPr>
                <w:rFonts w:ascii="Calibri" w:hAnsi="Calibri"/>
                <w:sz w:val="18"/>
                <w:szCs w:val="18"/>
              </w:rPr>
            </w:pPr>
          </w:p>
        </w:tc>
        <w:tc>
          <w:tcPr>
            <w:tcW w:w="1275" w:type="dxa"/>
            <w:vAlign w:val="center"/>
          </w:tcPr>
          <w:p w14:paraId="25BC067A" w14:textId="77777777" w:rsidR="002D3408" w:rsidRPr="00D84939" w:rsidRDefault="002D3408" w:rsidP="008A2F96">
            <w:pPr>
              <w:jc w:val="center"/>
              <w:rPr>
                <w:rFonts w:ascii="Calibri" w:hAnsi="Calibri"/>
                <w:sz w:val="18"/>
                <w:szCs w:val="18"/>
              </w:rPr>
            </w:pPr>
          </w:p>
        </w:tc>
        <w:tc>
          <w:tcPr>
            <w:tcW w:w="1276" w:type="dxa"/>
            <w:vAlign w:val="center"/>
          </w:tcPr>
          <w:p w14:paraId="3951449F"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7DC25A7B" w14:textId="77777777" w:rsidR="002D3408" w:rsidRPr="00D84939" w:rsidRDefault="002D3408" w:rsidP="008A2F96">
            <w:pPr>
              <w:jc w:val="center"/>
              <w:rPr>
                <w:rFonts w:ascii="Zapf Dingbats" w:hAnsi="Zapf Dingbats"/>
                <w:sz w:val="18"/>
                <w:szCs w:val="18"/>
              </w:rPr>
            </w:pPr>
          </w:p>
        </w:tc>
      </w:tr>
      <w:tr w:rsidR="002D3408" w:rsidRPr="00D84939" w14:paraId="3C64BE72" w14:textId="77777777" w:rsidTr="008A2F96">
        <w:trPr>
          <w:cnfStyle w:val="000000010000" w:firstRow="0" w:lastRow="0" w:firstColumn="0" w:lastColumn="0" w:oddVBand="0" w:evenVBand="0" w:oddHBand="0" w:evenHBand="1" w:firstRowFirstColumn="0" w:firstRowLastColumn="0" w:lastRowFirstColumn="0" w:lastRowLastColumn="0"/>
          <w:trHeight w:hRule="exact" w:val="335"/>
        </w:trPr>
        <w:tc>
          <w:tcPr>
            <w:tcW w:w="1809" w:type="dxa"/>
            <w:vAlign w:val="center"/>
            <w:hideMark/>
          </w:tcPr>
          <w:p w14:paraId="7D46953F" w14:textId="77777777" w:rsidR="002D3408" w:rsidRPr="00D84939" w:rsidRDefault="002D3408" w:rsidP="008A2F96">
            <w:pPr>
              <w:jc w:val="center"/>
              <w:rPr>
                <w:rFonts w:ascii="Calibri" w:hAnsi="Calibri"/>
                <w:b/>
                <w:sz w:val="18"/>
                <w:szCs w:val="18"/>
              </w:rPr>
            </w:pPr>
            <w:r w:rsidRPr="00D84939">
              <w:rPr>
                <w:rFonts w:ascii="Calibri" w:hAnsi="Calibri"/>
                <w:b/>
                <w:sz w:val="18"/>
                <w:szCs w:val="18"/>
              </w:rPr>
              <w:t>Survey</w:t>
            </w:r>
          </w:p>
        </w:tc>
        <w:tc>
          <w:tcPr>
            <w:tcW w:w="1134" w:type="dxa"/>
            <w:vAlign w:val="center"/>
          </w:tcPr>
          <w:p w14:paraId="17D89038"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6A217168"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418" w:type="dxa"/>
            <w:vAlign w:val="center"/>
          </w:tcPr>
          <w:p w14:paraId="2008A469" w14:textId="77777777" w:rsidR="002D3408" w:rsidRPr="00D84939" w:rsidRDefault="002D3408" w:rsidP="008A2F96">
            <w:pPr>
              <w:jc w:val="center"/>
              <w:rPr>
                <w:rFonts w:ascii="Calibri" w:hAnsi="Calibri"/>
                <w:sz w:val="18"/>
                <w:szCs w:val="18"/>
              </w:rPr>
            </w:pPr>
          </w:p>
        </w:tc>
        <w:tc>
          <w:tcPr>
            <w:tcW w:w="1275" w:type="dxa"/>
            <w:vAlign w:val="center"/>
          </w:tcPr>
          <w:p w14:paraId="06980CC4" w14:textId="77777777" w:rsidR="002D3408" w:rsidRPr="00D84939" w:rsidRDefault="002D3408" w:rsidP="008A2F96">
            <w:pPr>
              <w:jc w:val="center"/>
              <w:rPr>
                <w:rFonts w:ascii="Calibri" w:hAnsi="Calibri"/>
                <w:sz w:val="18"/>
                <w:szCs w:val="18"/>
              </w:rPr>
            </w:pPr>
          </w:p>
        </w:tc>
        <w:tc>
          <w:tcPr>
            <w:tcW w:w="1276" w:type="dxa"/>
            <w:vAlign w:val="center"/>
          </w:tcPr>
          <w:p w14:paraId="122E6CA9" w14:textId="77777777" w:rsidR="002D3408" w:rsidRPr="00D84939" w:rsidRDefault="002D3408" w:rsidP="008A2F96">
            <w:pPr>
              <w:jc w:val="center"/>
              <w:rPr>
                <w:rFonts w:ascii="Calibri" w:hAnsi="Calibri"/>
                <w:sz w:val="18"/>
                <w:szCs w:val="18"/>
              </w:rPr>
            </w:pPr>
          </w:p>
        </w:tc>
        <w:tc>
          <w:tcPr>
            <w:tcW w:w="1276" w:type="dxa"/>
            <w:vAlign w:val="center"/>
          </w:tcPr>
          <w:p w14:paraId="1A0B3E61"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r>
      <w:tr w:rsidR="002D3408" w:rsidRPr="00D84939" w14:paraId="62472E5A" w14:textId="77777777" w:rsidTr="008A2F96">
        <w:trPr>
          <w:cnfStyle w:val="000000100000" w:firstRow="0" w:lastRow="0" w:firstColumn="0" w:lastColumn="0" w:oddVBand="0" w:evenVBand="0" w:oddHBand="1" w:evenHBand="0" w:firstRowFirstColumn="0" w:firstRowLastColumn="0" w:lastRowFirstColumn="0" w:lastRowLastColumn="0"/>
          <w:trHeight w:val="228"/>
        </w:trPr>
        <w:tc>
          <w:tcPr>
            <w:tcW w:w="1809" w:type="dxa"/>
            <w:vAlign w:val="center"/>
          </w:tcPr>
          <w:p w14:paraId="7FEADF85" w14:textId="77777777" w:rsidR="002D3408" w:rsidRPr="00D84939" w:rsidRDefault="002D3408" w:rsidP="008A2F96">
            <w:pPr>
              <w:jc w:val="center"/>
              <w:rPr>
                <w:rFonts w:ascii="Calibri" w:hAnsi="Calibri"/>
                <w:sz w:val="16"/>
                <w:szCs w:val="17"/>
              </w:rPr>
            </w:pPr>
            <w:r w:rsidRPr="00D84939">
              <w:rPr>
                <w:rFonts w:ascii="Calibri" w:hAnsi="Calibri"/>
                <w:b/>
                <w:sz w:val="18"/>
                <w:szCs w:val="18"/>
              </w:rPr>
              <w:t>Document Analysis</w:t>
            </w:r>
          </w:p>
        </w:tc>
        <w:tc>
          <w:tcPr>
            <w:tcW w:w="1134" w:type="dxa"/>
            <w:vAlign w:val="center"/>
          </w:tcPr>
          <w:p w14:paraId="708DF5C9" w14:textId="77777777" w:rsidR="002D3408" w:rsidRPr="00D84939" w:rsidRDefault="002D3408" w:rsidP="008A2F96">
            <w:pPr>
              <w:jc w:val="center"/>
              <w:rPr>
                <w:rFonts w:ascii="Calibri" w:hAnsi="Calibri"/>
                <w:sz w:val="14"/>
                <w:szCs w:val="14"/>
              </w:rPr>
            </w:pPr>
            <w:r w:rsidRPr="00D84939">
              <w:rPr>
                <w:rFonts w:ascii="Zapf Dingbats" w:hAnsi="Zapf Dingbats"/>
                <w:sz w:val="18"/>
                <w:szCs w:val="18"/>
              </w:rPr>
              <w:t>✓</w:t>
            </w:r>
          </w:p>
        </w:tc>
        <w:tc>
          <w:tcPr>
            <w:tcW w:w="1276" w:type="dxa"/>
            <w:vAlign w:val="center"/>
          </w:tcPr>
          <w:p w14:paraId="111B259F" w14:textId="77777777" w:rsidR="002D3408" w:rsidRPr="00D84939" w:rsidRDefault="002D3408" w:rsidP="008A2F96">
            <w:pPr>
              <w:jc w:val="center"/>
              <w:rPr>
                <w:rFonts w:ascii="Calibri" w:hAnsi="Calibri"/>
                <w:sz w:val="14"/>
                <w:szCs w:val="14"/>
              </w:rPr>
            </w:pPr>
            <w:r w:rsidRPr="00D84939">
              <w:rPr>
                <w:rFonts w:ascii="Zapf Dingbats" w:hAnsi="Zapf Dingbats"/>
                <w:sz w:val="18"/>
                <w:szCs w:val="18"/>
              </w:rPr>
              <w:t>✓</w:t>
            </w:r>
          </w:p>
        </w:tc>
        <w:tc>
          <w:tcPr>
            <w:tcW w:w="1418" w:type="dxa"/>
            <w:vAlign w:val="center"/>
          </w:tcPr>
          <w:p w14:paraId="597EF324" w14:textId="77777777" w:rsidR="002D3408" w:rsidRPr="00D84939" w:rsidRDefault="002D3408" w:rsidP="008A2F96">
            <w:pPr>
              <w:jc w:val="center"/>
              <w:rPr>
                <w:rFonts w:ascii="Calibri" w:hAnsi="Calibri"/>
                <w:sz w:val="14"/>
                <w:szCs w:val="14"/>
              </w:rPr>
            </w:pPr>
            <w:r w:rsidRPr="00D84939">
              <w:rPr>
                <w:rFonts w:ascii="Zapf Dingbats" w:hAnsi="Zapf Dingbats"/>
                <w:sz w:val="18"/>
                <w:szCs w:val="18"/>
              </w:rPr>
              <w:t>✓</w:t>
            </w:r>
          </w:p>
        </w:tc>
        <w:tc>
          <w:tcPr>
            <w:tcW w:w="1275" w:type="dxa"/>
            <w:vAlign w:val="center"/>
          </w:tcPr>
          <w:p w14:paraId="764296A0" w14:textId="77777777" w:rsidR="002D3408" w:rsidRPr="00D84939" w:rsidRDefault="002D3408" w:rsidP="008A2F96">
            <w:pPr>
              <w:jc w:val="center"/>
              <w:rPr>
                <w:rFonts w:ascii="Calibri" w:hAnsi="Calibri"/>
                <w:sz w:val="14"/>
                <w:szCs w:val="14"/>
              </w:rPr>
            </w:pPr>
            <w:r w:rsidRPr="00D84939">
              <w:rPr>
                <w:rFonts w:ascii="Zapf Dingbats" w:hAnsi="Zapf Dingbats"/>
                <w:sz w:val="18"/>
                <w:szCs w:val="18"/>
              </w:rPr>
              <w:t>✓</w:t>
            </w:r>
          </w:p>
        </w:tc>
        <w:tc>
          <w:tcPr>
            <w:tcW w:w="1276" w:type="dxa"/>
            <w:vAlign w:val="center"/>
          </w:tcPr>
          <w:p w14:paraId="73995D33" w14:textId="77777777" w:rsidR="002D3408" w:rsidRPr="00D84939" w:rsidRDefault="002D3408" w:rsidP="008A2F96">
            <w:pPr>
              <w:jc w:val="center"/>
              <w:rPr>
                <w:rFonts w:ascii="Calibri" w:hAnsi="Calibri"/>
                <w:sz w:val="14"/>
                <w:szCs w:val="14"/>
              </w:rPr>
            </w:pPr>
          </w:p>
        </w:tc>
        <w:tc>
          <w:tcPr>
            <w:tcW w:w="1276" w:type="dxa"/>
            <w:vAlign w:val="center"/>
          </w:tcPr>
          <w:p w14:paraId="5D996F14" w14:textId="77777777" w:rsidR="002D3408" w:rsidRPr="00D84939" w:rsidRDefault="002D3408" w:rsidP="008A2F96">
            <w:pPr>
              <w:jc w:val="center"/>
              <w:rPr>
                <w:rFonts w:ascii="Calibri" w:hAnsi="Calibri"/>
                <w:sz w:val="14"/>
                <w:szCs w:val="14"/>
              </w:rPr>
            </w:pPr>
            <w:r w:rsidRPr="00D84939">
              <w:rPr>
                <w:rFonts w:ascii="Zapf Dingbats" w:hAnsi="Zapf Dingbats"/>
                <w:sz w:val="18"/>
                <w:szCs w:val="18"/>
              </w:rPr>
              <w:t>✓</w:t>
            </w:r>
          </w:p>
        </w:tc>
      </w:tr>
      <w:tr w:rsidR="002D3408" w:rsidRPr="00D84939" w14:paraId="3F4D1749" w14:textId="77777777" w:rsidTr="008A2F96">
        <w:trPr>
          <w:cnfStyle w:val="000000010000" w:firstRow="0" w:lastRow="0" w:firstColumn="0" w:lastColumn="0" w:oddVBand="0" w:evenVBand="0" w:oddHBand="0" w:evenHBand="1" w:firstRowFirstColumn="0" w:firstRowLastColumn="0" w:lastRowFirstColumn="0" w:lastRowLastColumn="0"/>
          <w:trHeight w:val="389"/>
        </w:trPr>
        <w:tc>
          <w:tcPr>
            <w:tcW w:w="1809" w:type="dxa"/>
            <w:vAlign w:val="center"/>
          </w:tcPr>
          <w:p w14:paraId="5FCA1599" w14:textId="77777777" w:rsidR="002D3408" w:rsidRPr="00D84939" w:rsidRDefault="002D3408" w:rsidP="008A2F96">
            <w:pPr>
              <w:jc w:val="center"/>
              <w:rPr>
                <w:rFonts w:ascii="Calibri" w:hAnsi="Calibri"/>
                <w:b/>
                <w:sz w:val="18"/>
                <w:szCs w:val="18"/>
              </w:rPr>
            </w:pPr>
            <w:r w:rsidRPr="00D84939">
              <w:rPr>
                <w:rFonts w:ascii="Calibri" w:hAnsi="Calibri"/>
                <w:b/>
                <w:sz w:val="18"/>
                <w:szCs w:val="18"/>
              </w:rPr>
              <w:t>Administrative Data Analysis</w:t>
            </w:r>
          </w:p>
        </w:tc>
        <w:tc>
          <w:tcPr>
            <w:tcW w:w="1134" w:type="dxa"/>
            <w:vAlign w:val="center"/>
          </w:tcPr>
          <w:p w14:paraId="66AB85CA" w14:textId="77777777" w:rsidR="002D3408" w:rsidRPr="00D84939" w:rsidRDefault="002D3408" w:rsidP="008A2F96">
            <w:pPr>
              <w:jc w:val="center"/>
              <w:rPr>
                <w:rFonts w:ascii="Calibri" w:hAnsi="Calibri"/>
                <w:sz w:val="18"/>
                <w:szCs w:val="18"/>
              </w:rPr>
            </w:pPr>
          </w:p>
        </w:tc>
        <w:tc>
          <w:tcPr>
            <w:tcW w:w="1276" w:type="dxa"/>
            <w:vAlign w:val="center"/>
          </w:tcPr>
          <w:p w14:paraId="5D389636"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418" w:type="dxa"/>
            <w:vAlign w:val="center"/>
          </w:tcPr>
          <w:p w14:paraId="5EE76ACF" w14:textId="77777777" w:rsidR="002D3408" w:rsidRPr="00D84939" w:rsidRDefault="002D3408" w:rsidP="008A2F96">
            <w:pPr>
              <w:jc w:val="center"/>
              <w:rPr>
                <w:rFonts w:ascii="Calibri" w:hAnsi="Calibri"/>
                <w:sz w:val="18"/>
                <w:szCs w:val="18"/>
              </w:rPr>
            </w:pPr>
          </w:p>
        </w:tc>
        <w:tc>
          <w:tcPr>
            <w:tcW w:w="1275" w:type="dxa"/>
            <w:vAlign w:val="center"/>
          </w:tcPr>
          <w:p w14:paraId="6EF97531"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7311CB83" w14:textId="77777777" w:rsidR="002D3408" w:rsidRPr="00D84939" w:rsidRDefault="002D3408" w:rsidP="008A2F96">
            <w:pPr>
              <w:jc w:val="center"/>
              <w:rPr>
                <w:rFonts w:ascii="Calibri" w:hAnsi="Calibri"/>
                <w:sz w:val="18"/>
                <w:szCs w:val="18"/>
              </w:rPr>
            </w:pPr>
            <w:r w:rsidRPr="00D84939">
              <w:rPr>
                <w:rFonts w:ascii="Zapf Dingbats" w:hAnsi="Zapf Dingbats"/>
                <w:sz w:val="18"/>
                <w:szCs w:val="18"/>
              </w:rPr>
              <w:t>✓</w:t>
            </w:r>
          </w:p>
        </w:tc>
        <w:tc>
          <w:tcPr>
            <w:tcW w:w="1276" w:type="dxa"/>
            <w:vAlign w:val="center"/>
          </w:tcPr>
          <w:p w14:paraId="0CB96464" w14:textId="77777777" w:rsidR="002D3408" w:rsidRPr="00D84939" w:rsidRDefault="002D3408" w:rsidP="008A2F96">
            <w:pPr>
              <w:jc w:val="center"/>
              <w:rPr>
                <w:rFonts w:ascii="Calibri" w:hAnsi="Calibri"/>
                <w:sz w:val="18"/>
                <w:szCs w:val="18"/>
              </w:rPr>
            </w:pPr>
          </w:p>
        </w:tc>
      </w:tr>
    </w:tbl>
    <w:p w14:paraId="0B8325E3" w14:textId="60539BAA" w:rsidR="002D3408" w:rsidRPr="00D84939" w:rsidRDefault="00900277" w:rsidP="002D3408">
      <w:pPr>
        <w:rPr>
          <w:rFonts w:ascii="Calibri" w:hAnsi="Calibri"/>
          <w:bCs/>
          <w:iCs/>
          <w:sz w:val="18"/>
        </w:rPr>
      </w:pPr>
      <w:r>
        <w:rPr>
          <w:rFonts w:ascii="Calibri" w:hAnsi="Calibri"/>
          <w:bCs/>
          <w:iCs/>
          <w:sz w:val="18"/>
        </w:rPr>
        <w:t>Figure 12</w:t>
      </w:r>
      <w:r w:rsidR="002D3408" w:rsidRPr="00D84939">
        <w:rPr>
          <w:rFonts w:ascii="Calibri" w:hAnsi="Calibri"/>
          <w:bCs/>
          <w:iCs/>
          <w:sz w:val="18"/>
        </w:rPr>
        <w:t xml:space="preserve">: Evaluation methods to be utilised </w:t>
      </w:r>
      <w:r w:rsidR="00C865EF">
        <w:rPr>
          <w:rFonts w:ascii="Calibri" w:hAnsi="Calibri"/>
          <w:bCs/>
          <w:iCs/>
          <w:sz w:val="18"/>
        </w:rPr>
        <w:t>across</w:t>
      </w:r>
      <w:r w:rsidR="002D3408" w:rsidRPr="00D84939">
        <w:rPr>
          <w:rFonts w:ascii="Calibri" w:hAnsi="Calibri"/>
          <w:bCs/>
          <w:iCs/>
          <w:sz w:val="18"/>
        </w:rPr>
        <w:t xml:space="preserve"> the </w:t>
      </w:r>
      <w:r w:rsidR="00C865EF">
        <w:rPr>
          <w:rFonts w:ascii="Calibri" w:hAnsi="Calibri"/>
          <w:bCs/>
          <w:iCs/>
          <w:sz w:val="18"/>
        </w:rPr>
        <w:t>Demonstration</w:t>
      </w:r>
      <w:r w:rsidR="002D3408" w:rsidRPr="00D84939">
        <w:rPr>
          <w:rFonts w:ascii="Calibri" w:hAnsi="Calibri"/>
          <w:bCs/>
          <w:iCs/>
          <w:sz w:val="18"/>
        </w:rPr>
        <w:t>, by KEQ</w:t>
      </w:r>
    </w:p>
    <w:p w14:paraId="41512B30" w14:textId="77777777" w:rsidR="002D3408" w:rsidRPr="00D84939" w:rsidRDefault="002D3408" w:rsidP="002D3408">
      <w:pPr>
        <w:rPr>
          <w:rFonts w:ascii="Calibri" w:hAnsi="Calibri"/>
          <w:bCs/>
          <w:iCs/>
          <w:sz w:val="18"/>
        </w:rPr>
      </w:pPr>
    </w:p>
    <w:p w14:paraId="61F2B357" w14:textId="66EDD4D7" w:rsidR="002D3408" w:rsidRPr="00D84939" w:rsidRDefault="007164FD" w:rsidP="002D3408">
      <w:pPr>
        <w:pStyle w:val="ListParagraph"/>
        <w:numPr>
          <w:ilvl w:val="0"/>
          <w:numId w:val="1"/>
        </w:numPr>
        <w:rPr>
          <w:rFonts w:ascii="Calibri" w:hAnsi="Calibri"/>
        </w:rPr>
      </w:pPr>
      <w:r>
        <w:rPr>
          <w:rFonts w:ascii="Calibri" w:hAnsi="Calibri"/>
        </w:rPr>
        <w:t>For Phase O</w:t>
      </w:r>
      <w:r w:rsidR="002D3408" w:rsidRPr="00D84939">
        <w:rPr>
          <w:rFonts w:ascii="Calibri" w:hAnsi="Calibri"/>
        </w:rPr>
        <w:t>ne of the evaluation, the following methods were utilised:</w:t>
      </w:r>
    </w:p>
    <w:p w14:paraId="36D707D1" w14:textId="77777777" w:rsidR="002D3408" w:rsidRPr="00D84939" w:rsidRDefault="002D3408" w:rsidP="002D3408">
      <w:pPr>
        <w:pStyle w:val="ListParagraph"/>
        <w:numPr>
          <w:ilvl w:val="1"/>
          <w:numId w:val="1"/>
        </w:numPr>
        <w:rPr>
          <w:rFonts w:ascii="Calibri" w:hAnsi="Calibri"/>
        </w:rPr>
      </w:pPr>
      <w:r w:rsidRPr="00D84939">
        <w:rPr>
          <w:rFonts w:ascii="Calibri" w:hAnsi="Calibri"/>
        </w:rPr>
        <w:t>Brief document review</w:t>
      </w:r>
    </w:p>
    <w:p w14:paraId="7253B663" w14:textId="32C61C49" w:rsidR="002D3408" w:rsidRPr="00106165" w:rsidRDefault="002D3408" w:rsidP="002D3408">
      <w:pPr>
        <w:pStyle w:val="ListParagraph"/>
        <w:numPr>
          <w:ilvl w:val="1"/>
          <w:numId w:val="1"/>
        </w:numPr>
        <w:rPr>
          <w:rFonts w:ascii="Calibri" w:hAnsi="Calibri"/>
        </w:rPr>
      </w:pPr>
      <w:r w:rsidRPr="00D84939">
        <w:rPr>
          <w:rFonts w:ascii="Calibri" w:hAnsi="Calibri"/>
        </w:rPr>
        <w:t>1</w:t>
      </w:r>
      <w:r w:rsidR="00106165">
        <w:rPr>
          <w:rFonts w:ascii="Calibri" w:hAnsi="Calibri"/>
        </w:rPr>
        <w:t>6</w:t>
      </w:r>
      <w:r w:rsidRPr="00106165">
        <w:rPr>
          <w:rFonts w:ascii="Calibri" w:hAnsi="Calibri"/>
        </w:rPr>
        <w:t xml:space="preserve"> interviews / hui </w:t>
      </w:r>
    </w:p>
    <w:p w14:paraId="1088EF86" w14:textId="54A22B3A" w:rsidR="002D3408" w:rsidRPr="00891054" w:rsidRDefault="00D23E2D" w:rsidP="002D3408">
      <w:pPr>
        <w:pStyle w:val="ListParagraph"/>
        <w:numPr>
          <w:ilvl w:val="2"/>
          <w:numId w:val="1"/>
        </w:numPr>
        <w:ind w:left="1418"/>
        <w:rPr>
          <w:rFonts w:ascii="Calibri" w:hAnsi="Calibri"/>
        </w:rPr>
      </w:pPr>
      <w:r w:rsidRPr="008C7278">
        <w:rPr>
          <w:rFonts w:ascii="Calibri" w:hAnsi="Calibri"/>
        </w:rPr>
        <w:t xml:space="preserve">13 </w:t>
      </w:r>
      <w:r w:rsidR="002D3408" w:rsidRPr="00717EDA">
        <w:rPr>
          <w:rFonts w:ascii="Calibri" w:hAnsi="Calibri"/>
        </w:rPr>
        <w:t>EGL Waikato participant interviews</w:t>
      </w:r>
      <w:r w:rsidR="000B08D5" w:rsidRPr="00717EDA">
        <w:rPr>
          <w:rFonts w:ascii="Calibri" w:hAnsi="Calibri"/>
        </w:rPr>
        <w:t>, repre</w:t>
      </w:r>
      <w:r w:rsidR="00A56E1B" w:rsidRPr="00933124">
        <w:rPr>
          <w:rFonts w:ascii="Calibri" w:hAnsi="Calibri"/>
        </w:rPr>
        <w:t xml:space="preserve">senting </w:t>
      </w:r>
      <w:r w:rsidRPr="00891054">
        <w:rPr>
          <w:rFonts w:ascii="Calibri" w:hAnsi="Calibri"/>
        </w:rPr>
        <w:t>14</w:t>
      </w:r>
      <w:r w:rsidR="000B08D5" w:rsidRPr="00891054">
        <w:rPr>
          <w:rFonts w:ascii="Calibri" w:hAnsi="Calibri"/>
        </w:rPr>
        <w:t xml:space="preserve"> participants</w:t>
      </w:r>
    </w:p>
    <w:p w14:paraId="7059AF62" w14:textId="77777777" w:rsidR="002D3408" w:rsidRPr="00C664E7" w:rsidRDefault="002D3408" w:rsidP="002D3408">
      <w:pPr>
        <w:pStyle w:val="ListParagraph"/>
        <w:numPr>
          <w:ilvl w:val="2"/>
          <w:numId w:val="1"/>
        </w:numPr>
        <w:ind w:left="1418"/>
        <w:rPr>
          <w:rFonts w:ascii="Calibri" w:hAnsi="Calibri"/>
        </w:rPr>
      </w:pPr>
      <w:r w:rsidRPr="00C664E7">
        <w:rPr>
          <w:rFonts w:ascii="Calibri" w:hAnsi="Calibri"/>
        </w:rPr>
        <w:t>Waikato Leadership Group hui</w:t>
      </w:r>
    </w:p>
    <w:p w14:paraId="3BAA3C49" w14:textId="77777777" w:rsidR="002D3408" w:rsidRPr="00D84939" w:rsidRDefault="002D3408" w:rsidP="002D3408">
      <w:pPr>
        <w:pStyle w:val="ListParagraph"/>
        <w:numPr>
          <w:ilvl w:val="2"/>
          <w:numId w:val="1"/>
        </w:numPr>
        <w:ind w:left="1418"/>
        <w:rPr>
          <w:rFonts w:ascii="Calibri" w:hAnsi="Calibri"/>
        </w:rPr>
      </w:pPr>
      <w:r w:rsidRPr="00B07E0A">
        <w:rPr>
          <w:rFonts w:ascii="Calibri" w:hAnsi="Calibri"/>
        </w:rPr>
        <w:t>Māori Co-Design members interview</w:t>
      </w:r>
    </w:p>
    <w:p w14:paraId="0CD795C3" w14:textId="77777777" w:rsidR="002D3408" w:rsidRPr="00D84939" w:rsidRDefault="002D3408" w:rsidP="002D3408">
      <w:pPr>
        <w:pStyle w:val="ListParagraph"/>
        <w:numPr>
          <w:ilvl w:val="2"/>
          <w:numId w:val="1"/>
        </w:numPr>
        <w:ind w:left="1418"/>
        <w:rPr>
          <w:rFonts w:ascii="Calibri" w:hAnsi="Calibri"/>
        </w:rPr>
      </w:pPr>
      <w:r w:rsidRPr="00D84939">
        <w:rPr>
          <w:rFonts w:ascii="Calibri" w:hAnsi="Calibri"/>
        </w:rPr>
        <w:t>EGL Waikato Co-Directors interview</w:t>
      </w:r>
    </w:p>
    <w:p w14:paraId="45991A21" w14:textId="77777777" w:rsidR="002D3408" w:rsidRPr="00D84939" w:rsidRDefault="002D3408" w:rsidP="002D3408">
      <w:pPr>
        <w:pStyle w:val="ListParagraph"/>
        <w:numPr>
          <w:ilvl w:val="1"/>
          <w:numId w:val="1"/>
        </w:numPr>
        <w:rPr>
          <w:rFonts w:ascii="Calibri" w:hAnsi="Calibri"/>
        </w:rPr>
      </w:pPr>
      <w:r w:rsidRPr="00D84939">
        <w:rPr>
          <w:rFonts w:ascii="Calibri" w:hAnsi="Calibri"/>
        </w:rPr>
        <w:t>Two focus groups</w:t>
      </w:r>
    </w:p>
    <w:p w14:paraId="1D8C37FC" w14:textId="77777777" w:rsidR="002D3408" w:rsidRPr="00D84939" w:rsidRDefault="002D3408" w:rsidP="002D3408">
      <w:pPr>
        <w:pStyle w:val="ListParagraph"/>
        <w:numPr>
          <w:ilvl w:val="2"/>
          <w:numId w:val="1"/>
        </w:numPr>
        <w:ind w:left="1418"/>
        <w:rPr>
          <w:rFonts w:ascii="Calibri" w:hAnsi="Calibri"/>
        </w:rPr>
      </w:pPr>
      <w:r w:rsidRPr="00D84939">
        <w:rPr>
          <w:rFonts w:ascii="Calibri" w:hAnsi="Calibri"/>
        </w:rPr>
        <w:t>EGL Waikato Tūhono/Connectors</w:t>
      </w:r>
    </w:p>
    <w:p w14:paraId="65F8D305" w14:textId="591FAA91" w:rsidR="004857CF" w:rsidRPr="00D84939" w:rsidRDefault="002D3408" w:rsidP="001A7C27">
      <w:pPr>
        <w:pStyle w:val="ListParagraph"/>
        <w:numPr>
          <w:ilvl w:val="2"/>
          <w:numId w:val="1"/>
        </w:numPr>
        <w:ind w:left="1418"/>
        <w:rPr>
          <w:rFonts w:ascii="Calibri" w:hAnsi="Calibri"/>
        </w:rPr>
      </w:pPr>
      <w:r w:rsidRPr="00D84939">
        <w:rPr>
          <w:rFonts w:ascii="Calibri" w:hAnsi="Calibri"/>
        </w:rPr>
        <w:t>Provider community of practice</w:t>
      </w:r>
    </w:p>
    <w:p w14:paraId="3E4E58DB" w14:textId="77777777" w:rsidR="002D3408" w:rsidRPr="00D84939" w:rsidRDefault="002D3408" w:rsidP="002D3408">
      <w:pPr>
        <w:pStyle w:val="ListParagraph"/>
        <w:numPr>
          <w:ilvl w:val="1"/>
          <w:numId w:val="1"/>
        </w:numPr>
        <w:rPr>
          <w:rFonts w:ascii="Calibri" w:hAnsi="Calibri"/>
        </w:rPr>
      </w:pPr>
      <w:r w:rsidRPr="00D84939">
        <w:rPr>
          <w:rFonts w:ascii="Calibri" w:hAnsi="Calibri"/>
        </w:rPr>
        <w:t xml:space="preserve">One online survey </w:t>
      </w:r>
    </w:p>
    <w:p w14:paraId="5EB3A0EC" w14:textId="77777777" w:rsidR="002D3408" w:rsidRPr="00D84939" w:rsidRDefault="002D3408" w:rsidP="002D3408">
      <w:pPr>
        <w:pStyle w:val="ListParagraph"/>
        <w:numPr>
          <w:ilvl w:val="2"/>
          <w:numId w:val="1"/>
        </w:numPr>
        <w:ind w:left="1418"/>
        <w:rPr>
          <w:rFonts w:ascii="Calibri" w:hAnsi="Calibri"/>
        </w:rPr>
      </w:pPr>
      <w:r w:rsidRPr="00D84939">
        <w:rPr>
          <w:rFonts w:ascii="Calibri" w:hAnsi="Calibri"/>
        </w:rPr>
        <w:t>Provider community of practice</w:t>
      </w:r>
    </w:p>
    <w:p w14:paraId="2C3175FF" w14:textId="77777777" w:rsidR="002D3408" w:rsidRPr="00D84939" w:rsidRDefault="002D3408" w:rsidP="002D3408">
      <w:pPr>
        <w:pStyle w:val="ListParagraph"/>
        <w:numPr>
          <w:ilvl w:val="1"/>
          <w:numId w:val="1"/>
        </w:numPr>
        <w:rPr>
          <w:rFonts w:ascii="Calibri" w:hAnsi="Calibri"/>
        </w:rPr>
      </w:pPr>
      <w:r w:rsidRPr="00D84939">
        <w:rPr>
          <w:rFonts w:ascii="Calibri" w:hAnsi="Calibri"/>
        </w:rPr>
        <w:t>Initial administrative data review</w:t>
      </w:r>
    </w:p>
    <w:p w14:paraId="71F47109" w14:textId="77777777" w:rsidR="00807E73" w:rsidRPr="00D84939" w:rsidRDefault="00807E73" w:rsidP="00807E73">
      <w:pPr>
        <w:pStyle w:val="ListParagraph"/>
        <w:ind w:left="1134"/>
        <w:rPr>
          <w:rFonts w:ascii="Calibri" w:hAnsi="Calibri"/>
        </w:rPr>
      </w:pPr>
    </w:p>
    <w:p w14:paraId="3E657086" w14:textId="194825D6" w:rsidR="002D3408" w:rsidRPr="00D84939" w:rsidRDefault="002D3408" w:rsidP="002D3408">
      <w:pPr>
        <w:pStyle w:val="ListParagraph"/>
        <w:numPr>
          <w:ilvl w:val="0"/>
          <w:numId w:val="1"/>
        </w:numPr>
        <w:spacing w:before="60" w:after="60"/>
        <w:rPr>
          <w:szCs w:val="22"/>
        </w:rPr>
      </w:pPr>
      <w:r w:rsidRPr="00D84939">
        <w:rPr>
          <w:szCs w:val="22"/>
        </w:rPr>
        <w:t>The analysis of the data collected through these methods began with a synthesis process, where high-level themes emerged and provided the basis for this summary evaluation report.</w:t>
      </w:r>
    </w:p>
    <w:p w14:paraId="7FD59C5A" w14:textId="77777777" w:rsidR="00683B1C" w:rsidRPr="00D84939" w:rsidRDefault="00683B1C">
      <w:pPr>
        <w:spacing w:after="200"/>
        <w:jc w:val="left"/>
        <w:rPr>
          <w:highlight w:val="cyan"/>
        </w:rPr>
      </w:pPr>
      <w:r w:rsidRPr="00D84939">
        <w:rPr>
          <w:highlight w:val="cyan"/>
        </w:rPr>
        <w:br w:type="page"/>
      </w:r>
    </w:p>
    <w:p w14:paraId="71C4A958" w14:textId="064488E8" w:rsidR="00815881" w:rsidRPr="00D84939" w:rsidRDefault="00815881" w:rsidP="006604DB">
      <w:pPr>
        <w:pStyle w:val="Heading1"/>
        <w:pBdr>
          <w:bottom w:val="single" w:sz="4" w:space="1" w:color="auto"/>
        </w:pBdr>
      </w:pPr>
      <w:bookmarkStart w:id="37" w:name="_Toc319134261"/>
      <w:r w:rsidRPr="00D84939">
        <w:t xml:space="preserve">Appendix </w:t>
      </w:r>
      <w:r>
        <w:t>Two</w:t>
      </w:r>
      <w:r w:rsidRPr="00D84939">
        <w:t xml:space="preserve"> | Evaluation Pre-Design</w:t>
      </w:r>
      <w:bookmarkEnd w:id="37"/>
    </w:p>
    <w:p w14:paraId="20A196D2" w14:textId="77777777" w:rsidR="00815881" w:rsidRPr="00D84939" w:rsidRDefault="00815881" w:rsidP="00815881">
      <w:pPr>
        <w:spacing w:before="60" w:after="60"/>
      </w:pPr>
    </w:p>
    <w:p w14:paraId="112565A8" w14:textId="7223C7E2" w:rsidR="00815881" w:rsidRDefault="00815881" w:rsidP="00815881">
      <w:pPr>
        <w:spacing w:after="200"/>
        <w:jc w:val="center"/>
        <w:rPr>
          <w:rFonts w:eastAsiaTheme="majorEastAsia" w:cstheme="majorBidi"/>
          <w:b/>
          <w:bCs/>
          <w:sz w:val="32"/>
          <w:szCs w:val="28"/>
        </w:rPr>
      </w:pPr>
      <w:r w:rsidRPr="00D84939">
        <w:t>[Available on request. Not inserted because of file size restrictions]</w:t>
      </w:r>
      <w:r>
        <w:br w:type="page"/>
      </w:r>
    </w:p>
    <w:p w14:paraId="60425B5A" w14:textId="11CB5EDF" w:rsidR="00D86E81" w:rsidRPr="00B2355A" w:rsidRDefault="00815881" w:rsidP="006604DB">
      <w:pPr>
        <w:pStyle w:val="Heading1"/>
        <w:pBdr>
          <w:bottom w:val="single" w:sz="4" w:space="1" w:color="auto"/>
        </w:pBdr>
      </w:pPr>
      <w:bookmarkStart w:id="38" w:name="_Toc319134262"/>
      <w:r>
        <w:t>Appendix Three</w:t>
      </w:r>
      <w:r w:rsidR="00D86E81" w:rsidRPr="00D84939">
        <w:t xml:space="preserve"> | </w:t>
      </w:r>
      <w:r w:rsidR="00D86E81">
        <w:t xml:space="preserve">The origins of the </w:t>
      </w:r>
      <w:r w:rsidR="00D86E81" w:rsidRPr="007724BA">
        <w:t>Enabling Good Lives</w:t>
      </w:r>
      <w:r w:rsidR="00D86E81">
        <w:t xml:space="preserve"> approach</w:t>
      </w:r>
      <w:bookmarkEnd w:id="38"/>
    </w:p>
    <w:p w14:paraId="6CB7733E" w14:textId="77777777" w:rsidR="00D86E81" w:rsidRPr="000F7C4B" w:rsidRDefault="00D86E81" w:rsidP="00D86E81">
      <w:pPr>
        <w:pStyle w:val="ListParagraph"/>
        <w:widowControl w:val="0"/>
        <w:numPr>
          <w:ilvl w:val="0"/>
          <w:numId w:val="1"/>
        </w:numPr>
        <w:autoSpaceDE w:val="0"/>
        <w:autoSpaceDN w:val="0"/>
        <w:adjustRightInd w:val="0"/>
        <w:spacing w:before="60" w:after="60"/>
        <w:rPr>
          <w:rFonts w:ascii="Calibri" w:hAnsi="Calibri" w:cs="Arial"/>
          <w:szCs w:val="24"/>
          <w:lang w:eastAsia="en-US"/>
        </w:rPr>
      </w:pPr>
      <w:r w:rsidRPr="00FE5CD8">
        <w:rPr>
          <w:rFonts w:ascii="Calibri" w:hAnsi="Calibri" w:cs="Arial"/>
          <w:szCs w:val="24"/>
          <w:lang w:eastAsia="en-US"/>
        </w:rPr>
        <w:t>Government</w:t>
      </w:r>
      <w:r w:rsidRPr="005E47FC">
        <w:rPr>
          <w:rFonts w:ascii="Calibri" w:hAnsi="Calibri" w:cs="Arial"/>
          <w:szCs w:val="24"/>
          <w:lang w:eastAsia="en-US"/>
        </w:rPr>
        <w:t xml:space="preserve"> recognised the need and broad direction for change to the disability support system</w:t>
      </w:r>
      <w:r w:rsidRPr="00EA7285">
        <w:rPr>
          <w:rFonts w:ascii="Calibri" w:hAnsi="Calibri" w:cs="Arial"/>
          <w:szCs w:val="24"/>
          <w:lang w:eastAsia="en-US"/>
        </w:rPr>
        <w:t xml:space="preserve"> (</w:t>
      </w:r>
      <w:r w:rsidRPr="0019484D">
        <w:rPr>
          <w:rFonts w:ascii="Calibri" w:hAnsi="Calibri" w:cs="Arial"/>
          <w:szCs w:val="24"/>
          <w:lang w:eastAsia="en-US"/>
        </w:rPr>
        <w:t>Office of</w:t>
      </w:r>
      <w:r w:rsidRPr="008B51CA">
        <w:rPr>
          <w:rFonts w:ascii="Calibri" w:hAnsi="Calibri" w:cs="Arial"/>
          <w:szCs w:val="24"/>
          <w:lang w:eastAsia="en-US"/>
        </w:rPr>
        <w:t xml:space="preserve"> Disability Issues, 2016)</w:t>
      </w:r>
      <w:r w:rsidRPr="00DB4990">
        <w:rPr>
          <w:rFonts w:ascii="Calibri" w:hAnsi="Calibri" w:cs="Arial"/>
          <w:szCs w:val="24"/>
          <w:lang w:eastAsia="en-US"/>
        </w:rPr>
        <w:t>.</w:t>
      </w:r>
    </w:p>
    <w:p w14:paraId="54CD12C6" w14:textId="77777777" w:rsidR="00D86E81" w:rsidRPr="00327536" w:rsidRDefault="00D86E81" w:rsidP="00D86E81">
      <w:pPr>
        <w:pStyle w:val="ListParagraph"/>
        <w:numPr>
          <w:ilvl w:val="0"/>
          <w:numId w:val="1"/>
        </w:numPr>
        <w:tabs>
          <w:tab w:val="left" w:pos="1276"/>
        </w:tabs>
        <w:rPr>
          <w:rFonts w:ascii="Calibri" w:hAnsi="Calibri"/>
          <w:szCs w:val="24"/>
        </w:rPr>
      </w:pPr>
      <w:r w:rsidRPr="00F82089">
        <w:rPr>
          <w:rFonts w:ascii="Calibri" w:hAnsi="Calibri"/>
          <w:szCs w:val="24"/>
        </w:rPr>
        <w:t>In January 2009, the G</w:t>
      </w:r>
      <w:r w:rsidRPr="00E86B3F">
        <w:rPr>
          <w:rFonts w:ascii="Calibri" w:hAnsi="Calibri"/>
          <w:szCs w:val="24"/>
        </w:rPr>
        <w:t>overn</w:t>
      </w:r>
      <w:r w:rsidRPr="00CA61C9">
        <w:rPr>
          <w:rFonts w:ascii="Calibri" w:hAnsi="Calibri"/>
          <w:szCs w:val="24"/>
        </w:rPr>
        <w:t>ment established a work programme to address long-standing concerns with the disability support system. To ensure this work was providing a strong government response to the Social Services Select Committee inquiry into the ‘Quality of Care and Services Pr</w:t>
      </w:r>
      <w:r w:rsidRPr="00626D76">
        <w:rPr>
          <w:rFonts w:ascii="Calibri" w:hAnsi="Calibri"/>
          <w:szCs w:val="24"/>
        </w:rPr>
        <w:t xml:space="preserve">ovision for People with Disabilities’, Cabinet established a Ministerial Committee on </w:t>
      </w:r>
      <w:r w:rsidRPr="009F5069">
        <w:rPr>
          <w:rFonts w:ascii="Calibri" w:hAnsi="Calibri"/>
          <w:szCs w:val="24"/>
        </w:rPr>
        <w:t>Disability Issues to oversee it</w:t>
      </w:r>
      <w:r w:rsidRPr="006A7C09">
        <w:rPr>
          <w:rFonts w:ascii="Calibri" w:hAnsi="Calibri"/>
          <w:szCs w:val="24"/>
        </w:rPr>
        <w:t xml:space="preserve"> </w:t>
      </w:r>
      <w:r w:rsidRPr="007D0FFE">
        <w:rPr>
          <w:rFonts w:ascii="Calibri" w:hAnsi="Calibri" w:cs="Arial"/>
          <w:szCs w:val="24"/>
          <w:lang w:eastAsia="en-US"/>
        </w:rPr>
        <w:t>(Office of Disability Issues, 2016)</w:t>
      </w:r>
      <w:r w:rsidRPr="0052244F">
        <w:rPr>
          <w:rFonts w:ascii="Calibri" w:hAnsi="Calibri" w:cs="Arial"/>
          <w:szCs w:val="24"/>
          <w:lang w:eastAsia="en-US"/>
        </w:rPr>
        <w:t>.</w:t>
      </w:r>
    </w:p>
    <w:p w14:paraId="5A561C81" w14:textId="77777777" w:rsidR="00D86E81" w:rsidRPr="00F16827" w:rsidRDefault="00D86E81" w:rsidP="00D86E81">
      <w:pPr>
        <w:pStyle w:val="ListParagraph"/>
        <w:widowControl w:val="0"/>
        <w:numPr>
          <w:ilvl w:val="0"/>
          <w:numId w:val="1"/>
        </w:numPr>
        <w:autoSpaceDE w:val="0"/>
        <w:autoSpaceDN w:val="0"/>
        <w:adjustRightInd w:val="0"/>
        <w:spacing w:before="60" w:after="60"/>
        <w:rPr>
          <w:rFonts w:ascii="Calibri" w:hAnsi="Calibri" w:cs="Arial"/>
          <w:szCs w:val="24"/>
          <w:lang w:eastAsia="en-US"/>
        </w:rPr>
      </w:pPr>
      <w:r w:rsidRPr="00C30EBE">
        <w:rPr>
          <w:rFonts w:ascii="Calibri" w:hAnsi="Calibri" w:cs="Arial"/>
          <w:szCs w:val="24"/>
          <w:lang w:eastAsia="en-US"/>
        </w:rPr>
        <w:t>In 2011, the Minister for Disability Issues, Hon</w:t>
      </w:r>
      <w:r w:rsidRPr="00B529BC">
        <w:rPr>
          <w:rFonts w:ascii="Calibri" w:hAnsi="Calibri" w:cs="Arial"/>
          <w:szCs w:val="24"/>
          <w:lang w:eastAsia="en-US"/>
        </w:rPr>
        <w:t>.</w:t>
      </w:r>
      <w:r w:rsidRPr="00B17C86">
        <w:rPr>
          <w:rFonts w:ascii="Calibri" w:hAnsi="Calibri" w:cs="Arial"/>
          <w:szCs w:val="24"/>
          <w:lang w:eastAsia="en-US"/>
        </w:rPr>
        <w:t xml:space="preserve"> Tariana Turia, invited the Ministries of Social Dev</w:t>
      </w:r>
      <w:r w:rsidRPr="0046039D">
        <w:rPr>
          <w:rFonts w:ascii="Calibri" w:hAnsi="Calibri" w:cs="Arial"/>
          <w:szCs w:val="24"/>
          <w:lang w:eastAsia="en-US"/>
        </w:rPr>
        <w:t>elopment and Health to work with an independent working group of disability sector stakeholders to develop a ‘clean sheet‘ approach to community participation and da</w:t>
      </w:r>
      <w:r w:rsidRPr="00660F29">
        <w:rPr>
          <w:rFonts w:ascii="Calibri" w:hAnsi="Calibri" w:cs="Arial"/>
          <w:szCs w:val="24"/>
          <w:lang w:eastAsia="en-US"/>
        </w:rPr>
        <w:t>y services for disabled people (Office of Disability Issues, 2016).</w:t>
      </w:r>
    </w:p>
    <w:p w14:paraId="34907441" w14:textId="77777777" w:rsidR="00D86E81" w:rsidRPr="00497E0C" w:rsidRDefault="00D86E81" w:rsidP="00D86E81">
      <w:pPr>
        <w:pStyle w:val="ListParagraph"/>
        <w:widowControl w:val="0"/>
        <w:numPr>
          <w:ilvl w:val="0"/>
          <w:numId w:val="1"/>
        </w:numPr>
        <w:autoSpaceDE w:val="0"/>
        <w:autoSpaceDN w:val="0"/>
        <w:adjustRightInd w:val="0"/>
        <w:spacing w:before="60" w:after="60"/>
        <w:rPr>
          <w:rFonts w:ascii="Calibri" w:hAnsi="Calibri" w:cs="Arial"/>
          <w:szCs w:val="24"/>
          <w:lang w:eastAsia="en-US"/>
        </w:rPr>
      </w:pPr>
      <w:r w:rsidRPr="006D3B22">
        <w:rPr>
          <w:rFonts w:ascii="Calibri" w:hAnsi="Calibri" w:cs="Arial"/>
          <w:szCs w:val="24"/>
          <w:lang w:eastAsia="en-US"/>
        </w:rPr>
        <w:t>The report from the ind</w:t>
      </w:r>
      <w:r w:rsidRPr="00C41B8C">
        <w:rPr>
          <w:rFonts w:ascii="Calibri" w:hAnsi="Calibri" w:cs="Arial"/>
          <w:szCs w:val="24"/>
          <w:lang w:eastAsia="en-US"/>
        </w:rPr>
        <w:t>ependent working group was completed in August 2011</w:t>
      </w:r>
      <w:r w:rsidRPr="00062B2A">
        <w:rPr>
          <w:rFonts w:ascii="Calibri" w:hAnsi="Calibri" w:cs="Arial"/>
          <w:szCs w:val="24"/>
          <w:lang w:eastAsia="en-US"/>
        </w:rPr>
        <w:t xml:space="preserve">. Fundamentally they proposed a </w:t>
      </w:r>
      <w:r w:rsidRPr="001D13F0">
        <w:rPr>
          <w:rFonts w:ascii="Calibri" w:hAnsi="Calibri"/>
        </w:rPr>
        <w:t xml:space="preserve">model </w:t>
      </w:r>
      <w:r w:rsidRPr="00800781">
        <w:rPr>
          <w:rFonts w:ascii="Calibri" w:hAnsi="Calibri"/>
        </w:rPr>
        <w:t xml:space="preserve">for the provision of </w:t>
      </w:r>
      <w:r w:rsidRPr="00640C3D">
        <w:rPr>
          <w:rFonts w:ascii="Calibri" w:hAnsi="Calibri"/>
        </w:rPr>
        <w:t>support for disabled people to achieve a ‘good life’ like othe</w:t>
      </w:r>
      <w:r w:rsidRPr="006C16AB">
        <w:rPr>
          <w:rFonts w:ascii="Calibri" w:hAnsi="Calibri"/>
        </w:rPr>
        <w:t xml:space="preserve">r New Zealanders, </w:t>
      </w:r>
      <w:r w:rsidRPr="002A7039">
        <w:rPr>
          <w:rFonts w:ascii="Calibri" w:hAnsi="Calibri"/>
          <w:b/>
          <w:i/>
        </w:rPr>
        <w:t>Enabling a Good Life</w:t>
      </w:r>
      <w:r w:rsidRPr="00123101">
        <w:rPr>
          <w:rFonts w:ascii="Calibri" w:hAnsi="Calibri"/>
        </w:rPr>
        <w:t>.</w:t>
      </w:r>
      <w:r w:rsidRPr="004773C2">
        <w:rPr>
          <w:rFonts w:ascii="Calibri" w:hAnsi="Calibri" w:cs="Arial"/>
          <w:szCs w:val="24"/>
          <w:lang w:eastAsia="en-US"/>
        </w:rPr>
        <w:t xml:space="preserve"> </w:t>
      </w:r>
    </w:p>
    <w:p w14:paraId="24C8B0F7" w14:textId="77777777" w:rsidR="00D86E81" w:rsidRPr="00891054" w:rsidRDefault="00D86E81" w:rsidP="00D86E81">
      <w:pPr>
        <w:pStyle w:val="ListParagraph"/>
        <w:widowControl w:val="0"/>
        <w:numPr>
          <w:ilvl w:val="0"/>
          <w:numId w:val="1"/>
        </w:numPr>
        <w:autoSpaceDE w:val="0"/>
        <w:autoSpaceDN w:val="0"/>
        <w:adjustRightInd w:val="0"/>
        <w:spacing w:before="60" w:after="60"/>
        <w:rPr>
          <w:rFonts w:ascii="Calibri" w:hAnsi="Calibri" w:cs="Arial"/>
          <w:szCs w:val="24"/>
          <w:lang w:eastAsia="en-US"/>
        </w:rPr>
      </w:pPr>
      <w:r w:rsidRPr="002B679A">
        <w:rPr>
          <w:rFonts w:ascii="Calibri" w:hAnsi="Calibri" w:cs="Arial"/>
          <w:szCs w:val="24"/>
          <w:lang w:eastAsia="en-US"/>
        </w:rPr>
        <w:t xml:space="preserve">In October 2011, Minister Turia asked </w:t>
      </w:r>
      <w:r w:rsidRPr="00241104">
        <w:rPr>
          <w:rFonts w:ascii="Calibri" w:hAnsi="Calibri" w:cs="Arial"/>
          <w:szCs w:val="24"/>
          <w:lang w:eastAsia="en-US"/>
        </w:rPr>
        <w:t>Minis</w:t>
      </w:r>
      <w:r w:rsidRPr="00114D5C">
        <w:rPr>
          <w:rFonts w:ascii="Calibri" w:hAnsi="Calibri" w:cs="Arial"/>
          <w:szCs w:val="24"/>
          <w:lang w:eastAsia="en-US"/>
        </w:rPr>
        <w:t xml:space="preserve">try </w:t>
      </w:r>
      <w:r w:rsidRPr="00C75F84">
        <w:rPr>
          <w:rFonts w:ascii="Calibri" w:hAnsi="Calibri" w:cs="Arial"/>
          <w:szCs w:val="24"/>
          <w:lang w:eastAsia="en-US"/>
        </w:rPr>
        <w:t>officials to engage with the disabi</w:t>
      </w:r>
      <w:r w:rsidRPr="008C7278">
        <w:rPr>
          <w:rFonts w:ascii="Calibri" w:hAnsi="Calibri" w:cs="Arial"/>
          <w:szCs w:val="24"/>
          <w:lang w:eastAsia="en-US"/>
        </w:rPr>
        <w:t>lity sector on how to take the ‘</w:t>
      </w:r>
      <w:r w:rsidRPr="00717EDA">
        <w:rPr>
          <w:rFonts w:ascii="Calibri" w:hAnsi="Calibri" w:cs="Arial"/>
          <w:szCs w:val="24"/>
          <w:lang w:eastAsia="en-US"/>
        </w:rPr>
        <w:t>Enabling Good Lives’ approach further (Independent Working Group on Day Options, 2011, p.2)</w:t>
      </w:r>
      <w:r w:rsidRPr="00933124">
        <w:rPr>
          <w:rFonts w:ascii="Calibri" w:hAnsi="Calibri" w:cs="Arial"/>
          <w:szCs w:val="24"/>
          <w:lang w:eastAsia="en-US"/>
        </w:rPr>
        <w:t>.</w:t>
      </w:r>
    </w:p>
    <w:p w14:paraId="4239B4EB" w14:textId="77777777" w:rsidR="00D86E81" w:rsidRPr="00D84939" w:rsidRDefault="00D86E81" w:rsidP="00D86E81">
      <w:pPr>
        <w:pStyle w:val="ListParagraph"/>
        <w:numPr>
          <w:ilvl w:val="0"/>
          <w:numId w:val="1"/>
        </w:numPr>
        <w:spacing w:before="60" w:after="60"/>
        <w:rPr>
          <w:rFonts w:ascii="Calibri" w:hAnsi="Calibri"/>
          <w:szCs w:val="24"/>
        </w:rPr>
      </w:pPr>
      <w:r w:rsidRPr="00C664E7">
        <w:rPr>
          <w:rFonts w:ascii="Calibri" w:hAnsi="Calibri" w:cs="Arial"/>
          <w:szCs w:val="24"/>
          <w:lang w:eastAsia="en-US"/>
        </w:rPr>
        <w:t xml:space="preserve">In 2012, the Ministries of Social Development and Health worked in consultation </w:t>
      </w:r>
      <w:r w:rsidRPr="00BC2579">
        <w:rPr>
          <w:rFonts w:ascii="Calibri" w:hAnsi="Calibri" w:cs="Arial"/>
          <w:szCs w:val="24"/>
          <w:lang w:eastAsia="en-US"/>
        </w:rPr>
        <w:t>with disabil</w:t>
      </w:r>
      <w:r w:rsidRPr="00B07E0A">
        <w:rPr>
          <w:rFonts w:ascii="Calibri" w:hAnsi="Calibri" w:cs="Arial"/>
          <w:szCs w:val="24"/>
          <w:lang w:eastAsia="en-US"/>
        </w:rPr>
        <w:t>ity sector organisations to test the "Enabling Good Lives" approach in Wellington, Christchurch and Hamilton (Office of Disability Issues, 2016).</w:t>
      </w:r>
    </w:p>
    <w:p w14:paraId="3B5C0C36" w14:textId="5F06077E" w:rsidR="00204837" w:rsidRPr="00D84939" w:rsidRDefault="00053599" w:rsidP="006234AB">
      <w:pPr>
        <w:spacing w:after="200"/>
        <w:jc w:val="left"/>
        <w:rPr>
          <w:highlight w:val="cyan"/>
        </w:rPr>
      </w:pPr>
      <w:r w:rsidRPr="00D84939">
        <w:rPr>
          <w:rFonts w:eastAsiaTheme="majorEastAsia" w:cstheme="majorBidi"/>
          <w:b/>
          <w:bCs/>
          <w:sz w:val="32"/>
          <w:szCs w:val="28"/>
        </w:rPr>
        <w:br w:type="page"/>
      </w:r>
    </w:p>
    <w:p w14:paraId="76E713AD" w14:textId="420345FC" w:rsidR="00E060B5" w:rsidRPr="00D84939" w:rsidRDefault="00F71625" w:rsidP="006604DB">
      <w:pPr>
        <w:pStyle w:val="Heading1"/>
        <w:pBdr>
          <w:bottom w:val="single" w:sz="4" w:space="1" w:color="auto"/>
        </w:pBdr>
      </w:pPr>
      <w:bookmarkStart w:id="39" w:name="_Toc319134263"/>
      <w:r w:rsidRPr="00D84939">
        <w:t xml:space="preserve">Appendix </w:t>
      </w:r>
      <w:r>
        <w:t>F</w:t>
      </w:r>
      <w:r w:rsidR="00DA7465">
        <w:t>our</w:t>
      </w:r>
      <w:r w:rsidRPr="00D84939">
        <w:t xml:space="preserve"> | </w:t>
      </w:r>
      <w:r>
        <w:t>The structure of EGL Waikato</w:t>
      </w:r>
      <w:bookmarkEnd w:id="39"/>
    </w:p>
    <w:p w14:paraId="2DD8C701" w14:textId="77777777" w:rsidR="006604DB" w:rsidRDefault="00E060B5" w:rsidP="00E060B5">
      <w:pPr>
        <w:pStyle w:val="ListParagraph"/>
        <w:numPr>
          <w:ilvl w:val="0"/>
          <w:numId w:val="1"/>
        </w:numPr>
        <w:spacing w:before="60" w:after="60"/>
      </w:pPr>
      <w:r>
        <w:t>The Demonstration can be seen in two parts – the co-design process in year one, and years two and three where capacity and resources are being made available to disabled people, families and whānau who participate in EGL Waikato.</w:t>
      </w:r>
    </w:p>
    <w:p w14:paraId="6A85936D" w14:textId="77777777" w:rsidR="0015412E" w:rsidRDefault="0015412E" w:rsidP="0015412E">
      <w:pPr>
        <w:pStyle w:val="ListParagraph"/>
        <w:spacing w:before="60" w:after="60"/>
        <w:ind w:left="567"/>
      </w:pPr>
    </w:p>
    <w:p w14:paraId="624B77A8" w14:textId="70E6B7A5" w:rsidR="00E060B5" w:rsidRPr="00CF2478" w:rsidRDefault="0015412E" w:rsidP="006604DB">
      <w:pPr>
        <w:spacing w:before="60" w:after="60"/>
      </w:pPr>
      <w:r>
        <w:rPr>
          <w:noProof/>
          <w:lang w:val="en-US" w:eastAsia="en-US"/>
        </w:rPr>
        <w:drawing>
          <wp:inline distT="0" distB="0" distL="0" distR="0" wp14:anchorId="5E202BDA" wp14:editId="3521BE12">
            <wp:extent cx="5732145" cy="310388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3-08 22.57.11.png"/>
                    <pic:cNvPicPr/>
                  </pic:nvPicPr>
                  <pic:blipFill>
                    <a:blip r:embed="rId21">
                      <a:extLst>
                        <a:ext uri="{28A0092B-C50C-407E-A947-70E740481C1C}">
                          <a14:useLocalDpi xmlns:a14="http://schemas.microsoft.com/office/drawing/2010/main" val="0"/>
                        </a:ext>
                      </a:extLst>
                    </a:blip>
                    <a:stretch>
                      <a:fillRect/>
                    </a:stretch>
                  </pic:blipFill>
                  <pic:spPr>
                    <a:xfrm>
                      <a:off x="0" y="0"/>
                      <a:ext cx="5732145" cy="3103880"/>
                    </a:xfrm>
                    <a:prstGeom prst="rect">
                      <a:avLst/>
                    </a:prstGeom>
                  </pic:spPr>
                </pic:pic>
              </a:graphicData>
            </a:graphic>
          </wp:inline>
        </w:drawing>
      </w:r>
    </w:p>
    <w:p w14:paraId="043A49BE" w14:textId="29CE89BD" w:rsidR="00E060B5" w:rsidRPr="00E76CB7" w:rsidRDefault="00900277" w:rsidP="00E76CB7">
      <w:pPr>
        <w:rPr>
          <w:sz w:val="18"/>
          <w:szCs w:val="18"/>
        </w:rPr>
      </w:pPr>
      <w:bookmarkStart w:id="40" w:name="_Toc318440418"/>
      <w:bookmarkStart w:id="41" w:name="_Toc319035350"/>
      <w:bookmarkStart w:id="42" w:name="_Toc319061666"/>
      <w:bookmarkStart w:id="43" w:name="_Toc319065052"/>
      <w:bookmarkStart w:id="44" w:name="_Toc319082203"/>
      <w:bookmarkStart w:id="45" w:name="_Toc319082592"/>
      <w:bookmarkStart w:id="46" w:name="_Toc319094954"/>
      <w:bookmarkStart w:id="47" w:name="_Toc319096107"/>
      <w:r w:rsidRPr="00E76CB7">
        <w:rPr>
          <w:sz w:val="18"/>
          <w:szCs w:val="18"/>
        </w:rPr>
        <w:t>Figure 13</w:t>
      </w:r>
      <w:r w:rsidR="00E060B5" w:rsidRPr="00E76CB7">
        <w:rPr>
          <w:sz w:val="18"/>
          <w:szCs w:val="18"/>
        </w:rPr>
        <w:t>: Current EGL Waikato structure</w:t>
      </w:r>
      <w:bookmarkEnd w:id="40"/>
      <w:bookmarkEnd w:id="41"/>
      <w:bookmarkEnd w:id="42"/>
      <w:bookmarkEnd w:id="43"/>
      <w:bookmarkEnd w:id="44"/>
      <w:bookmarkEnd w:id="45"/>
      <w:bookmarkEnd w:id="46"/>
      <w:bookmarkEnd w:id="47"/>
    </w:p>
    <w:p w14:paraId="415D1477" w14:textId="259F4F64" w:rsidR="00E060B5" w:rsidRDefault="00E060B5">
      <w:pPr>
        <w:spacing w:after="200"/>
        <w:jc w:val="left"/>
        <w:rPr>
          <w:rFonts w:eastAsiaTheme="majorEastAsia" w:cstheme="majorBidi"/>
          <w:b/>
          <w:bCs/>
          <w:sz w:val="32"/>
          <w:szCs w:val="28"/>
        </w:rPr>
      </w:pPr>
    </w:p>
    <w:p w14:paraId="2D989117" w14:textId="77777777" w:rsidR="006604DB" w:rsidRDefault="006604DB">
      <w:pPr>
        <w:spacing w:after="200"/>
        <w:jc w:val="left"/>
        <w:rPr>
          <w:rFonts w:eastAsiaTheme="majorEastAsia" w:cstheme="majorBidi"/>
          <w:b/>
          <w:bCs/>
          <w:sz w:val="32"/>
          <w:szCs w:val="28"/>
        </w:rPr>
      </w:pPr>
      <w:r>
        <w:br w:type="page"/>
      </w:r>
    </w:p>
    <w:p w14:paraId="367936CD" w14:textId="6BB58412" w:rsidR="00824867" w:rsidRPr="00D84939" w:rsidRDefault="00824867" w:rsidP="006604DB">
      <w:pPr>
        <w:pStyle w:val="Heading1"/>
        <w:pBdr>
          <w:bottom w:val="single" w:sz="4" w:space="1" w:color="auto"/>
        </w:pBdr>
      </w:pPr>
      <w:bookmarkStart w:id="48" w:name="_Toc319134264"/>
      <w:r w:rsidRPr="00D84939">
        <w:t xml:space="preserve">Appendix </w:t>
      </w:r>
      <w:r w:rsidR="00D86E81">
        <w:t>F</w:t>
      </w:r>
      <w:r w:rsidR="00E060B5">
        <w:t>ive</w:t>
      </w:r>
      <w:r w:rsidR="00D86E81" w:rsidRPr="00D84939">
        <w:t xml:space="preserve"> </w:t>
      </w:r>
      <w:r w:rsidRPr="00D84939">
        <w:t>| Evaluative Rubric – Success Criteria</w:t>
      </w:r>
      <w:bookmarkEnd w:id="48"/>
    </w:p>
    <w:p w14:paraId="2F63A082" w14:textId="7C815BBF" w:rsidR="00F1035E" w:rsidRPr="00D84939" w:rsidRDefault="00F1035E" w:rsidP="00F1035E">
      <w:pPr>
        <w:pStyle w:val="ListParagraph"/>
        <w:numPr>
          <w:ilvl w:val="0"/>
          <w:numId w:val="1"/>
        </w:numPr>
        <w:rPr>
          <w:rFonts w:ascii="Calibri" w:hAnsi="Calibri"/>
          <w:szCs w:val="24"/>
        </w:rPr>
      </w:pPr>
      <w:r w:rsidRPr="00D84939">
        <w:rPr>
          <w:rFonts w:ascii="Calibri" w:hAnsi="Calibri"/>
          <w:szCs w:val="24"/>
        </w:rPr>
        <w:t>The EGL Principles provide the guiding framework for the Waikato Demonstration and initial outcome statements developed during the co-design process were written to reflect them.</w:t>
      </w:r>
    </w:p>
    <w:p w14:paraId="69A7D44C" w14:textId="3D368D46" w:rsidR="00F1035E" w:rsidRPr="00D84939" w:rsidRDefault="00F1035E" w:rsidP="00F1035E">
      <w:pPr>
        <w:pStyle w:val="ListParagraph"/>
        <w:numPr>
          <w:ilvl w:val="0"/>
          <w:numId w:val="1"/>
        </w:numPr>
        <w:rPr>
          <w:rFonts w:ascii="Calibri" w:hAnsi="Calibri"/>
          <w:szCs w:val="24"/>
        </w:rPr>
      </w:pPr>
      <w:r w:rsidRPr="00D84939">
        <w:rPr>
          <w:rFonts w:ascii="Calibri" w:hAnsi="Calibri"/>
          <w:szCs w:val="24"/>
        </w:rPr>
        <w:t xml:space="preserve">You will note that the EGL Principles provide the high level framework for the criteria, as this ensures that the principles provide the initial measure of quality. </w:t>
      </w:r>
    </w:p>
    <w:p w14:paraId="2F0C8F6E" w14:textId="3B919C75" w:rsidR="00824867" w:rsidRPr="00D84939" w:rsidRDefault="00F1035E" w:rsidP="00F1035E">
      <w:pPr>
        <w:pStyle w:val="ListParagraph"/>
        <w:numPr>
          <w:ilvl w:val="0"/>
          <w:numId w:val="1"/>
        </w:numPr>
        <w:rPr>
          <w:rFonts w:ascii="Calibri" w:hAnsi="Calibri"/>
          <w:szCs w:val="24"/>
        </w:rPr>
      </w:pPr>
      <w:r w:rsidRPr="00D84939">
        <w:rPr>
          <w:rFonts w:ascii="Calibri" w:hAnsi="Calibri"/>
          <w:szCs w:val="24"/>
        </w:rPr>
        <w:t xml:space="preserve">It is also important to show the synergy between the EGL Christchurch Quality of Life Domains and how they link to the EGL Waikato approach to understanding </w:t>
      </w:r>
      <w:r w:rsidR="00F12585" w:rsidRPr="00D84939">
        <w:rPr>
          <w:rFonts w:ascii="Calibri" w:hAnsi="Calibri"/>
          <w:szCs w:val="24"/>
        </w:rPr>
        <w:t>the</w:t>
      </w:r>
      <w:r w:rsidRPr="00D84939">
        <w:rPr>
          <w:rFonts w:ascii="Calibri" w:hAnsi="Calibri"/>
          <w:szCs w:val="24"/>
        </w:rPr>
        <w:t xml:space="preserve"> implementation and over the life of the evaluation, the expression of quality of life.</w:t>
      </w:r>
    </w:p>
    <w:tbl>
      <w:tblPr>
        <w:tblStyle w:val="MediumGrid3-Accent1"/>
        <w:tblpPr w:leftFromText="180" w:rightFromText="180" w:vertAnchor="page" w:horzAnchor="page" w:tblpX="1659" w:tblpY="6061"/>
        <w:tblW w:w="4887" w:type="pct"/>
        <w:tblLayout w:type="fixed"/>
        <w:tblLook w:val="0620" w:firstRow="1" w:lastRow="0" w:firstColumn="0" w:lastColumn="0" w:noHBand="1" w:noVBand="1"/>
      </w:tblPr>
      <w:tblGrid>
        <w:gridCol w:w="1526"/>
        <w:gridCol w:w="1904"/>
        <w:gridCol w:w="1733"/>
        <w:gridCol w:w="1762"/>
        <w:gridCol w:w="2109"/>
      </w:tblGrid>
      <w:tr w:rsidR="00F1035E" w:rsidRPr="00D84939" w14:paraId="1A949BB9" w14:textId="77777777" w:rsidTr="00F1035E">
        <w:trPr>
          <w:cnfStyle w:val="100000000000" w:firstRow="1" w:lastRow="0" w:firstColumn="0" w:lastColumn="0" w:oddVBand="0" w:evenVBand="0" w:oddHBand="0" w:evenHBand="0" w:firstRowFirstColumn="0" w:firstRowLastColumn="0" w:lastRowFirstColumn="0" w:lastRowLastColumn="0"/>
          <w:trHeight w:val="643"/>
          <w:tblHeader/>
        </w:trPr>
        <w:tc>
          <w:tcPr>
            <w:tcW w:w="845" w:type="pct"/>
            <w:vMerge w:val="restart"/>
            <w:vAlign w:val="center"/>
          </w:tcPr>
          <w:p w14:paraId="661C5D83" w14:textId="77777777" w:rsidR="00F1035E" w:rsidRPr="00D84939" w:rsidRDefault="00F1035E" w:rsidP="00F1035E">
            <w:pPr>
              <w:spacing w:before="60" w:after="60"/>
              <w:jc w:val="center"/>
              <w:rPr>
                <w:rFonts w:ascii="Calibri" w:hAnsi="Calibri"/>
                <w:sz w:val="20"/>
              </w:rPr>
            </w:pPr>
            <w:r w:rsidRPr="00D84939">
              <w:rPr>
                <w:rFonts w:ascii="Calibri" w:hAnsi="Calibri"/>
                <w:sz w:val="20"/>
              </w:rPr>
              <w:t>EGL Principles</w:t>
            </w:r>
          </w:p>
        </w:tc>
        <w:tc>
          <w:tcPr>
            <w:tcW w:w="1054" w:type="pct"/>
            <w:vMerge w:val="restart"/>
            <w:vAlign w:val="center"/>
          </w:tcPr>
          <w:p w14:paraId="693C5EF4" w14:textId="77777777" w:rsidR="00F1035E" w:rsidRPr="00D84939" w:rsidRDefault="00F1035E" w:rsidP="00F1035E">
            <w:pPr>
              <w:widowControl w:val="0"/>
              <w:autoSpaceDE w:val="0"/>
              <w:autoSpaceDN w:val="0"/>
              <w:adjustRightInd w:val="0"/>
              <w:jc w:val="center"/>
              <w:rPr>
                <w:rFonts w:ascii="Calibri" w:eastAsiaTheme="minorEastAsia" w:hAnsi="Calibri" w:cs="Times"/>
                <w:sz w:val="20"/>
              </w:rPr>
            </w:pPr>
            <w:r w:rsidRPr="00D84939">
              <w:rPr>
                <w:rFonts w:ascii="Calibri" w:eastAsiaTheme="minorEastAsia" w:hAnsi="Calibri" w:cs="Times"/>
                <w:sz w:val="20"/>
              </w:rPr>
              <w:t>EGL Waikato Demonstration</w:t>
            </w:r>
          </w:p>
          <w:p w14:paraId="4C1393DA" w14:textId="77777777" w:rsidR="00F1035E" w:rsidRPr="00D84939" w:rsidRDefault="00F1035E" w:rsidP="00F1035E">
            <w:pPr>
              <w:widowControl w:val="0"/>
              <w:autoSpaceDE w:val="0"/>
              <w:autoSpaceDN w:val="0"/>
              <w:adjustRightInd w:val="0"/>
              <w:jc w:val="center"/>
              <w:rPr>
                <w:rFonts w:ascii="Calibri" w:hAnsi="Calibri"/>
                <w:bCs w:val="0"/>
                <w:sz w:val="20"/>
              </w:rPr>
            </w:pPr>
            <w:r w:rsidRPr="00D84939">
              <w:rPr>
                <w:rFonts w:ascii="Calibri" w:eastAsiaTheme="minorEastAsia" w:hAnsi="Calibri" w:cs="Times"/>
                <w:sz w:val="20"/>
              </w:rPr>
              <w:t>Implementation Criteria</w:t>
            </w:r>
          </w:p>
        </w:tc>
        <w:tc>
          <w:tcPr>
            <w:tcW w:w="1934" w:type="pct"/>
            <w:gridSpan w:val="2"/>
            <w:vAlign w:val="center"/>
          </w:tcPr>
          <w:p w14:paraId="261BEA8A" w14:textId="77777777" w:rsidR="00F1035E" w:rsidRPr="00D84939" w:rsidRDefault="00F1035E" w:rsidP="00F1035E">
            <w:pPr>
              <w:widowControl w:val="0"/>
              <w:autoSpaceDE w:val="0"/>
              <w:autoSpaceDN w:val="0"/>
              <w:adjustRightInd w:val="0"/>
              <w:jc w:val="center"/>
              <w:rPr>
                <w:rFonts w:ascii="Calibri" w:hAnsi="Calibri"/>
                <w:bCs w:val="0"/>
                <w:sz w:val="20"/>
              </w:rPr>
            </w:pPr>
            <w:r w:rsidRPr="00D84939">
              <w:rPr>
                <w:rFonts w:ascii="Calibri" w:eastAsiaTheme="minorEastAsia" w:hAnsi="Calibri" w:cs="Times"/>
                <w:sz w:val="20"/>
              </w:rPr>
              <w:t>EGL Waikato Outcomes Criteria</w:t>
            </w:r>
          </w:p>
        </w:tc>
        <w:tc>
          <w:tcPr>
            <w:tcW w:w="1167" w:type="pct"/>
            <w:vMerge w:val="restart"/>
            <w:vAlign w:val="center"/>
          </w:tcPr>
          <w:p w14:paraId="18016988" w14:textId="09A9BB08" w:rsidR="00F1035E" w:rsidRPr="00D84939" w:rsidRDefault="00F1035E" w:rsidP="00F1035E">
            <w:pPr>
              <w:spacing w:before="60" w:after="60"/>
              <w:jc w:val="center"/>
              <w:rPr>
                <w:rFonts w:ascii="Calibri" w:hAnsi="Calibri"/>
                <w:sz w:val="20"/>
              </w:rPr>
            </w:pPr>
            <w:r w:rsidRPr="00D84939">
              <w:rPr>
                <w:rFonts w:ascii="Calibri" w:hAnsi="Calibri"/>
                <w:sz w:val="20"/>
              </w:rPr>
              <w:t>EGL Christchurch</w:t>
            </w:r>
          </w:p>
          <w:p w14:paraId="093A3F21" w14:textId="77777777" w:rsidR="00F1035E" w:rsidRPr="00D84939" w:rsidRDefault="00F1035E" w:rsidP="00F1035E">
            <w:pPr>
              <w:widowControl w:val="0"/>
              <w:autoSpaceDE w:val="0"/>
              <w:autoSpaceDN w:val="0"/>
              <w:adjustRightInd w:val="0"/>
              <w:jc w:val="center"/>
              <w:rPr>
                <w:rFonts w:ascii="Calibri" w:eastAsiaTheme="minorEastAsia" w:hAnsi="Calibri" w:cs="Times"/>
                <w:sz w:val="20"/>
              </w:rPr>
            </w:pPr>
            <w:r w:rsidRPr="00D84939">
              <w:rPr>
                <w:rFonts w:ascii="Calibri" w:hAnsi="Calibri"/>
                <w:sz w:val="20"/>
              </w:rPr>
              <w:t>Quality of Life Domains</w:t>
            </w:r>
          </w:p>
        </w:tc>
      </w:tr>
      <w:tr w:rsidR="00F1035E" w:rsidRPr="00D84939" w14:paraId="3CDCF390" w14:textId="77777777" w:rsidTr="00F1035E">
        <w:trPr>
          <w:cnfStyle w:val="100000000000" w:firstRow="1" w:lastRow="0" w:firstColumn="0" w:lastColumn="0" w:oddVBand="0" w:evenVBand="0" w:oddHBand="0" w:evenHBand="0" w:firstRowFirstColumn="0" w:firstRowLastColumn="0" w:lastRowFirstColumn="0" w:lastRowLastColumn="0"/>
          <w:trHeight w:val="471"/>
          <w:tblHeader/>
        </w:trPr>
        <w:tc>
          <w:tcPr>
            <w:tcW w:w="845" w:type="pct"/>
            <w:vMerge/>
            <w:vAlign w:val="center"/>
          </w:tcPr>
          <w:p w14:paraId="5226CDAA" w14:textId="77777777" w:rsidR="00F1035E" w:rsidRPr="00D84939" w:rsidRDefault="00F1035E" w:rsidP="00F1035E">
            <w:pPr>
              <w:spacing w:before="60" w:after="60"/>
              <w:jc w:val="center"/>
              <w:rPr>
                <w:rFonts w:ascii="Calibri" w:hAnsi="Calibri"/>
                <w:b w:val="0"/>
                <w:sz w:val="20"/>
              </w:rPr>
            </w:pPr>
          </w:p>
        </w:tc>
        <w:tc>
          <w:tcPr>
            <w:tcW w:w="1054" w:type="pct"/>
            <w:vMerge/>
            <w:vAlign w:val="center"/>
          </w:tcPr>
          <w:p w14:paraId="35ACDB35" w14:textId="77777777" w:rsidR="00F1035E" w:rsidRPr="00D84939" w:rsidRDefault="00F1035E" w:rsidP="00F1035E">
            <w:pPr>
              <w:widowControl w:val="0"/>
              <w:autoSpaceDE w:val="0"/>
              <w:autoSpaceDN w:val="0"/>
              <w:adjustRightInd w:val="0"/>
              <w:jc w:val="center"/>
              <w:rPr>
                <w:rFonts w:ascii="Calibri" w:eastAsiaTheme="minorEastAsia" w:hAnsi="Calibri" w:cs="Times"/>
                <w:b w:val="0"/>
                <w:sz w:val="20"/>
              </w:rPr>
            </w:pPr>
          </w:p>
        </w:tc>
        <w:tc>
          <w:tcPr>
            <w:tcW w:w="959" w:type="pct"/>
            <w:vAlign w:val="center"/>
          </w:tcPr>
          <w:p w14:paraId="43626209" w14:textId="77777777" w:rsidR="00F1035E" w:rsidRPr="00D84939" w:rsidRDefault="00F1035E" w:rsidP="00F1035E">
            <w:pPr>
              <w:widowControl w:val="0"/>
              <w:autoSpaceDE w:val="0"/>
              <w:autoSpaceDN w:val="0"/>
              <w:adjustRightInd w:val="0"/>
              <w:jc w:val="center"/>
              <w:rPr>
                <w:rFonts w:ascii="Calibri" w:eastAsiaTheme="minorEastAsia" w:hAnsi="Calibri" w:cs="Times"/>
                <w:sz w:val="20"/>
              </w:rPr>
            </w:pPr>
            <w:r w:rsidRPr="00D84939">
              <w:rPr>
                <w:rFonts w:ascii="Calibri" w:eastAsiaTheme="minorEastAsia" w:hAnsi="Calibri" w:cs="Times"/>
                <w:sz w:val="20"/>
              </w:rPr>
              <w:t>Disabled People</w:t>
            </w:r>
          </w:p>
        </w:tc>
        <w:tc>
          <w:tcPr>
            <w:tcW w:w="975" w:type="pct"/>
            <w:vAlign w:val="center"/>
          </w:tcPr>
          <w:p w14:paraId="3057CEAF" w14:textId="77777777" w:rsidR="00F1035E" w:rsidRPr="00D84939" w:rsidRDefault="00F1035E" w:rsidP="00F1035E">
            <w:pPr>
              <w:widowControl w:val="0"/>
              <w:autoSpaceDE w:val="0"/>
              <w:autoSpaceDN w:val="0"/>
              <w:adjustRightInd w:val="0"/>
              <w:jc w:val="center"/>
              <w:rPr>
                <w:rFonts w:ascii="Calibri" w:hAnsi="Calibri"/>
                <w:bCs w:val="0"/>
                <w:sz w:val="20"/>
              </w:rPr>
            </w:pPr>
            <w:r w:rsidRPr="00D84939">
              <w:rPr>
                <w:rFonts w:ascii="Calibri" w:hAnsi="Calibri"/>
                <w:sz w:val="20"/>
              </w:rPr>
              <w:t xml:space="preserve">Families and Whānau </w:t>
            </w:r>
          </w:p>
        </w:tc>
        <w:tc>
          <w:tcPr>
            <w:tcW w:w="1167" w:type="pct"/>
            <w:vMerge/>
          </w:tcPr>
          <w:p w14:paraId="33A0DA21" w14:textId="77777777" w:rsidR="00F1035E" w:rsidRPr="00D84939" w:rsidRDefault="00F1035E" w:rsidP="00F1035E">
            <w:pPr>
              <w:widowControl w:val="0"/>
              <w:autoSpaceDE w:val="0"/>
              <w:autoSpaceDN w:val="0"/>
              <w:adjustRightInd w:val="0"/>
              <w:jc w:val="center"/>
              <w:rPr>
                <w:rFonts w:ascii="Calibri" w:hAnsi="Calibri"/>
                <w:sz w:val="20"/>
              </w:rPr>
            </w:pPr>
          </w:p>
        </w:tc>
      </w:tr>
      <w:tr w:rsidR="00F1035E" w:rsidRPr="00D84939" w14:paraId="253A3A87" w14:textId="77777777" w:rsidTr="00F1035E">
        <w:trPr>
          <w:trHeight w:val="2136"/>
        </w:trPr>
        <w:tc>
          <w:tcPr>
            <w:tcW w:w="845" w:type="pct"/>
            <w:vAlign w:val="center"/>
          </w:tcPr>
          <w:p w14:paraId="0378B169" w14:textId="77777777" w:rsidR="00F1035E" w:rsidRPr="00D84939" w:rsidRDefault="00F1035E" w:rsidP="00F1035E">
            <w:pPr>
              <w:spacing w:before="40" w:after="40" w:line="220" w:lineRule="atLeast"/>
              <w:jc w:val="center"/>
              <w:rPr>
                <w:rFonts w:ascii="Calibri" w:hAnsi="Calibri"/>
                <w:color w:val="000000" w:themeColor="text1"/>
                <w:sz w:val="20"/>
              </w:rPr>
            </w:pPr>
            <w:r w:rsidRPr="00D84939">
              <w:rPr>
                <w:rFonts w:ascii="Calibri" w:hAnsi="Calibri"/>
                <w:color w:val="000000" w:themeColor="text1"/>
                <w:sz w:val="20"/>
              </w:rPr>
              <w:t>Self- Determination</w:t>
            </w:r>
          </w:p>
        </w:tc>
        <w:tc>
          <w:tcPr>
            <w:tcW w:w="1054" w:type="pct"/>
            <w:vAlign w:val="center"/>
          </w:tcPr>
          <w:p w14:paraId="483AB14E" w14:textId="20F854CE" w:rsidR="00F1035E" w:rsidRPr="00D84939" w:rsidRDefault="00F1035E" w:rsidP="00F1035E">
            <w:pPr>
              <w:widowControl w:val="0"/>
              <w:autoSpaceDE w:val="0"/>
              <w:autoSpaceDN w:val="0"/>
              <w:adjustRightInd w:val="0"/>
              <w:jc w:val="center"/>
              <w:rPr>
                <w:rFonts w:ascii="Calibri" w:eastAsiaTheme="minorEastAsia" w:hAnsi="Calibri" w:cs="Times"/>
                <w:color w:val="1B1B1B"/>
                <w:sz w:val="20"/>
              </w:rPr>
            </w:pPr>
            <w:r w:rsidRPr="00D84939">
              <w:rPr>
                <w:rFonts w:ascii="Calibri" w:eastAsiaTheme="minorEastAsia" w:hAnsi="Calibri" w:cs="Times"/>
                <w:color w:val="1B1B1B"/>
                <w:sz w:val="20"/>
              </w:rPr>
              <w:t xml:space="preserve">The EGL </w:t>
            </w:r>
            <w:r w:rsidR="00B15C96" w:rsidRPr="00D84939">
              <w:rPr>
                <w:rFonts w:ascii="Calibri" w:eastAsiaTheme="minorEastAsia" w:hAnsi="Calibri" w:cs="Times"/>
                <w:color w:val="1B1B1B"/>
                <w:sz w:val="20"/>
              </w:rPr>
              <w:t xml:space="preserve">Waikato </w:t>
            </w:r>
            <w:r w:rsidRPr="00D84939">
              <w:rPr>
                <w:rFonts w:ascii="Calibri" w:eastAsiaTheme="minorEastAsia" w:hAnsi="Calibri" w:cs="Times"/>
                <w:color w:val="1B1B1B"/>
                <w:sz w:val="20"/>
              </w:rPr>
              <w:t>Demonstration increases and supports disabled people, and their families and whānau to have control of their lives.</w:t>
            </w:r>
          </w:p>
        </w:tc>
        <w:tc>
          <w:tcPr>
            <w:tcW w:w="959" w:type="pct"/>
          </w:tcPr>
          <w:p w14:paraId="0EB0E4F7" w14:textId="77777777" w:rsidR="00F1035E" w:rsidRPr="00D84939" w:rsidRDefault="00F1035E" w:rsidP="00F1035E">
            <w:pPr>
              <w:widowControl w:val="0"/>
              <w:autoSpaceDE w:val="0"/>
              <w:autoSpaceDN w:val="0"/>
              <w:adjustRightInd w:val="0"/>
              <w:jc w:val="center"/>
              <w:rPr>
                <w:rFonts w:ascii="Calibri" w:hAnsi="Calibri"/>
                <w:color w:val="000000" w:themeColor="text1"/>
                <w:sz w:val="20"/>
              </w:rPr>
            </w:pPr>
            <w:r w:rsidRPr="00D84939">
              <w:rPr>
                <w:rFonts w:ascii="Calibri" w:hAnsi="Calibri"/>
                <w:color w:val="000000" w:themeColor="text1"/>
                <w:sz w:val="20"/>
              </w:rPr>
              <w:t>I am in control of my life and what happens to me.</w:t>
            </w:r>
          </w:p>
          <w:p w14:paraId="334C933A" w14:textId="77777777" w:rsidR="00F1035E" w:rsidRPr="00D84939" w:rsidRDefault="00F1035E" w:rsidP="00F1035E">
            <w:pPr>
              <w:widowControl w:val="0"/>
              <w:autoSpaceDE w:val="0"/>
              <w:autoSpaceDN w:val="0"/>
              <w:adjustRightInd w:val="0"/>
              <w:jc w:val="center"/>
              <w:rPr>
                <w:rFonts w:ascii="Calibri" w:eastAsiaTheme="minorEastAsia" w:hAnsi="Calibri" w:cs="Times"/>
                <w:color w:val="1B1B1B"/>
                <w:sz w:val="20"/>
              </w:rPr>
            </w:pPr>
          </w:p>
          <w:p w14:paraId="1BB8D417" w14:textId="77777777" w:rsidR="00F1035E" w:rsidRPr="00D84939" w:rsidRDefault="00F1035E" w:rsidP="00F1035E">
            <w:pPr>
              <w:widowControl w:val="0"/>
              <w:autoSpaceDE w:val="0"/>
              <w:autoSpaceDN w:val="0"/>
              <w:adjustRightInd w:val="0"/>
              <w:jc w:val="center"/>
              <w:rPr>
                <w:rFonts w:ascii="Calibri" w:eastAsiaTheme="minorEastAsia" w:hAnsi="Calibri" w:cs="Times"/>
                <w:color w:val="1B1B1B"/>
                <w:sz w:val="20"/>
              </w:rPr>
            </w:pPr>
            <w:r w:rsidRPr="00D84939">
              <w:rPr>
                <w:rFonts w:ascii="Calibri" w:eastAsiaTheme="minorEastAsia" w:hAnsi="Calibri" w:cs="Times"/>
                <w:color w:val="1B1B1B"/>
                <w:sz w:val="20"/>
              </w:rPr>
              <w:t>I can say what I want and carry out my choices and decisions.</w:t>
            </w:r>
          </w:p>
        </w:tc>
        <w:tc>
          <w:tcPr>
            <w:tcW w:w="975" w:type="pct"/>
            <w:vAlign w:val="center"/>
          </w:tcPr>
          <w:p w14:paraId="1CAD3CCA" w14:textId="77777777" w:rsidR="00F1035E" w:rsidRPr="00D84939" w:rsidRDefault="00F1035E" w:rsidP="00F1035E">
            <w:pPr>
              <w:widowControl w:val="0"/>
              <w:autoSpaceDE w:val="0"/>
              <w:autoSpaceDN w:val="0"/>
              <w:adjustRightInd w:val="0"/>
              <w:jc w:val="center"/>
              <w:rPr>
                <w:rFonts w:ascii="Calibri" w:eastAsiaTheme="minorEastAsia" w:hAnsi="Calibri" w:cs="Times"/>
                <w:color w:val="1B1B1B"/>
                <w:sz w:val="20"/>
              </w:rPr>
            </w:pPr>
            <w:r w:rsidRPr="00D84939">
              <w:rPr>
                <w:rFonts w:ascii="Calibri" w:eastAsiaTheme="minorEastAsia" w:hAnsi="Calibri" w:cs="Times"/>
                <w:color w:val="1B1B1B"/>
                <w:sz w:val="20"/>
              </w:rPr>
              <w:t>Family and whānau are empowered to express their goals and aspirations and those they care for.</w:t>
            </w:r>
          </w:p>
        </w:tc>
        <w:tc>
          <w:tcPr>
            <w:tcW w:w="1167" w:type="pct"/>
            <w:vMerge w:val="restart"/>
            <w:vAlign w:val="center"/>
          </w:tcPr>
          <w:p w14:paraId="3D01E155" w14:textId="77777777" w:rsidR="00F1035E" w:rsidRPr="00D84939" w:rsidRDefault="00F1035E" w:rsidP="00F1035E">
            <w:pPr>
              <w:spacing w:before="40" w:after="40" w:line="220" w:lineRule="atLeast"/>
              <w:rPr>
                <w:rFonts w:ascii="Calibri" w:hAnsi="Calibri"/>
                <w:color w:val="000000" w:themeColor="text1"/>
                <w:sz w:val="20"/>
              </w:rPr>
            </w:pPr>
            <w:r w:rsidRPr="00D84939">
              <w:rPr>
                <w:rFonts w:ascii="Calibri" w:hAnsi="Calibri"/>
                <w:color w:val="000000" w:themeColor="text1"/>
                <w:sz w:val="20"/>
              </w:rPr>
              <w:t>Self-Determination</w:t>
            </w:r>
          </w:p>
          <w:p w14:paraId="0C2E4C74" w14:textId="77777777" w:rsidR="00F1035E" w:rsidRPr="00D84939" w:rsidRDefault="00F1035E" w:rsidP="004351AD">
            <w:pPr>
              <w:pStyle w:val="ListParagraph"/>
              <w:numPr>
                <w:ilvl w:val="0"/>
                <w:numId w:val="3"/>
              </w:numPr>
              <w:suppressAutoHyphens/>
              <w:autoSpaceDE w:val="0"/>
              <w:autoSpaceDN w:val="0"/>
              <w:adjustRightInd w:val="0"/>
              <w:spacing w:before="40" w:after="40"/>
              <w:ind w:left="170" w:hanging="170"/>
              <w:jc w:val="left"/>
              <w:rPr>
                <w:rFonts w:ascii="Calibri" w:hAnsi="Calibri"/>
                <w:sz w:val="20"/>
              </w:rPr>
            </w:pPr>
            <w:r w:rsidRPr="00D84939">
              <w:rPr>
                <w:rFonts w:ascii="Calibri" w:hAnsi="Calibri"/>
                <w:sz w:val="20"/>
              </w:rPr>
              <w:t>Autonomy/personal control</w:t>
            </w:r>
          </w:p>
          <w:p w14:paraId="6737B80F" w14:textId="77777777" w:rsidR="00F1035E" w:rsidRPr="00D84939" w:rsidRDefault="00F1035E" w:rsidP="004351AD">
            <w:pPr>
              <w:pStyle w:val="ListParagraph"/>
              <w:numPr>
                <w:ilvl w:val="0"/>
                <w:numId w:val="3"/>
              </w:numPr>
              <w:suppressAutoHyphens/>
              <w:autoSpaceDE w:val="0"/>
              <w:autoSpaceDN w:val="0"/>
              <w:adjustRightInd w:val="0"/>
              <w:spacing w:before="40" w:after="40"/>
              <w:ind w:left="170" w:hanging="170"/>
              <w:jc w:val="left"/>
              <w:rPr>
                <w:rFonts w:ascii="Calibri" w:hAnsi="Calibri"/>
                <w:sz w:val="20"/>
              </w:rPr>
            </w:pPr>
            <w:r w:rsidRPr="00D84939">
              <w:rPr>
                <w:rFonts w:ascii="Calibri" w:hAnsi="Calibri"/>
                <w:sz w:val="20"/>
              </w:rPr>
              <w:t>Goals and personal values (desires, expectations)</w:t>
            </w:r>
          </w:p>
          <w:p w14:paraId="5F9D00F2" w14:textId="77777777" w:rsidR="00F1035E" w:rsidRPr="00D84939" w:rsidRDefault="00F1035E" w:rsidP="004351AD">
            <w:pPr>
              <w:pStyle w:val="ListParagraph"/>
              <w:widowControl w:val="0"/>
              <w:numPr>
                <w:ilvl w:val="0"/>
                <w:numId w:val="3"/>
              </w:numPr>
              <w:suppressAutoHyphens/>
              <w:autoSpaceDE w:val="0"/>
              <w:autoSpaceDN w:val="0"/>
              <w:adjustRightInd w:val="0"/>
              <w:spacing w:before="40"/>
              <w:ind w:left="170" w:hanging="170"/>
              <w:jc w:val="left"/>
              <w:rPr>
                <w:rFonts w:ascii="Calibri" w:eastAsiaTheme="minorEastAsia" w:hAnsi="Calibri" w:cs="Times"/>
                <w:color w:val="1B1B1B"/>
                <w:sz w:val="20"/>
              </w:rPr>
            </w:pPr>
            <w:r w:rsidRPr="00D84939">
              <w:rPr>
                <w:rFonts w:ascii="Calibri" w:hAnsi="Calibri"/>
                <w:sz w:val="20"/>
              </w:rPr>
              <w:t>Choices (opportunities, options, preferences)</w:t>
            </w:r>
          </w:p>
        </w:tc>
      </w:tr>
      <w:tr w:rsidR="00F1035E" w:rsidRPr="00D84939" w14:paraId="0BCF4D7B" w14:textId="77777777" w:rsidTr="00F1035E">
        <w:trPr>
          <w:trHeight w:val="4664"/>
        </w:trPr>
        <w:tc>
          <w:tcPr>
            <w:tcW w:w="845" w:type="pct"/>
            <w:vAlign w:val="center"/>
          </w:tcPr>
          <w:p w14:paraId="45E41520" w14:textId="77777777" w:rsidR="00F1035E" w:rsidRPr="00D84939" w:rsidRDefault="00F1035E" w:rsidP="00F1035E">
            <w:pPr>
              <w:spacing w:before="40" w:after="40" w:line="220" w:lineRule="atLeast"/>
              <w:jc w:val="center"/>
              <w:rPr>
                <w:rFonts w:ascii="Calibri" w:hAnsi="Calibri"/>
                <w:bCs/>
                <w:sz w:val="20"/>
              </w:rPr>
            </w:pPr>
            <w:r w:rsidRPr="00D84939">
              <w:rPr>
                <w:rFonts w:ascii="Calibri" w:hAnsi="Calibri"/>
                <w:bCs/>
                <w:sz w:val="20"/>
              </w:rPr>
              <w:t xml:space="preserve">Person-centred </w:t>
            </w:r>
          </w:p>
          <w:p w14:paraId="5A0B3C6C" w14:textId="77777777" w:rsidR="00F1035E" w:rsidRPr="00D84939" w:rsidRDefault="00F1035E" w:rsidP="00F1035E">
            <w:pPr>
              <w:spacing w:before="40" w:after="40" w:line="220" w:lineRule="atLeast"/>
              <w:jc w:val="center"/>
              <w:rPr>
                <w:rFonts w:ascii="Calibri" w:hAnsi="Calibri"/>
                <w:bCs/>
                <w:sz w:val="20"/>
              </w:rPr>
            </w:pPr>
          </w:p>
        </w:tc>
        <w:tc>
          <w:tcPr>
            <w:tcW w:w="1054" w:type="pct"/>
            <w:vAlign w:val="center"/>
          </w:tcPr>
          <w:p w14:paraId="7C19E63B" w14:textId="77777777" w:rsidR="00F1035E" w:rsidRPr="00D84939" w:rsidRDefault="00F1035E" w:rsidP="00F1035E">
            <w:pPr>
              <w:tabs>
                <w:tab w:val="left" w:pos="1343"/>
              </w:tabs>
              <w:spacing w:before="40" w:after="40" w:line="220" w:lineRule="atLeast"/>
              <w:jc w:val="center"/>
              <w:rPr>
                <w:rFonts w:ascii="Calibri" w:hAnsi="Calibri"/>
                <w:sz w:val="20"/>
              </w:rPr>
            </w:pPr>
            <w:r w:rsidRPr="00D84939">
              <w:rPr>
                <w:rFonts w:ascii="Calibri" w:hAnsi="Calibri"/>
                <w:bCs/>
                <w:sz w:val="20"/>
              </w:rPr>
              <w:t>Disabled people, and their families and whānau have increased choice and control over supports. These supports take a whole of life approach over time and are tailored to their needs, goals, and aspirations.</w:t>
            </w:r>
          </w:p>
        </w:tc>
        <w:tc>
          <w:tcPr>
            <w:tcW w:w="959" w:type="pct"/>
          </w:tcPr>
          <w:p w14:paraId="08A24DF6" w14:textId="77777777" w:rsidR="00F1035E" w:rsidRPr="00D84939" w:rsidRDefault="00F1035E" w:rsidP="00F1035E">
            <w:pPr>
              <w:tabs>
                <w:tab w:val="left" w:pos="1343"/>
              </w:tabs>
              <w:spacing w:before="40" w:after="40" w:line="220" w:lineRule="atLeast"/>
              <w:jc w:val="center"/>
              <w:rPr>
                <w:rFonts w:ascii="Calibri" w:hAnsi="Calibri"/>
                <w:color w:val="000000" w:themeColor="text1"/>
                <w:sz w:val="20"/>
              </w:rPr>
            </w:pPr>
            <w:r w:rsidRPr="00D84939">
              <w:rPr>
                <w:rFonts w:ascii="Calibri" w:hAnsi="Calibri"/>
                <w:color w:val="000000" w:themeColor="text1"/>
                <w:sz w:val="20"/>
              </w:rPr>
              <w:t>I control and direct my life, including my disability supports.</w:t>
            </w:r>
          </w:p>
          <w:p w14:paraId="559598D4" w14:textId="77777777" w:rsidR="00F1035E" w:rsidRPr="00D84939" w:rsidRDefault="00F1035E" w:rsidP="00F1035E">
            <w:pPr>
              <w:tabs>
                <w:tab w:val="left" w:pos="1343"/>
              </w:tabs>
              <w:spacing w:before="40" w:after="40" w:line="220" w:lineRule="atLeast"/>
              <w:jc w:val="center"/>
              <w:rPr>
                <w:rFonts w:ascii="Calibri" w:hAnsi="Calibri"/>
                <w:color w:val="000000" w:themeColor="text1"/>
                <w:sz w:val="20"/>
              </w:rPr>
            </w:pPr>
          </w:p>
          <w:p w14:paraId="6714DB46" w14:textId="77777777" w:rsidR="00F1035E" w:rsidRPr="00D84939" w:rsidRDefault="00F1035E" w:rsidP="00F1035E">
            <w:pPr>
              <w:tabs>
                <w:tab w:val="left" w:pos="1343"/>
              </w:tabs>
              <w:spacing w:before="40" w:after="40" w:line="220" w:lineRule="atLeast"/>
              <w:jc w:val="center"/>
              <w:rPr>
                <w:rFonts w:ascii="Calibri" w:hAnsi="Calibri"/>
                <w:color w:val="000000" w:themeColor="text1"/>
                <w:sz w:val="20"/>
              </w:rPr>
            </w:pPr>
            <w:r w:rsidRPr="00D84939">
              <w:rPr>
                <w:rFonts w:ascii="Calibri" w:hAnsi="Calibri"/>
                <w:color w:val="000000" w:themeColor="text1"/>
                <w:sz w:val="20"/>
              </w:rPr>
              <w:t>I can choose who can assist me with my on-going support.</w:t>
            </w:r>
          </w:p>
          <w:p w14:paraId="262CF99A" w14:textId="77777777" w:rsidR="00F1035E" w:rsidRPr="00D84939" w:rsidRDefault="00F1035E" w:rsidP="00F1035E">
            <w:pPr>
              <w:tabs>
                <w:tab w:val="left" w:pos="1343"/>
              </w:tabs>
              <w:spacing w:before="40" w:after="40" w:line="220" w:lineRule="atLeast"/>
              <w:rPr>
                <w:rFonts w:ascii="Calibri" w:hAnsi="Calibri"/>
                <w:sz w:val="20"/>
              </w:rPr>
            </w:pPr>
          </w:p>
          <w:p w14:paraId="26705560" w14:textId="77777777" w:rsidR="00F1035E" w:rsidRPr="00D84939" w:rsidRDefault="00F1035E" w:rsidP="00F1035E">
            <w:pPr>
              <w:tabs>
                <w:tab w:val="left" w:pos="1343"/>
              </w:tabs>
              <w:spacing w:before="40" w:after="40" w:line="220" w:lineRule="atLeast"/>
              <w:jc w:val="center"/>
              <w:rPr>
                <w:rFonts w:ascii="Calibri" w:hAnsi="Calibri"/>
                <w:sz w:val="20"/>
              </w:rPr>
            </w:pPr>
            <w:r w:rsidRPr="00D84939">
              <w:rPr>
                <w:rFonts w:ascii="Calibri" w:hAnsi="Calibri"/>
                <w:sz w:val="20"/>
              </w:rPr>
              <w:t>Supports work for me when and how I want them.</w:t>
            </w:r>
          </w:p>
          <w:p w14:paraId="3E8801D7" w14:textId="77777777" w:rsidR="00F1035E" w:rsidRPr="00D84939" w:rsidRDefault="00F1035E" w:rsidP="00F1035E">
            <w:pPr>
              <w:tabs>
                <w:tab w:val="left" w:pos="1343"/>
              </w:tabs>
              <w:spacing w:before="40" w:after="40" w:line="220" w:lineRule="atLeast"/>
              <w:jc w:val="center"/>
              <w:rPr>
                <w:rFonts w:ascii="Calibri" w:hAnsi="Calibri"/>
                <w:sz w:val="20"/>
              </w:rPr>
            </w:pPr>
          </w:p>
          <w:p w14:paraId="02BB7744" w14:textId="77777777" w:rsidR="00F1035E" w:rsidRPr="00D84939" w:rsidRDefault="00F1035E" w:rsidP="00F1035E">
            <w:pPr>
              <w:tabs>
                <w:tab w:val="left" w:pos="1343"/>
              </w:tabs>
              <w:spacing w:before="40" w:after="40" w:line="220" w:lineRule="atLeast"/>
              <w:jc w:val="center"/>
              <w:rPr>
                <w:rFonts w:ascii="Calibri" w:hAnsi="Calibri"/>
                <w:color w:val="000000" w:themeColor="text1"/>
                <w:sz w:val="20"/>
              </w:rPr>
            </w:pPr>
            <w:r w:rsidRPr="00D84939">
              <w:rPr>
                <w:rFonts w:ascii="Calibri" w:hAnsi="Calibri"/>
                <w:sz w:val="20"/>
              </w:rPr>
              <w:t>I can do things that are important to me.</w:t>
            </w:r>
          </w:p>
        </w:tc>
        <w:tc>
          <w:tcPr>
            <w:tcW w:w="975" w:type="pct"/>
            <w:vAlign w:val="center"/>
          </w:tcPr>
          <w:p w14:paraId="6CDB1D3A" w14:textId="77777777" w:rsidR="00F1035E" w:rsidRPr="00D84939" w:rsidRDefault="00F1035E" w:rsidP="00F1035E">
            <w:pPr>
              <w:tabs>
                <w:tab w:val="left" w:pos="1343"/>
              </w:tabs>
              <w:spacing w:before="40" w:after="40" w:line="220" w:lineRule="atLeast"/>
              <w:rPr>
                <w:rFonts w:ascii="Calibri" w:hAnsi="Calibri"/>
                <w:color w:val="000000" w:themeColor="text1"/>
                <w:sz w:val="20"/>
              </w:rPr>
            </w:pPr>
          </w:p>
          <w:p w14:paraId="2CFD3CC0" w14:textId="77777777" w:rsidR="00F1035E" w:rsidRPr="00D84939" w:rsidRDefault="00F1035E" w:rsidP="00F1035E">
            <w:pPr>
              <w:tabs>
                <w:tab w:val="left" w:pos="1343"/>
              </w:tabs>
              <w:spacing w:before="40" w:after="40" w:line="220" w:lineRule="atLeast"/>
              <w:rPr>
                <w:rFonts w:ascii="Calibri" w:hAnsi="Calibri"/>
                <w:color w:val="000000" w:themeColor="text1"/>
                <w:sz w:val="20"/>
              </w:rPr>
            </w:pPr>
          </w:p>
          <w:p w14:paraId="0A1053EA" w14:textId="77777777" w:rsidR="00F1035E" w:rsidRPr="00D84939" w:rsidRDefault="00F1035E" w:rsidP="00F1035E">
            <w:pPr>
              <w:tabs>
                <w:tab w:val="left" w:pos="1343"/>
              </w:tabs>
              <w:spacing w:before="40" w:after="40" w:line="220" w:lineRule="atLeast"/>
              <w:jc w:val="center"/>
              <w:rPr>
                <w:rFonts w:ascii="Calibri" w:hAnsi="Calibri"/>
                <w:color w:val="000000" w:themeColor="text1"/>
                <w:sz w:val="20"/>
              </w:rPr>
            </w:pPr>
            <w:r w:rsidRPr="00D84939">
              <w:rPr>
                <w:rFonts w:ascii="Calibri" w:hAnsi="Calibri"/>
                <w:color w:val="000000" w:themeColor="text1"/>
                <w:sz w:val="20"/>
              </w:rPr>
              <w:t>Supports work for families and whānau when and how they want these.</w:t>
            </w:r>
          </w:p>
          <w:p w14:paraId="2F6FFA65" w14:textId="77777777" w:rsidR="00F1035E" w:rsidRPr="00D84939" w:rsidRDefault="00F1035E" w:rsidP="00F1035E">
            <w:pPr>
              <w:tabs>
                <w:tab w:val="left" w:pos="1343"/>
              </w:tabs>
              <w:spacing w:before="40" w:after="40" w:line="220" w:lineRule="atLeast"/>
              <w:rPr>
                <w:rFonts w:ascii="Calibri" w:hAnsi="Calibri"/>
                <w:sz w:val="20"/>
              </w:rPr>
            </w:pPr>
          </w:p>
        </w:tc>
        <w:tc>
          <w:tcPr>
            <w:tcW w:w="1167" w:type="pct"/>
            <w:vMerge/>
          </w:tcPr>
          <w:p w14:paraId="75E5CBFB" w14:textId="77777777" w:rsidR="00F1035E" w:rsidRPr="00D84939" w:rsidRDefault="00F1035E" w:rsidP="00F1035E">
            <w:pPr>
              <w:tabs>
                <w:tab w:val="left" w:pos="1343"/>
              </w:tabs>
              <w:spacing w:before="40" w:after="40" w:line="220" w:lineRule="atLeast"/>
              <w:rPr>
                <w:rFonts w:ascii="Calibri" w:hAnsi="Calibri"/>
                <w:color w:val="000000" w:themeColor="text1"/>
                <w:sz w:val="20"/>
              </w:rPr>
            </w:pPr>
          </w:p>
        </w:tc>
      </w:tr>
    </w:tbl>
    <w:p w14:paraId="424A99D2" w14:textId="6A51CDDB" w:rsidR="00C52F4D" w:rsidRPr="00D84939" w:rsidRDefault="00C52F4D">
      <w:pPr>
        <w:spacing w:after="200"/>
        <w:jc w:val="left"/>
      </w:pPr>
    </w:p>
    <w:tbl>
      <w:tblPr>
        <w:tblStyle w:val="MediumGrid3-Accent1"/>
        <w:tblpPr w:leftFromText="180" w:rightFromText="180" w:vertAnchor="page" w:horzAnchor="page" w:tblpX="1439" w:tblpY="1277"/>
        <w:tblW w:w="5000" w:type="pct"/>
        <w:tblLayout w:type="fixed"/>
        <w:tblLook w:val="0620" w:firstRow="1" w:lastRow="0" w:firstColumn="0" w:lastColumn="0" w:noHBand="1" w:noVBand="1"/>
      </w:tblPr>
      <w:tblGrid>
        <w:gridCol w:w="1515"/>
        <w:gridCol w:w="1967"/>
        <w:gridCol w:w="1638"/>
        <w:gridCol w:w="1749"/>
        <w:gridCol w:w="2374"/>
      </w:tblGrid>
      <w:tr w:rsidR="00C52F4D" w:rsidRPr="00D84939" w14:paraId="79FEFB2E" w14:textId="77777777" w:rsidTr="0067533B">
        <w:trPr>
          <w:cnfStyle w:val="100000000000" w:firstRow="1" w:lastRow="0" w:firstColumn="0" w:lastColumn="0" w:oddVBand="0" w:evenVBand="0" w:oddHBand="0" w:evenHBand="0" w:firstRowFirstColumn="0" w:firstRowLastColumn="0" w:lastRowFirstColumn="0" w:lastRowLastColumn="0"/>
          <w:trHeight w:val="429"/>
        </w:trPr>
        <w:tc>
          <w:tcPr>
            <w:tcW w:w="820" w:type="pct"/>
            <w:vMerge w:val="restart"/>
            <w:vAlign w:val="center"/>
          </w:tcPr>
          <w:p w14:paraId="5DD5E7E6" w14:textId="77777777" w:rsidR="00C52F4D" w:rsidRPr="00250BF6" w:rsidRDefault="00C52F4D" w:rsidP="00C52F4D">
            <w:pPr>
              <w:spacing w:before="40" w:after="40" w:line="220" w:lineRule="atLeast"/>
              <w:jc w:val="center"/>
              <w:rPr>
                <w:rFonts w:ascii="Calibri" w:hAnsi="Calibri"/>
                <w:bCs w:val="0"/>
                <w:color w:val="000000" w:themeColor="text1"/>
                <w:sz w:val="20"/>
              </w:rPr>
            </w:pPr>
            <w:r w:rsidRPr="00250BF6">
              <w:rPr>
                <w:rFonts w:ascii="Calibri" w:hAnsi="Calibri"/>
                <w:sz w:val="20"/>
              </w:rPr>
              <w:t>EGL Principles</w:t>
            </w:r>
          </w:p>
        </w:tc>
        <w:tc>
          <w:tcPr>
            <w:tcW w:w="1064" w:type="pct"/>
            <w:vMerge w:val="restart"/>
            <w:vAlign w:val="center"/>
          </w:tcPr>
          <w:p w14:paraId="722E4FF2" w14:textId="77777777" w:rsidR="00C52F4D" w:rsidRPr="00C41B8C" w:rsidRDefault="00C52F4D" w:rsidP="00C52F4D">
            <w:pPr>
              <w:widowControl w:val="0"/>
              <w:autoSpaceDE w:val="0"/>
              <w:autoSpaceDN w:val="0"/>
              <w:adjustRightInd w:val="0"/>
              <w:jc w:val="center"/>
              <w:rPr>
                <w:rFonts w:ascii="Calibri" w:eastAsiaTheme="minorEastAsia" w:hAnsi="Calibri" w:cs="Times"/>
                <w:sz w:val="20"/>
              </w:rPr>
            </w:pPr>
            <w:r w:rsidRPr="00C41B8C">
              <w:rPr>
                <w:rFonts w:ascii="Calibri" w:eastAsiaTheme="minorEastAsia" w:hAnsi="Calibri" w:cs="Times"/>
                <w:sz w:val="20"/>
              </w:rPr>
              <w:t>EGL Waikato Demonstration</w:t>
            </w:r>
          </w:p>
          <w:p w14:paraId="75BDFE9B" w14:textId="77777777" w:rsidR="00C52F4D" w:rsidRPr="001D13F0" w:rsidRDefault="00C52F4D" w:rsidP="00C52F4D">
            <w:pPr>
              <w:tabs>
                <w:tab w:val="left" w:pos="1343"/>
              </w:tabs>
              <w:spacing w:before="40" w:after="40" w:line="220" w:lineRule="atLeast"/>
              <w:jc w:val="center"/>
              <w:rPr>
                <w:rFonts w:ascii="Calibri" w:hAnsi="Calibri"/>
                <w:color w:val="000000" w:themeColor="text1"/>
                <w:sz w:val="20"/>
              </w:rPr>
            </w:pPr>
            <w:r w:rsidRPr="00062B2A">
              <w:rPr>
                <w:rFonts w:ascii="Calibri" w:eastAsiaTheme="minorEastAsia" w:hAnsi="Calibri" w:cs="Times"/>
                <w:sz w:val="20"/>
              </w:rPr>
              <w:t>Implementation Criteria</w:t>
            </w:r>
          </w:p>
        </w:tc>
        <w:tc>
          <w:tcPr>
            <w:tcW w:w="1832" w:type="pct"/>
            <w:gridSpan w:val="2"/>
            <w:vAlign w:val="center"/>
          </w:tcPr>
          <w:p w14:paraId="14DD7EB7" w14:textId="77777777" w:rsidR="00C52F4D" w:rsidRPr="00640C3D" w:rsidRDefault="00C52F4D" w:rsidP="00C52F4D">
            <w:pPr>
              <w:tabs>
                <w:tab w:val="left" w:pos="1343"/>
              </w:tabs>
              <w:spacing w:before="40" w:after="40" w:line="220" w:lineRule="atLeast"/>
              <w:jc w:val="center"/>
              <w:rPr>
                <w:rFonts w:ascii="Calibri" w:hAnsi="Calibri"/>
                <w:color w:val="000000" w:themeColor="text1"/>
                <w:sz w:val="20"/>
              </w:rPr>
            </w:pPr>
            <w:r w:rsidRPr="00800781">
              <w:rPr>
                <w:rFonts w:ascii="Calibri" w:eastAsiaTheme="minorEastAsia" w:hAnsi="Calibri" w:cs="Times"/>
                <w:sz w:val="20"/>
              </w:rPr>
              <w:t>EGL Waikato Outcomes Criteria</w:t>
            </w:r>
          </w:p>
        </w:tc>
        <w:tc>
          <w:tcPr>
            <w:tcW w:w="1284" w:type="pct"/>
            <w:vMerge w:val="restart"/>
          </w:tcPr>
          <w:p w14:paraId="1052F672" w14:textId="4F78D322" w:rsidR="00C52F4D" w:rsidRPr="00123101" w:rsidRDefault="00F1035E" w:rsidP="00C52F4D">
            <w:pPr>
              <w:spacing w:before="60" w:after="60"/>
              <w:jc w:val="center"/>
              <w:rPr>
                <w:rFonts w:ascii="Calibri" w:hAnsi="Calibri"/>
                <w:sz w:val="20"/>
              </w:rPr>
            </w:pPr>
            <w:r w:rsidRPr="006C16AB">
              <w:rPr>
                <w:rFonts w:ascii="Calibri" w:hAnsi="Calibri"/>
                <w:sz w:val="20"/>
              </w:rPr>
              <w:t xml:space="preserve">EGL </w:t>
            </w:r>
            <w:r w:rsidR="00C52F4D" w:rsidRPr="002A7039">
              <w:rPr>
                <w:rFonts w:ascii="Calibri" w:hAnsi="Calibri"/>
                <w:sz w:val="20"/>
              </w:rPr>
              <w:t>Christch</w:t>
            </w:r>
            <w:r w:rsidR="00C52F4D" w:rsidRPr="00123101">
              <w:rPr>
                <w:rFonts w:ascii="Calibri" w:hAnsi="Calibri"/>
                <w:sz w:val="20"/>
              </w:rPr>
              <w:t>urch</w:t>
            </w:r>
          </w:p>
          <w:p w14:paraId="59C51D39" w14:textId="77777777" w:rsidR="00C52F4D" w:rsidRPr="00497E0C" w:rsidRDefault="00C52F4D" w:rsidP="00C52F4D">
            <w:pPr>
              <w:tabs>
                <w:tab w:val="left" w:pos="1343"/>
              </w:tabs>
              <w:spacing w:before="40" w:after="40" w:line="220" w:lineRule="atLeast"/>
              <w:jc w:val="center"/>
              <w:rPr>
                <w:rFonts w:ascii="Calibri" w:hAnsi="Calibri"/>
                <w:color w:val="000000" w:themeColor="text1"/>
                <w:sz w:val="20"/>
              </w:rPr>
            </w:pPr>
            <w:r w:rsidRPr="004773C2">
              <w:rPr>
                <w:rFonts w:ascii="Calibri" w:hAnsi="Calibri"/>
                <w:sz w:val="20"/>
              </w:rPr>
              <w:t>Quality of Life Domains</w:t>
            </w:r>
          </w:p>
        </w:tc>
      </w:tr>
      <w:tr w:rsidR="00C52F4D" w:rsidRPr="00D84939" w14:paraId="31369708" w14:textId="77777777" w:rsidTr="0067533B">
        <w:trPr>
          <w:trHeight w:val="429"/>
        </w:trPr>
        <w:tc>
          <w:tcPr>
            <w:tcW w:w="820" w:type="pct"/>
            <w:vMerge/>
            <w:tcBorders>
              <w:bottom w:val="single" w:sz="24" w:space="0" w:color="FFFFFF" w:themeColor="background1"/>
            </w:tcBorders>
            <w:shd w:val="clear" w:color="auto" w:fill="4F81BD" w:themeFill="accent1"/>
            <w:vAlign w:val="center"/>
          </w:tcPr>
          <w:p w14:paraId="45F70DFE" w14:textId="77777777" w:rsidR="00C52F4D" w:rsidRPr="00D84939" w:rsidRDefault="00C52F4D" w:rsidP="00C52F4D">
            <w:pPr>
              <w:spacing w:before="40" w:after="40" w:line="220" w:lineRule="atLeast"/>
              <w:jc w:val="center"/>
              <w:rPr>
                <w:rFonts w:ascii="Calibri" w:hAnsi="Calibri"/>
                <w:sz w:val="20"/>
              </w:rPr>
            </w:pPr>
          </w:p>
        </w:tc>
        <w:tc>
          <w:tcPr>
            <w:tcW w:w="1064" w:type="pct"/>
            <w:vMerge/>
            <w:tcBorders>
              <w:bottom w:val="single" w:sz="24" w:space="0" w:color="FFFFFF" w:themeColor="background1"/>
            </w:tcBorders>
            <w:shd w:val="clear" w:color="auto" w:fill="4F81BD" w:themeFill="accent1"/>
            <w:vAlign w:val="center"/>
          </w:tcPr>
          <w:p w14:paraId="31E0B3E6" w14:textId="77777777" w:rsidR="00C52F4D" w:rsidRPr="00D84939" w:rsidRDefault="00C52F4D" w:rsidP="00C52F4D">
            <w:pPr>
              <w:widowControl w:val="0"/>
              <w:autoSpaceDE w:val="0"/>
              <w:autoSpaceDN w:val="0"/>
              <w:adjustRightInd w:val="0"/>
              <w:jc w:val="center"/>
              <w:rPr>
                <w:rFonts w:ascii="Calibri" w:eastAsiaTheme="minorEastAsia" w:hAnsi="Calibri" w:cs="Times"/>
                <w:sz w:val="20"/>
              </w:rPr>
            </w:pPr>
          </w:p>
        </w:tc>
        <w:tc>
          <w:tcPr>
            <w:tcW w:w="886" w:type="pct"/>
            <w:tcBorders>
              <w:top w:val="single" w:sz="8" w:space="0" w:color="FFFFFF" w:themeColor="background1"/>
              <w:bottom w:val="single" w:sz="24" w:space="0" w:color="FFFFFF" w:themeColor="background1"/>
            </w:tcBorders>
            <w:shd w:val="clear" w:color="auto" w:fill="4F81BD" w:themeFill="accent1"/>
            <w:vAlign w:val="center"/>
          </w:tcPr>
          <w:p w14:paraId="1462443E" w14:textId="77777777" w:rsidR="00C52F4D" w:rsidRPr="00D84939" w:rsidRDefault="00C52F4D" w:rsidP="00C52F4D">
            <w:pPr>
              <w:tabs>
                <w:tab w:val="left" w:pos="1343"/>
              </w:tabs>
              <w:spacing w:before="40" w:after="40" w:line="220" w:lineRule="atLeast"/>
              <w:jc w:val="center"/>
              <w:rPr>
                <w:rFonts w:ascii="Calibri" w:eastAsiaTheme="minorEastAsia" w:hAnsi="Calibri" w:cs="Times"/>
                <w:b/>
                <w:color w:val="FFFFFF" w:themeColor="background1"/>
                <w:sz w:val="20"/>
              </w:rPr>
            </w:pPr>
            <w:r w:rsidRPr="00D84939">
              <w:rPr>
                <w:rFonts w:ascii="Calibri" w:eastAsiaTheme="minorEastAsia" w:hAnsi="Calibri" w:cs="Times"/>
                <w:b/>
                <w:color w:val="FFFFFF" w:themeColor="background1"/>
                <w:sz w:val="20"/>
              </w:rPr>
              <w:t>Disabled People</w:t>
            </w:r>
          </w:p>
        </w:tc>
        <w:tc>
          <w:tcPr>
            <w:tcW w:w="946" w:type="pct"/>
            <w:tcBorders>
              <w:bottom w:val="single" w:sz="24" w:space="0" w:color="FFFFFF" w:themeColor="background1"/>
            </w:tcBorders>
            <w:shd w:val="clear" w:color="auto" w:fill="4F81BD" w:themeFill="accent1"/>
            <w:vAlign w:val="center"/>
          </w:tcPr>
          <w:p w14:paraId="18E0AF28" w14:textId="77777777" w:rsidR="00C52F4D" w:rsidRPr="00D84939" w:rsidRDefault="00C52F4D" w:rsidP="00C52F4D">
            <w:pPr>
              <w:tabs>
                <w:tab w:val="left" w:pos="1343"/>
              </w:tabs>
              <w:spacing w:before="40" w:after="40" w:line="220" w:lineRule="atLeast"/>
              <w:jc w:val="center"/>
              <w:rPr>
                <w:rFonts w:ascii="Calibri" w:hAnsi="Calibri"/>
                <w:b/>
                <w:color w:val="FFFFFF" w:themeColor="background1"/>
                <w:sz w:val="20"/>
              </w:rPr>
            </w:pPr>
            <w:r w:rsidRPr="00D84939">
              <w:rPr>
                <w:rFonts w:ascii="Calibri" w:hAnsi="Calibri"/>
                <w:b/>
                <w:color w:val="FFFFFF" w:themeColor="background1"/>
                <w:sz w:val="20"/>
              </w:rPr>
              <w:t xml:space="preserve">Families and Whānau </w:t>
            </w:r>
          </w:p>
        </w:tc>
        <w:tc>
          <w:tcPr>
            <w:tcW w:w="1284" w:type="pct"/>
            <w:vMerge/>
            <w:tcBorders>
              <w:bottom w:val="single" w:sz="24" w:space="0" w:color="FFFFFF" w:themeColor="background1"/>
            </w:tcBorders>
            <w:shd w:val="clear" w:color="auto" w:fill="4F81BD" w:themeFill="accent1"/>
          </w:tcPr>
          <w:p w14:paraId="7EAC4095" w14:textId="77777777" w:rsidR="00C52F4D" w:rsidRPr="00D84939" w:rsidRDefault="00C52F4D" w:rsidP="00C52F4D">
            <w:pPr>
              <w:spacing w:before="60" w:after="60"/>
              <w:jc w:val="center"/>
              <w:rPr>
                <w:rFonts w:ascii="Calibri" w:hAnsi="Calibri"/>
                <w:sz w:val="20"/>
              </w:rPr>
            </w:pPr>
          </w:p>
        </w:tc>
      </w:tr>
      <w:tr w:rsidR="00C52F4D" w:rsidRPr="00D84939" w14:paraId="1EA76EAA" w14:textId="77777777" w:rsidTr="0067533B">
        <w:trPr>
          <w:trHeight w:val="913"/>
        </w:trPr>
        <w:tc>
          <w:tcPr>
            <w:tcW w:w="820" w:type="pct"/>
            <w:vAlign w:val="center"/>
          </w:tcPr>
          <w:p w14:paraId="164CCDF9" w14:textId="77777777" w:rsidR="00C52F4D" w:rsidRPr="00250BF6" w:rsidRDefault="00C52F4D" w:rsidP="00C52F4D">
            <w:pPr>
              <w:spacing w:before="40" w:after="40" w:line="220" w:lineRule="atLeast"/>
              <w:jc w:val="center"/>
              <w:rPr>
                <w:rFonts w:ascii="Calibri" w:hAnsi="Calibri"/>
                <w:bCs/>
                <w:color w:val="000000" w:themeColor="text1"/>
                <w:sz w:val="20"/>
              </w:rPr>
            </w:pPr>
            <w:r w:rsidRPr="00250BF6">
              <w:rPr>
                <w:rFonts w:ascii="Calibri" w:hAnsi="Calibri"/>
                <w:bCs/>
                <w:color w:val="000000" w:themeColor="text1"/>
                <w:sz w:val="20"/>
              </w:rPr>
              <w:t>Beginning early</w:t>
            </w:r>
          </w:p>
          <w:p w14:paraId="1B86888D" w14:textId="77777777" w:rsidR="00C52F4D" w:rsidRPr="00250BF6" w:rsidRDefault="00C52F4D" w:rsidP="00C52F4D">
            <w:pPr>
              <w:spacing w:before="40" w:after="40" w:line="220" w:lineRule="atLeast"/>
              <w:jc w:val="center"/>
              <w:rPr>
                <w:rFonts w:ascii="Calibri" w:hAnsi="Calibri"/>
                <w:bCs/>
                <w:sz w:val="20"/>
              </w:rPr>
            </w:pPr>
          </w:p>
        </w:tc>
        <w:tc>
          <w:tcPr>
            <w:tcW w:w="1064" w:type="pct"/>
            <w:vAlign w:val="center"/>
          </w:tcPr>
          <w:p w14:paraId="3D97FD02" w14:textId="62A0F357" w:rsidR="00250BF6" w:rsidRPr="00045E2A" w:rsidRDefault="00250BF6" w:rsidP="00250BF6">
            <w:pPr>
              <w:spacing w:before="60" w:after="60"/>
              <w:jc w:val="center"/>
              <w:rPr>
                <w:rFonts w:ascii="Calibri" w:hAnsi="Calibri"/>
                <w:b/>
                <w:color w:val="000000"/>
                <w:sz w:val="20"/>
              </w:rPr>
            </w:pPr>
            <w:r w:rsidRPr="00045E2A">
              <w:rPr>
                <w:rFonts w:ascii="Calibri" w:hAnsi="Calibri"/>
                <w:color w:val="000000"/>
                <w:sz w:val="20"/>
              </w:rPr>
              <w:t>The EGL Waikato Demonstration ensures that their core systems (Tūhono/Connectors, community connections, supported self-assessment and planning, and personal budgets) are accessible, flexible and easy to navigate.</w:t>
            </w:r>
          </w:p>
          <w:p w14:paraId="13313A74" w14:textId="568E0B50" w:rsidR="00C52F4D" w:rsidRPr="00250BF6" w:rsidRDefault="00C52F4D" w:rsidP="00250BF6">
            <w:pPr>
              <w:tabs>
                <w:tab w:val="left" w:pos="1343"/>
              </w:tabs>
              <w:spacing w:before="40" w:after="40" w:line="220" w:lineRule="atLeast"/>
              <w:rPr>
                <w:rFonts w:ascii="Calibri" w:hAnsi="Calibri"/>
                <w:bCs/>
                <w:sz w:val="20"/>
              </w:rPr>
            </w:pPr>
          </w:p>
        </w:tc>
        <w:tc>
          <w:tcPr>
            <w:tcW w:w="886" w:type="pct"/>
            <w:vAlign w:val="center"/>
          </w:tcPr>
          <w:p w14:paraId="4D028B93" w14:textId="45F1F2EA" w:rsidR="00636F6C" w:rsidRPr="00250BF6" w:rsidRDefault="00636F6C" w:rsidP="00C52F4D">
            <w:pPr>
              <w:tabs>
                <w:tab w:val="left" w:pos="1343"/>
              </w:tabs>
              <w:spacing w:before="40" w:after="40" w:line="220" w:lineRule="atLeast"/>
              <w:jc w:val="center"/>
              <w:rPr>
                <w:rFonts w:ascii="Calibri" w:hAnsi="Calibri"/>
                <w:color w:val="000000" w:themeColor="text1"/>
                <w:sz w:val="20"/>
              </w:rPr>
            </w:pPr>
            <w:r w:rsidRPr="00250BF6">
              <w:rPr>
                <w:rFonts w:ascii="Calibri" w:hAnsi="Calibri"/>
                <w:color w:val="000000" w:themeColor="text1"/>
                <w:sz w:val="20"/>
              </w:rPr>
              <w:t>I have aspirations and can plan for them.</w:t>
            </w:r>
          </w:p>
          <w:p w14:paraId="62795A27" w14:textId="77777777" w:rsidR="00636F6C" w:rsidRPr="00250BF6" w:rsidRDefault="00636F6C" w:rsidP="00C52F4D">
            <w:pPr>
              <w:tabs>
                <w:tab w:val="left" w:pos="1343"/>
              </w:tabs>
              <w:spacing w:before="40" w:after="40" w:line="220" w:lineRule="atLeast"/>
              <w:jc w:val="center"/>
              <w:rPr>
                <w:rFonts w:ascii="Calibri" w:hAnsi="Calibri"/>
                <w:color w:val="000000" w:themeColor="text1"/>
                <w:sz w:val="20"/>
              </w:rPr>
            </w:pPr>
          </w:p>
          <w:p w14:paraId="629C3494" w14:textId="77777777" w:rsidR="00C52F4D" w:rsidRPr="00062B2A" w:rsidRDefault="00C52F4D" w:rsidP="00C52F4D">
            <w:pPr>
              <w:tabs>
                <w:tab w:val="left" w:pos="1343"/>
              </w:tabs>
              <w:spacing w:before="40" w:after="40" w:line="220" w:lineRule="atLeast"/>
              <w:jc w:val="center"/>
              <w:rPr>
                <w:rFonts w:ascii="Calibri" w:hAnsi="Calibri"/>
                <w:color w:val="000000" w:themeColor="text1"/>
                <w:sz w:val="20"/>
              </w:rPr>
            </w:pPr>
            <w:r w:rsidRPr="00C41B8C">
              <w:rPr>
                <w:rFonts w:ascii="Calibri" w:hAnsi="Calibri"/>
                <w:color w:val="000000" w:themeColor="text1"/>
                <w:sz w:val="20"/>
              </w:rPr>
              <w:t xml:space="preserve">I am in control of </w:t>
            </w:r>
            <w:r w:rsidRPr="00062B2A">
              <w:rPr>
                <w:rFonts w:ascii="Calibri" w:hAnsi="Calibri"/>
                <w:color w:val="000000" w:themeColor="text1"/>
                <w:sz w:val="20"/>
              </w:rPr>
              <w:t>my life and what happens to me.</w:t>
            </w:r>
          </w:p>
          <w:p w14:paraId="1D99F3B3" w14:textId="77777777" w:rsidR="00C52F4D" w:rsidRPr="001D13F0" w:rsidRDefault="00C52F4D" w:rsidP="00C52F4D">
            <w:pPr>
              <w:tabs>
                <w:tab w:val="left" w:pos="1343"/>
              </w:tabs>
              <w:spacing w:before="40" w:after="40" w:line="220" w:lineRule="atLeast"/>
              <w:jc w:val="center"/>
              <w:rPr>
                <w:rFonts w:ascii="Calibri" w:hAnsi="Calibri"/>
                <w:color w:val="000000" w:themeColor="text1"/>
                <w:sz w:val="20"/>
              </w:rPr>
            </w:pPr>
          </w:p>
          <w:p w14:paraId="3626DD04" w14:textId="77777777" w:rsidR="00C52F4D" w:rsidRPr="00800781" w:rsidRDefault="00C52F4D" w:rsidP="00C52F4D">
            <w:pPr>
              <w:tabs>
                <w:tab w:val="left" w:pos="1343"/>
              </w:tabs>
              <w:spacing w:before="40" w:after="40" w:line="220" w:lineRule="atLeast"/>
              <w:jc w:val="center"/>
              <w:rPr>
                <w:rFonts w:ascii="Calibri" w:hAnsi="Calibri"/>
                <w:color w:val="000000" w:themeColor="text1"/>
                <w:sz w:val="20"/>
              </w:rPr>
            </w:pPr>
            <w:r w:rsidRPr="00800781">
              <w:rPr>
                <w:rFonts w:ascii="Calibri" w:hAnsi="Calibri"/>
                <w:color w:val="000000" w:themeColor="text1"/>
                <w:sz w:val="20"/>
              </w:rPr>
              <w:t>I have the supports I need, when I need them.</w:t>
            </w:r>
          </w:p>
          <w:p w14:paraId="0BF9A4C5" w14:textId="77777777" w:rsidR="00C52F4D" w:rsidRPr="00640C3D" w:rsidRDefault="00C52F4D" w:rsidP="00C52F4D">
            <w:pPr>
              <w:tabs>
                <w:tab w:val="left" w:pos="1343"/>
              </w:tabs>
              <w:spacing w:before="40" w:after="40" w:line="220" w:lineRule="atLeast"/>
              <w:jc w:val="center"/>
              <w:rPr>
                <w:rFonts w:ascii="Calibri" w:hAnsi="Calibri"/>
                <w:color w:val="000000" w:themeColor="text1"/>
                <w:sz w:val="20"/>
              </w:rPr>
            </w:pPr>
          </w:p>
        </w:tc>
        <w:tc>
          <w:tcPr>
            <w:tcW w:w="946" w:type="pct"/>
            <w:vAlign w:val="center"/>
          </w:tcPr>
          <w:p w14:paraId="0332C388" w14:textId="77777777" w:rsidR="00C52F4D" w:rsidRPr="006C16AB" w:rsidRDefault="00C52F4D" w:rsidP="00C52F4D">
            <w:pPr>
              <w:tabs>
                <w:tab w:val="left" w:pos="1343"/>
              </w:tabs>
              <w:spacing w:before="40" w:after="40" w:line="220" w:lineRule="atLeast"/>
              <w:jc w:val="center"/>
              <w:rPr>
                <w:rFonts w:ascii="Calibri" w:hAnsi="Calibri"/>
                <w:color w:val="000000" w:themeColor="text1"/>
                <w:sz w:val="20"/>
              </w:rPr>
            </w:pPr>
            <w:r w:rsidRPr="006C16AB">
              <w:rPr>
                <w:rFonts w:ascii="Calibri" w:hAnsi="Calibri"/>
                <w:color w:val="000000" w:themeColor="text1"/>
                <w:sz w:val="20"/>
              </w:rPr>
              <w:t>Families and whānau are aspirational for their child’s life and future.</w:t>
            </w:r>
          </w:p>
          <w:p w14:paraId="4D83E118" w14:textId="77777777" w:rsidR="00C52F4D" w:rsidRPr="002A7039" w:rsidRDefault="00C52F4D" w:rsidP="00C52F4D">
            <w:pPr>
              <w:tabs>
                <w:tab w:val="left" w:pos="1343"/>
              </w:tabs>
              <w:spacing w:before="40" w:after="40" w:line="220" w:lineRule="atLeast"/>
              <w:jc w:val="center"/>
              <w:rPr>
                <w:rFonts w:ascii="Calibri" w:hAnsi="Calibri"/>
                <w:color w:val="000000" w:themeColor="text1"/>
                <w:sz w:val="20"/>
              </w:rPr>
            </w:pPr>
          </w:p>
          <w:p w14:paraId="575F2166" w14:textId="77777777" w:rsidR="00C52F4D" w:rsidRPr="004773C2" w:rsidRDefault="00C52F4D" w:rsidP="00C52F4D">
            <w:pPr>
              <w:tabs>
                <w:tab w:val="left" w:pos="1343"/>
              </w:tabs>
              <w:spacing w:before="40" w:after="40" w:line="220" w:lineRule="atLeast"/>
              <w:jc w:val="center"/>
              <w:rPr>
                <w:rFonts w:ascii="Calibri" w:hAnsi="Calibri"/>
                <w:color w:val="000000" w:themeColor="text1"/>
                <w:sz w:val="20"/>
              </w:rPr>
            </w:pPr>
            <w:r w:rsidRPr="00123101">
              <w:rPr>
                <w:rFonts w:ascii="Calibri" w:hAnsi="Calibri"/>
                <w:color w:val="000000" w:themeColor="text1"/>
                <w:sz w:val="20"/>
              </w:rPr>
              <w:t>We have access to support and funding that contributes to our family and whānau living the life we want</w:t>
            </w:r>
            <w:r w:rsidRPr="004773C2">
              <w:rPr>
                <w:rFonts w:ascii="Calibri" w:hAnsi="Calibri"/>
                <w:color w:val="000000" w:themeColor="text1"/>
                <w:sz w:val="20"/>
              </w:rPr>
              <w:t>.</w:t>
            </w:r>
          </w:p>
          <w:p w14:paraId="77912210" w14:textId="77777777" w:rsidR="00C52F4D" w:rsidRPr="00497E0C" w:rsidRDefault="00C52F4D" w:rsidP="00C52F4D">
            <w:pPr>
              <w:tabs>
                <w:tab w:val="left" w:pos="1343"/>
              </w:tabs>
              <w:spacing w:before="40" w:after="40" w:line="220" w:lineRule="atLeast"/>
              <w:jc w:val="center"/>
              <w:rPr>
                <w:rFonts w:ascii="Calibri" w:hAnsi="Calibri"/>
                <w:color w:val="000000" w:themeColor="text1"/>
                <w:sz w:val="20"/>
              </w:rPr>
            </w:pPr>
          </w:p>
          <w:p w14:paraId="15D4C21E" w14:textId="77777777" w:rsidR="00C52F4D" w:rsidRPr="002B679A" w:rsidRDefault="00C52F4D" w:rsidP="00C52F4D">
            <w:pPr>
              <w:tabs>
                <w:tab w:val="left" w:pos="1343"/>
              </w:tabs>
              <w:spacing w:before="40" w:after="40" w:line="220" w:lineRule="atLeast"/>
              <w:jc w:val="center"/>
              <w:rPr>
                <w:rFonts w:ascii="Calibri" w:hAnsi="Calibri"/>
                <w:color w:val="000000" w:themeColor="text1"/>
                <w:sz w:val="20"/>
              </w:rPr>
            </w:pPr>
            <w:r w:rsidRPr="002B679A">
              <w:rPr>
                <w:rFonts w:ascii="Calibri" w:hAnsi="Calibri"/>
                <w:color w:val="000000" w:themeColor="text1"/>
                <w:sz w:val="20"/>
              </w:rPr>
              <w:t>We are known and connected in our community.</w:t>
            </w:r>
          </w:p>
          <w:p w14:paraId="1E27A795" w14:textId="77777777" w:rsidR="00C52F4D" w:rsidRPr="00241104" w:rsidRDefault="00C52F4D" w:rsidP="00C52F4D">
            <w:pPr>
              <w:tabs>
                <w:tab w:val="left" w:pos="1343"/>
              </w:tabs>
              <w:spacing w:before="40" w:after="40" w:line="220" w:lineRule="atLeast"/>
              <w:rPr>
                <w:rFonts w:ascii="Calibri" w:hAnsi="Calibri"/>
                <w:color w:val="000000" w:themeColor="text1"/>
                <w:sz w:val="20"/>
              </w:rPr>
            </w:pPr>
          </w:p>
        </w:tc>
        <w:tc>
          <w:tcPr>
            <w:tcW w:w="1284" w:type="pct"/>
            <w:vMerge w:val="restart"/>
          </w:tcPr>
          <w:p w14:paraId="7254B8D2" w14:textId="77777777" w:rsidR="00C52F4D" w:rsidRPr="00114D5C" w:rsidRDefault="00C52F4D" w:rsidP="00C52F4D">
            <w:pPr>
              <w:spacing w:before="40" w:after="40" w:line="220" w:lineRule="atLeast"/>
              <w:rPr>
                <w:rFonts w:ascii="Calibri" w:hAnsi="Calibri"/>
                <w:color w:val="000000" w:themeColor="text1"/>
                <w:sz w:val="20"/>
                <w:szCs w:val="13"/>
              </w:rPr>
            </w:pPr>
            <w:r w:rsidRPr="00114D5C">
              <w:rPr>
                <w:rFonts w:ascii="Calibri" w:hAnsi="Calibri"/>
                <w:color w:val="000000" w:themeColor="text1"/>
                <w:sz w:val="20"/>
                <w:szCs w:val="13"/>
              </w:rPr>
              <w:t xml:space="preserve">Emotional Well-Being </w:t>
            </w:r>
          </w:p>
          <w:p w14:paraId="37434B3F" w14:textId="77777777" w:rsidR="00C52F4D" w:rsidRPr="00C75F84" w:rsidRDefault="00C52F4D" w:rsidP="004351AD">
            <w:pPr>
              <w:pStyle w:val="ListParagraph"/>
              <w:numPr>
                <w:ilvl w:val="0"/>
                <w:numId w:val="7"/>
              </w:numPr>
              <w:suppressAutoHyphens/>
              <w:autoSpaceDE w:val="0"/>
              <w:autoSpaceDN w:val="0"/>
              <w:adjustRightInd w:val="0"/>
              <w:spacing w:before="40" w:after="40"/>
              <w:ind w:left="170" w:hanging="170"/>
              <w:jc w:val="left"/>
              <w:rPr>
                <w:rFonts w:ascii="Calibri" w:hAnsi="Calibri"/>
                <w:color w:val="000000" w:themeColor="text1"/>
                <w:sz w:val="20"/>
                <w:szCs w:val="12"/>
              </w:rPr>
            </w:pPr>
            <w:r w:rsidRPr="00C75F84">
              <w:rPr>
                <w:rFonts w:ascii="Calibri" w:hAnsi="Calibri"/>
                <w:color w:val="000000" w:themeColor="text1"/>
                <w:sz w:val="20"/>
                <w:szCs w:val="12"/>
              </w:rPr>
              <w:t>Contentment (satisfaction, moods, enjoyment)</w:t>
            </w:r>
          </w:p>
          <w:p w14:paraId="2BAA8C93" w14:textId="77777777" w:rsidR="00C52F4D" w:rsidRPr="008C7278" w:rsidRDefault="00C52F4D" w:rsidP="004351AD">
            <w:pPr>
              <w:pStyle w:val="ListParagraph"/>
              <w:numPr>
                <w:ilvl w:val="0"/>
                <w:numId w:val="7"/>
              </w:numPr>
              <w:suppressAutoHyphens/>
              <w:autoSpaceDE w:val="0"/>
              <w:autoSpaceDN w:val="0"/>
              <w:adjustRightInd w:val="0"/>
              <w:spacing w:before="40" w:after="40"/>
              <w:ind w:left="170" w:hanging="170"/>
              <w:jc w:val="left"/>
              <w:rPr>
                <w:rFonts w:ascii="Calibri" w:hAnsi="Calibri"/>
                <w:color w:val="000000" w:themeColor="text1"/>
                <w:sz w:val="20"/>
                <w:szCs w:val="12"/>
              </w:rPr>
            </w:pPr>
            <w:r w:rsidRPr="008C7278">
              <w:rPr>
                <w:rFonts w:ascii="Calibri" w:hAnsi="Calibri"/>
                <w:color w:val="000000" w:themeColor="text1"/>
                <w:sz w:val="20"/>
                <w:szCs w:val="12"/>
              </w:rPr>
              <w:t>Self-concept (identity, self-worth, self-esteem)</w:t>
            </w:r>
          </w:p>
          <w:p w14:paraId="48DFB154" w14:textId="77777777" w:rsidR="00C52F4D" w:rsidRPr="00717EDA" w:rsidRDefault="00C52F4D" w:rsidP="004351AD">
            <w:pPr>
              <w:pStyle w:val="ListParagraph"/>
              <w:numPr>
                <w:ilvl w:val="0"/>
                <w:numId w:val="7"/>
              </w:numPr>
              <w:suppressAutoHyphens/>
              <w:autoSpaceDE w:val="0"/>
              <w:autoSpaceDN w:val="0"/>
              <w:adjustRightInd w:val="0"/>
              <w:spacing w:before="40" w:after="40"/>
              <w:ind w:left="170" w:hanging="170"/>
              <w:jc w:val="left"/>
              <w:rPr>
                <w:rFonts w:ascii="Calibri" w:hAnsi="Calibri"/>
                <w:color w:val="000000" w:themeColor="text1"/>
                <w:sz w:val="20"/>
                <w:szCs w:val="12"/>
              </w:rPr>
            </w:pPr>
            <w:r w:rsidRPr="00717EDA">
              <w:rPr>
                <w:rFonts w:ascii="Calibri" w:hAnsi="Calibri"/>
                <w:color w:val="000000" w:themeColor="text1"/>
                <w:sz w:val="20"/>
                <w:szCs w:val="12"/>
              </w:rPr>
              <w:t>Lack of stress (predictability and control)</w:t>
            </w:r>
          </w:p>
          <w:p w14:paraId="48A2B9C2" w14:textId="77777777" w:rsidR="00C52F4D" w:rsidRPr="00717EDA" w:rsidRDefault="00C52F4D" w:rsidP="004351AD">
            <w:pPr>
              <w:pStyle w:val="ListParagraph"/>
              <w:numPr>
                <w:ilvl w:val="0"/>
                <w:numId w:val="7"/>
              </w:numPr>
              <w:suppressAutoHyphens/>
              <w:autoSpaceDE w:val="0"/>
              <w:autoSpaceDN w:val="0"/>
              <w:adjustRightInd w:val="0"/>
              <w:spacing w:before="40" w:after="40"/>
              <w:ind w:left="170" w:hanging="170"/>
              <w:jc w:val="left"/>
              <w:rPr>
                <w:rFonts w:ascii="Calibri" w:hAnsi="Calibri"/>
                <w:color w:val="000000" w:themeColor="text1"/>
                <w:sz w:val="20"/>
                <w:szCs w:val="12"/>
              </w:rPr>
            </w:pPr>
            <w:r w:rsidRPr="00717EDA">
              <w:rPr>
                <w:rFonts w:ascii="Calibri" w:hAnsi="Calibri"/>
                <w:color w:val="000000" w:themeColor="text1"/>
                <w:sz w:val="20"/>
                <w:szCs w:val="12"/>
              </w:rPr>
              <w:t>Safety and security</w:t>
            </w:r>
          </w:p>
          <w:p w14:paraId="25BD23F1" w14:textId="77777777" w:rsidR="00C52F4D" w:rsidRPr="00933124" w:rsidRDefault="00C52F4D" w:rsidP="00C52F4D">
            <w:pPr>
              <w:spacing w:before="40" w:after="40" w:line="220" w:lineRule="atLeast"/>
              <w:jc w:val="center"/>
              <w:rPr>
                <w:rFonts w:ascii="Calibri" w:hAnsi="Calibri"/>
                <w:color w:val="000000" w:themeColor="text1"/>
                <w:sz w:val="20"/>
                <w:szCs w:val="12"/>
              </w:rPr>
            </w:pPr>
            <w:r w:rsidRPr="00933124">
              <w:rPr>
                <w:rFonts w:ascii="Calibri" w:hAnsi="Calibri"/>
                <w:color w:val="000000" w:themeColor="text1"/>
                <w:sz w:val="20"/>
                <w:szCs w:val="12"/>
              </w:rPr>
              <w:t>Spirituality/ culture</w:t>
            </w:r>
          </w:p>
          <w:p w14:paraId="64188D92" w14:textId="77777777" w:rsidR="00C52F4D" w:rsidRPr="00891054" w:rsidRDefault="00C52F4D" w:rsidP="00C52F4D">
            <w:pPr>
              <w:spacing w:before="40" w:after="40" w:line="220" w:lineRule="atLeast"/>
              <w:rPr>
                <w:rFonts w:ascii="Calibri" w:hAnsi="Calibri"/>
                <w:color w:val="000000" w:themeColor="text1"/>
                <w:sz w:val="20"/>
                <w:szCs w:val="13"/>
              </w:rPr>
            </w:pPr>
          </w:p>
          <w:p w14:paraId="1CFBFCA6" w14:textId="77777777" w:rsidR="00C52F4D" w:rsidRPr="00C664E7" w:rsidRDefault="00C52F4D" w:rsidP="00C52F4D">
            <w:pPr>
              <w:spacing w:before="40" w:after="40" w:line="220" w:lineRule="atLeast"/>
              <w:rPr>
                <w:rFonts w:ascii="Calibri" w:hAnsi="Calibri"/>
                <w:color w:val="000000" w:themeColor="text1"/>
                <w:sz w:val="20"/>
                <w:szCs w:val="13"/>
              </w:rPr>
            </w:pPr>
            <w:r w:rsidRPr="00C664E7">
              <w:rPr>
                <w:rFonts w:ascii="Calibri" w:hAnsi="Calibri"/>
                <w:color w:val="000000" w:themeColor="text1"/>
                <w:sz w:val="20"/>
                <w:szCs w:val="13"/>
              </w:rPr>
              <w:t xml:space="preserve">Physical Well-Being </w:t>
            </w:r>
          </w:p>
          <w:p w14:paraId="0A182148" w14:textId="77777777" w:rsidR="00C52F4D" w:rsidRPr="00B07E0A" w:rsidRDefault="00C52F4D" w:rsidP="004351AD">
            <w:pPr>
              <w:pStyle w:val="ListParagraph"/>
              <w:numPr>
                <w:ilvl w:val="0"/>
                <w:numId w:val="5"/>
              </w:numPr>
              <w:suppressAutoHyphens/>
              <w:autoSpaceDE w:val="0"/>
              <w:autoSpaceDN w:val="0"/>
              <w:adjustRightInd w:val="0"/>
              <w:spacing w:before="40" w:after="40"/>
              <w:ind w:left="170" w:hanging="170"/>
              <w:jc w:val="left"/>
              <w:rPr>
                <w:rFonts w:ascii="Calibri" w:hAnsi="Calibri"/>
                <w:sz w:val="20"/>
                <w:szCs w:val="12"/>
              </w:rPr>
            </w:pPr>
            <w:r w:rsidRPr="00B07E0A">
              <w:rPr>
                <w:rFonts w:ascii="Calibri" w:hAnsi="Calibri"/>
                <w:sz w:val="20"/>
                <w:szCs w:val="12"/>
              </w:rPr>
              <w:t>Health and wellness (functioning, symptoms, fitness, nutrition)</w:t>
            </w:r>
          </w:p>
          <w:p w14:paraId="5AC18ABE" w14:textId="77777777" w:rsidR="00C52F4D" w:rsidRPr="00D84939" w:rsidRDefault="00C52F4D" w:rsidP="004351AD">
            <w:pPr>
              <w:pStyle w:val="ListParagraph"/>
              <w:numPr>
                <w:ilvl w:val="0"/>
                <w:numId w:val="5"/>
              </w:numPr>
              <w:suppressAutoHyphens/>
              <w:autoSpaceDE w:val="0"/>
              <w:autoSpaceDN w:val="0"/>
              <w:adjustRightInd w:val="0"/>
              <w:spacing w:before="40" w:after="40"/>
              <w:ind w:left="170" w:hanging="170"/>
              <w:jc w:val="left"/>
              <w:rPr>
                <w:rFonts w:ascii="Calibri" w:hAnsi="Calibri"/>
                <w:sz w:val="20"/>
                <w:szCs w:val="12"/>
              </w:rPr>
            </w:pPr>
            <w:r w:rsidRPr="00D84939">
              <w:rPr>
                <w:rFonts w:ascii="Calibri" w:hAnsi="Calibri"/>
                <w:sz w:val="20"/>
                <w:szCs w:val="12"/>
              </w:rPr>
              <w:t>Activities of daily living (self-care, mobility)</w:t>
            </w:r>
          </w:p>
          <w:p w14:paraId="4DF46EB8" w14:textId="77777777" w:rsidR="00C52F4D" w:rsidRPr="00D84939" w:rsidRDefault="00C52F4D" w:rsidP="00C52F4D">
            <w:pPr>
              <w:spacing w:before="40" w:after="40" w:line="220" w:lineRule="atLeast"/>
              <w:jc w:val="center"/>
              <w:rPr>
                <w:rFonts w:ascii="Calibri" w:hAnsi="Calibri"/>
                <w:bCs/>
                <w:sz w:val="20"/>
              </w:rPr>
            </w:pPr>
            <w:r w:rsidRPr="00D84939">
              <w:rPr>
                <w:rFonts w:ascii="Calibri" w:hAnsi="Calibri"/>
                <w:sz w:val="20"/>
                <w:szCs w:val="12"/>
              </w:rPr>
              <w:t>Physical activities including recreation</w:t>
            </w:r>
          </w:p>
          <w:p w14:paraId="35485E90" w14:textId="77777777" w:rsidR="00C52F4D" w:rsidRPr="00D84939" w:rsidRDefault="00C52F4D" w:rsidP="00C52F4D">
            <w:pPr>
              <w:spacing w:before="40" w:after="40" w:line="220" w:lineRule="atLeast"/>
              <w:rPr>
                <w:rFonts w:ascii="Calibri" w:hAnsi="Calibri"/>
                <w:sz w:val="20"/>
                <w:szCs w:val="13"/>
              </w:rPr>
            </w:pPr>
          </w:p>
          <w:p w14:paraId="34608C5C" w14:textId="77777777" w:rsidR="00C52F4D" w:rsidRPr="00D84939" w:rsidRDefault="00C52F4D" w:rsidP="00C52F4D">
            <w:pPr>
              <w:spacing w:before="40" w:after="40" w:line="220" w:lineRule="atLeast"/>
              <w:rPr>
                <w:rFonts w:ascii="Calibri" w:hAnsi="Calibri"/>
                <w:sz w:val="20"/>
                <w:szCs w:val="13"/>
              </w:rPr>
            </w:pPr>
            <w:r w:rsidRPr="00D84939">
              <w:rPr>
                <w:rFonts w:ascii="Calibri" w:hAnsi="Calibri"/>
                <w:sz w:val="20"/>
                <w:szCs w:val="13"/>
              </w:rPr>
              <w:t xml:space="preserve">Material Well-Being </w:t>
            </w:r>
          </w:p>
          <w:p w14:paraId="76F57B49" w14:textId="77777777" w:rsidR="00C52F4D" w:rsidRPr="00D84939" w:rsidRDefault="00C52F4D" w:rsidP="004351AD">
            <w:pPr>
              <w:pStyle w:val="ListParagraph"/>
              <w:numPr>
                <w:ilvl w:val="0"/>
                <w:numId w:val="6"/>
              </w:numPr>
              <w:suppressAutoHyphens/>
              <w:autoSpaceDE w:val="0"/>
              <w:autoSpaceDN w:val="0"/>
              <w:adjustRightInd w:val="0"/>
              <w:spacing w:before="40" w:after="40"/>
              <w:ind w:left="170" w:hanging="170"/>
              <w:jc w:val="left"/>
              <w:rPr>
                <w:rFonts w:ascii="Calibri" w:hAnsi="Calibri"/>
                <w:sz w:val="20"/>
                <w:szCs w:val="12"/>
              </w:rPr>
            </w:pPr>
            <w:r w:rsidRPr="00D84939">
              <w:rPr>
                <w:rFonts w:ascii="Calibri" w:hAnsi="Calibri"/>
                <w:sz w:val="20"/>
                <w:szCs w:val="12"/>
              </w:rPr>
              <w:t xml:space="preserve">Financial status  </w:t>
            </w:r>
          </w:p>
          <w:p w14:paraId="4287A5DE" w14:textId="77777777" w:rsidR="00C52F4D" w:rsidRPr="00D84939" w:rsidRDefault="00C52F4D" w:rsidP="004351AD">
            <w:pPr>
              <w:pStyle w:val="ListParagraph"/>
              <w:numPr>
                <w:ilvl w:val="0"/>
                <w:numId w:val="6"/>
              </w:numPr>
              <w:suppressAutoHyphens/>
              <w:autoSpaceDE w:val="0"/>
              <w:autoSpaceDN w:val="0"/>
              <w:adjustRightInd w:val="0"/>
              <w:spacing w:before="40" w:after="40"/>
              <w:ind w:left="170" w:hanging="170"/>
              <w:jc w:val="left"/>
              <w:rPr>
                <w:rFonts w:ascii="Calibri" w:hAnsi="Calibri"/>
                <w:sz w:val="20"/>
                <w:szCs w:val="12"/>
              </w:rPr>
            </w:pPr>
            <w:r w:rsidRPr="00D84939">
              <w:rPr>
                <w:rFonts w:ascii="Calibri" w:hAnsi="Calibri"/>
                <w:sz w:val="20"/>
                <w:szCs w:val="12"/>
              </w:rPr>
              <w:t>Employment status; job-related skills and behaviours</w:t>
            </w:r>
          </w:p>
          <w:p w14:paraId="68F30359" w14:textId="77777777" w:rsidR="00C52F4D" w:rsidRPr="00D84939" w:rsidRDefault="00C52F4D" w:rsidP="004351AD">
            <w:pPr>
              <w:pStyle w:val="ListParagraph"/>
              <w:numPr>
                <w:ilvl w:val="0"/>
                <w:numId w:val="6"/>
              </w:numPr>
              <w:suppressAutoHyphens/>
              <w:autoSpaceDE w:val="0"/>
              <w:autoSpaceDN w:val="0"/>
              <w:adjustRightInd w:val="0"/>
              <w:spacing w:before="40" w:after="40"/>
              <w:ind w:left="170" w:hanging="170"/>
              <w:jc w:val="left"/>
              <w:rPr>
                <w:rFonts w:ascii="Calibri" w:hAnsi="Calibri"/>
                <w:sz w:val="20"/>
                <w:szCs w:val="12"/>
              </w:rPr>
            </w:pPr>
            <w:r w:rsidRPr="00D84939">
              <w:rPr>
                <w:rFonts w:ascii="Calibri" w:hAnsi="Calibri"/>
                <w:sz w:val="20"/>
                <w:szCs w:val="12"/>
              </w:rPr>
              <w:t xml:space="preserve">Housing status </w:t>
            </w:r>
          </w:p>
          <w:p w14:paraId="4DD45508" w14:textId="77777777" w:rsidR="00C52F4D" w:rsidRPr="00D84939" w:rsidRDefault="00C52F4D" w:rsidP="00C52F4D">
            <w:pPr>
              <w:spacing w:before="40" w:after="40" w:line="220" w:lineRule="atLeast"/>
              <w:jc w:val="center"/>
              <w:rPr>
                <w:rFonts w:ascii="Calibri" w:hAnsi="Calibri"/>
                <w:sz w:val="20"/>
                <w:szCs w:val="13"/>
              </w:rPr>
            </w:pPr>
            <w:r w:rsidRPr="00D84939">
              <w:rPr>
                <w:rFonts w:ascii="Calibri" w:hAnsi="Calibri"/>
                <w:sz w:val="20"/>
                <w:szCs w:val="12"/>
              </w:rPr>
              <w:t>Having possessions</w:t>
            </w:r>
            <w:r w:rsidRPr="00D84939">
              <w:rPr>
                <w:rFonts w:ascii="Calibri" w:hAnsi="Calibri"/>
                <w:sz w:val="20"/>
                <w:szCs w:val="13"/>
              </w:rPr>
              <w:t xml:space="preserve"> </w:t>
            </w:r>
          </w:p>
          <w:p w14:paraId="65CEFCBB" w14:textId="77777777" w:rsidR="00C52F4D" w:rsidRPr="00D84939" w:rsidRDefault="00C52F4D" w:rsidP="00C52F4D">
            <w:pPr>
              <w:spacing w:before="40" w:after="40" w:line="220" w:lineRule="atLeast"/>
              <w:rPr>
                <w:rFonts w:ascii="Calibri" w:hAnsi="Calibri"/>
                <w:color w:val="000000" w:themeColor="text1"/>
                <w:sz w:val="20"/>
                <w:szCs w:val="13"/>
              </w:rPr>
            </w:pPr>
          </w:p>
          <w:p w14:paraId="50C27031" w14:textId="77777777" w:rsidR="00C52F4D" w:rsidRPr="00D84939" w:rsidRDefault="00C52F4D" w:rsidP="00C52F4D">
            <w:pPr>
              <w:spacing w:before="40" w:after="40" w:line="220" w:lineRule="atLeast"/>
              <w:rPr>
                <w:rFonts w:ascii="Calibri" w:hAnsi="Calibri"/>
                <w:color w:val="000000" w:themeColor="text1"/>
                <w:sz w:val="20"/>
                <w:szCs w:val="13"/>
              </w:rPr>
            </w:pPr>
            <w:r w:rsidRPr="00D84939">
              <w:rPr>
                <w:rFonts w:ascii="Calibri" w:hAnsi="Calibri"/>
                <w:color w:val="000000" w:themeColor="text1"/>
                <w:sz w:val="20"/>
                <w:szCs w:val="13"/>
              </w:rPr>
              <w:t>Personal Development</w:t>
            </w:r>
          </w:p>
          <w:p w14:paraId="4E56F4F9" w14:textId="77777777" w:rsidR="00C52F4D" w:rsidRPr="00D84939" w:rsidRDefault="00C52F4D" w:rsidP="004351AD">
            <w:pPr>
              <w:pStyle w:val="ListParagraph"/>
              <w:numPr>
                <w:ilvl w:val="0"/>
                <w:numId w:val="4"/>
              </w:numPr>
              <w:suppressAutoHyphens/>
              <w:autoSpaceDE w:val="0"/>
              <w:autoSpaceDN w:val="0"/>
              <w:adjustRightInd w:val="0"/>
              <w:spacing w:before="40" w:after="40"/>
              <w:ind w:left="170" w:hanging="170"/>
              <w:jc w:val="left"/>
              <w:rPr>
                <w:rFonts w:ascii="Calibri" w:hAnsi="Calibri"/>
                <w:sz w:val="20"/>
                <w:szCs w:val="12"/>
              </w:rPr>
            </w:pPr>
            <w:r w:rsidRPr="00D84939">
              <w:rPr>
                <w:rFonts w:ascii="Calibri" w:hAnsi="Calibri"/>
                <w:sz w:val="20"/>
                <w:szCs w:val="12"/>
              </w:rPr>
              <w:t>Education (achievements, education status)</w:t>
            </w:r>
          </w:p>
          <w:p w14:paraId="7900C0E1" w14:textId="77777777" w:rsidR="00C52F4D" w:rsidRPr="00D84939" w:rsidRDefault="00C52F4D" w:rsidP="004351AD">
            <w:pPr>
              <w:pStyle w:val="ListParagraph"/>
              <w:numPr>
                <w:ilvl w:val="0"/>
                <w:numId w:val="4"/>
              </w:numPr>
              <w:suppressAutoHyphens/>
              <w:autoSpaceDE w:val="0"/>
              <w:autoSpaceDN w:val="0"/>
              <w:adjustRightInd w:val="0"/>
              <w:spacing w:before="40" w:after="40"/>
              <w:ind w:left="170" w:hanging="170"/>
              <w:jc w:val="left"/>
              <w:rPr>
                <w:rFonts w:ascii="Calibri" w:hAnsi="Calibri"/>
                <w:sz w:val="20"/>
                <w:szCs w:val="12"/>
              </w:rPr>
            </w:pPr>
            <w:r w:rsidRPr="00D84939">
              <w:rPr>
                <w:rFonts w:ascii="Calibri" w:hAnsi="Calibri"/>
                <w:sz w:val="20"/>
                <w:szCs w:val="12"/>
              </w:rPr>
              <w:t>Performance (success, achievement, productivity)</w:t>
            </w:r>
          </w:p>
          <w:p w14:paraId="2CF4826F" w14:textId="77777777" w:rsidR="00C52F4D" w:rsidRPr="00D84939" w:rsidRDefault="00C52F4D" w:rsidP="004351AD">
            <w:pPr>
              <w:pStyle w:val="ListParagraph"/>
              <w:numPr>
                <w:ilvl w:val="0"/>
                <w:numId w:val="4"/>
              </w:numPr>
              <w:suppressAutoHyphens/>
              <w:autoSpaceDE w:val="0"/>
              <w:autoSpaceDN w:val="0"/>
              <w:adjustRightInd w:val="0"/>
              <w:spacing w:before="40" w:after="40"/>
              <w:ind w:left="170" w:hanging="170"/>
              <w:jc w:val="left"/>
              <w:rPr>
                <w:rFonts w:ascii="Calibri" w:hAnsi="Calibri"/>
                <w:sz w:val="20"/>
                <w:szCs w:val="12"/>
              </w:rPr>
            </w:pPr>
            <w:r w:rsidRPr="00D84939">
              <w:rPr>
                <w:rFonts w:ascii="Calibri" w:hAnsi="Calibri"/>
                <w:sz w:val="20"/>
                <w:szCs w:val="12"/>
              </w:rPr>
              <w:t>Personal competence (cognitive, social, practical skills)</w:t>
            </w:r>
          </w:p>
          <w:p w14:paraId="3B3C9831" w14:textId="77777777" w:rsidR="00C52F4D" w:rsidRPr="00D84939" w:rsidRDefault="00C52F4D" w:rsidP="00C52F4D">
            <w:pPr>
              <w:pStyle w:val="ListParagraph"/>
              <w:tabs>
                <w:tab w:val="left" w:pos="1343"/>
              </w:tabs>
              <w:suppressAutoHyphens/>
              <w:autoSpaceDE w:val="0"/>
              <w:autoSpaceDN w:val="0"/>
              <w:adjustRightInd w:val="0"/>
              <w:spacing w:before="40" w:after="40" w:line="220" w:lineRule="atLeast"/>
              <w:ind w:left="170"/>
              <w:jc w:val="left"/>
              <w:rPr>
                <w:rFonts w:ascii="Calibri" w:hAnsi="Calibri"/>
                <w:color w:val="000000" w:themeColor="text1"/>
                <w:sz w:val="20"/>
              </w:rPr>
            </w:pPr>
          </w:p>
        </w:tc>
      </w:tr>
      <w:tr w:rsidR="00C52F4D" w:rsidRPr="00D84939" w14:paraId="39E5CD58" w14:textId="77777777" w:rsidTr="0067533B">
        <w:trPr>
          <w:trHeight w:val="3168"/>
        </w:trPr>
        <w:tc>
          <w:tcPr>
            <w:tcW w:w="820" w:type="pct"/>
            <w:vAlign w:val="center"/>
          </w:tcPr>
          <w:p w14:paraId="184D2196" w14:textId="648463B5" w:rsidR="00C52F4D" w:rsidRPr="00D84939" w:rsidRDefault="00C52F4D" w:rsidP="00C52F4D">
            <w:pPr>
              <w:spacing w:before="40" w:after="40" w:line="220" w:lineRule="atLeast"/>
              <w:jc w:val="center"/>
              <w:rPr>
                <w:rFonts w:ascii="Calibri" w:hAnsi="Calibri"/>
                <w:bCs/>
                <w:sz w:val="20"/>
              </w:rPr>
            </w:pPr>
            <w:r w:rsidRPr="00D84939">
              <w:rPr>
                <w:rFonts w:ascii="Calibri" w:hAnsi="Calibri"/>
                <w:color w:val="000000" w:themeColor="text1"/>
                <w:sz w:val="20"/>
              </w:rPr>
              <w:t>Mana enhancing</w:t>
            </w:r>
          </w:p>
        </w:tc>
        <w:tc>
          <w:tcPr>
            <w:tcW w:w="1064" w:type="pct"/>
            <w:vAlign w:val="center"/>
          </w:tcPr>
          <w:p w14:paraId="620E4950" w14:textId="15D74745" w:rsidR="00C52F4D" w:rsidRPr="00D84939" w:rsidRDefault="00C52F4D" w:rsidP="00C52F4D">
            <w:pPr>
              <w:tabs>
                <w:tab w:val="left" w:pos="1343"/>
              </w:tabs>
              <w:spacing w:before="40" w:after="40" w:line="220" w:lineRule="atLeast"/>
              <w:jc w:val="center"/>
              <w:rPr>
                <w:rFonts w:ascii="Calibri" w:hAnsi="Calibri"/>
                <w:bCs/>
                <w:sz w:val="20"/>
              </w:rPr>
            </w:pPr>
            <w:r w:rsidRPr="00D84939">
              <w:rPr>
                <w:rFonts w:ascii="Calibri" w:hAnsi="Calibri"/>
                <w:color w:val="000000" w:themeColor="text1"/>
                <w:sz w:val="20"/>
              </w:rPr>
              <w:t xml:space="preserve">EGL </w:t>
            </w:r>
            <w:r w:rsidR="005305B4" w:rsidRPr="00D84939">
              <w:rPr>
                <w:rFonts w:ascii="Calibri" w:hAnsi="Calibri"/>
                <w:color w:val="000000" w:themeColor="text1"/>
                <w:sz w:val="20"/>
              </w:rPr>
              <w:t xml:space="preserve">Waikato </w:t>
            </w:r>
            <w:r w:rsidRPr="00D84939">
              <w:rPr>
                <w:rFonts w:ascii="Calibri" w:hAnsi="Calibri"/>
                <w:color w:val="000000" w:themeColor="text1"/>
                <w:sz w:val="20"/>
              </w:rPr>
              <w:t>demonstration creates opportunities for the abilities of disabled people; values the abilities and contribution of disabled people and their families and whānau.</w:t>
            </w:r>
          </w:p>
        </w:tc>
        <w:tc>
          <w:tcPr>
            <w:tcW w:w="886" w:type="pct"/>
          </w:tcPr>
          <w:p w14:paraId="591F6963" w14:textId="77777777" w:rsidR="00C52F4D" w:rsidRPr="00D84939" w:rsidRDefault="00C52F4D" w:rsidP="00C52F4D">
            <w:pPr>
              <w:spacing w:before="40" w:after="40" w:line="220" w:lineRule="atLeast"/>
              <w:jc w:val="center"/>
              <w:rPr>
                <w:rFonts w:ascii="Calibri" w:hAnsi="Calibri"/>
                <w:color w:val="000000" w:themeColor="text1"/>
                <w:sz w:val="20"/>
              </w:rPr>
            </w:pPr>
            <w:r w:rsidRPr="00D84939">
              <w:rPr>
                <w:rFonts w:ascii="Calibri" w:hAnsi="Calibri"/>
                <w:color w:val="000000" w:themeColor="text1"/>
                <w:sz w:val="20"/>
              </w:rPr>
              <w:t>The contribution I can make is recognised and respected.</w:t>
            </w:r>
          </w:p>
          <w:p w14:paraId="251AE750" w14:textId="77777777" w:rsidR="00C52F4D" w:rsidRPr="00D84939" w:rsidRDefault="00C52F4D" w:rsidP="00C52F4D">
            <w:pPr>
              <w:spacing w:before="40" w:after="40" w:line="220" w:lineRule="atLeast"/>
              <w:jc w:val="center"/>
              <w:rPr>
                <w:rFonts w:ascii="Calibri" w:hAnsi="Calibri"/>
                <w:color w:val="000000" w:themeColor="text1"/>
                <w:sz w:val="20"/>
              </w:rPr>
            </w:pPr>
          </w:p>
          <w:p w14:paraId="1428B491" w14:textId="77777777" w:rsidR="00C52F4D" w:rsidRPr="00D84939" w:rsidRDefault="00C52F4D" w:rsidP="00C52F4D">
            <w:pPr>
              <w:spacing w:before="40" w:after="40" w:line="220" w:lineRule="atLeast"/>
              <w:jc w:val="center"/>
              <w:rPr>
                <w:rFonts w:ascii="Calibri" w:hAnsi="Calibri"/>
                <w:color w:val="000000" w:themeColor="text1"/>
                <w:sz w:val="20"/>
              </w:rPr>
            </w:pPr>
            <w:r w:rsidRPr="00D84939">
              <w:rPr>
                <w:rFonts w:ascii="Calibri" w:hAnsi="Calibri"/>
                <w:color w:val="000000" w:themeColor="text1"/>
                <w:sz w:val="20"/>
              </w:rPr>
              <w:t>I can contribute to the lives of others and to my community.</w:t>
            </w:r>
          </w:p>
          <w:p w14:paraId="78A3E39B" w14:textId="77777777" w:rsidR="00C52F4D" w:rsidRPr="00D84939" w:rsidRDefault="00C52F4D" w:rsidP="00C52F4D">
            <w:pPr>
              <w:spacing w:before="40" w:after="40" w:line="220" w:lineRule="atLeast"/>
              <w:jc w:val="center"/>
              <w:rPr>
                <w:rFonts w:ascii="Calibri" w:hAnsi="Calibri"/>
                <w:color w:val="000000" w:themeColor="text1"/>
                <w:sz w:val="20"/>
              </w:rPr>
            </w:pPr>
          </w:p>
          <w:p w14:paraId="425FB5B5" w14:textId="138C2461" w:rsidR="00C52F4D" w:rsidRPr="00D84939" w:rsidRDefault="00C52F4D" w:rsidP="00C52F4D">
            <w:pPr>
              <w:spacing w:before="40" w:after="40" w:line="220" w:lineRule="atLeast"/>
              <w:jc w:val="center"/>
              <w:rPr>
                <w:rFonts w:ascii="Calibri" w:hAnsi="Calibri"/>
                <w:color w:val="000000" w:themeColor="text1"/>
                <w:sz w:val="20"/>
              </w:rPr>
            </w:pPr>
            <w:r w:rsidRPr="00D84939">
              <w:rPr>
                <w:rFonts w:ascii="Calibri" w:hAnsi="Calibri"/>
                <w:bCs/>
                <w:sz w:val="20"/>
              </w:rPr>
              <w:t>EGL</w:t>
            </w:r>
            <w:r w:rsidR="006E20C3" w:rsidRPr="00D84939">
              <w:rPr>
                <w:rFonts w:ascii="Calibri" w:hAnsi="Calibri"/>
                <w:bCs/>
                <w:sz w:val="20"/>
              </w:rPr>
              <w:t xml:space="preserve"> Waikato</w:t>
            </w:r>
            <w:r w:rsidRPr="00D84939">
              <w:rPr>
                <w:rFonts w:ascii="Calibri" w:hAnsi="Calibri"/>
                <w:bCs/>
                <w:sz w:val="20"/>
              </w:rPr>
              <w:t xml:space="preserve"> is culturally respectful of me.</w:t>
            </w:r>
          </w:p>
        </w:tc>
        <w:tc>
          <w:tcPr>
            <w:tcW w:w="946" w:type="pct"/>
            <w:vAlign w:val="center"/>
          </w:tcPr>
          <w:p w14:paraId="6CCAB918" w14:textId="77777777" w:rsidR="00C52F4D" w:rsidRPr="00D84939" w:rsidRDefault="00C52F4D" w:rsidP="00C52F4D">
            <w:pPr>
              <w:tabs>
                <w:tab w:val="left" w:pos="1343"/>
              </w:tabs>
              <w:spacing w:before="40" w:after="40" w:line="220" w:lineRule="atLeast"/>
              <w:jc w:val="center"/>
              <w:rPr>
                <w:rFonts w:ascii="Calibri" w:hAnsi="Calibri"/>
                <w:color w:val="000000" w:themeColor="text1"/>
                <w:sz w:val="20"/>
              </w:rPr>
            </w:pPr>
            <w:r w:rsidRPr="00D84939">
              <w:rPr>
                <w:rFonts w:ascii="Calibri" w:hAnsi="Calibri"/>
                <w:color w:val="000000" w:themeColor="text1"/>
                <w:sz w:val="20"/>
              </w:rPr>
              <w:t>The abilities and contributions of families and whānau are recognised and respected.</w:t>
            </w:r>
          </w:p>
          <w:p w14:paraId="382BAD7A" w14:textId="77777777" w:rsidR="00C52F4D" w:rsidRPr="00D84939" w:rsidRDefault="00C52F4D" w:rsidP="00C52F4D">
            <w:pPr>
              <w:tabs>
                <w:tab w:val="left" w:pos="1343"/>
              </w:tabs>
              <w:spacing w:before="40" w:after="40" w:line="220" w:lineRule="atLeast"/>
              <w:jc w:val="center"/>
              <w:rPr>
                <w:rFonts w:ascii="Calibri" w:hAnsi="Calibri"/>
                <w:color w:val="000000" w:themeColor="text1"/>
                <w:sz w:val="20"/>
              </w:rPr>
            </w:pPr>
          </w:p>
          <w:p w14:paraId="7EAB008D" w14:textId="025C66D2" w:rsidR="00C52F4D" w:rsidRPr="00D84939" w:rsidRDefault="00C52F4D" w:rsidP="00C52F4D">
            <w:pPr>
              <w:spacing w:before="40" w:after="40" w:line="220" w:lineRule="atLeast"/>
              <w:jc w:val="center"/>
              <w:rPr>
                <w:rFonts w:ascii="Calibri" w:hAnsi="Calibri"/>
                <w:bCs/>
                <w:sz w:val="20"/>
              </w:rPr>
            </w:pPr>
            <w:r w:rsidRPr="00D84939">
              <w:rPr>
                <w:rFonts w:ascii="Calibri" w:hAnsi="Calibri"/>
                <w:bCs/>
                <w:sz w:val="20"/>
              </w:rPr>
              <w:t xml:space="preserve">EGL </w:t>
            </w:r>
            <w:r w:rsidR="006E20C3" w:rsidRPr="00D84939">
              <w:rPr>
                <w:rFonts w:ascii="Calibri" w:hAnsi="Calibri"/>
                <w:bCs/>
                <w:sz w:val="20"/>
              </w:rPr>
              <w:t xml:space="preserve">Waikato </w:t>
            </w:r>
            <w:r w:rsidRPr="00D84939">
              <w:rPr>
                <w:rFonts w:ascii="Calibri" w:hAnsi="Calibri"/>
                <w:bCs/>
                <w:sz w:val="20"/>
              </w:rPr>
              <w:t>is culturally respectful of our family and whānau.</w:t>
            </w:r>
          </w:p>
        </w:tc>
        <w:tc>
          <w:tcPr>
            <w:tcW w:w="1284" w:type="pct"/>
            <w:vMerge/>
          </w:tcPr>
          <w:p w14:paraId="01411C42" w14:textId="77777777" w:rsidR="00C52F4D" w:rsidRPr="00D84939" w:rsidRDefault="00C52F4D" w:rsidP="00C52F4D">
            <w:pPr>
              <w:tabs>
                <w:tab w:val="left" w:pos="1343"/>
              </w:tabs>
              <w:spacing w:before="40" w:after="40" w:line="220" w:lineRule="atLeast"/>
              <w:rPr>
                <w:rFonts w:ascii="Calibri" w:hAnsi="Calibri"/>
                <w:color w:val="000000" w:themeColor="text1"/>
                <w:sz w:val="20"/>
              </w:rPr>
            </w:pPr>
          </w:p>
        </w:tc>
      </w:tr>
      <w:tr w:rsidR="00C52F4D" w:rsidRPr="00D84939" w14:paraId="7346CD4A" w14:textId="77777777" w:rsidTr="0067533B">
        <w:trPr>
          <w:trHeight w:val="417"/>
        </w:trPr>
        <w:tc>
          <w:tcPr>
            <w:tcW w:w="820" w:type="pct"/>
            <w:vAlign w:val="center"/>
          </w:tcPr>
          <w:p w14:paraId="400379BE" w14:textId="77777777" w:rsidR="00C52F4D" w:rsidRPr="008C7278" w:rsidRDefault="00C52F4D" w:rsidP="00C52F4D">
            <w:pPr>
              <w:spacing w:before="40" w:after="40" w:line="220" w:lineRule="atLeast"/>
              <w:jc w:val="center"/>
              <w:rPr>
                <w:rFonts w:ascii="Calibri" w:hAnsi="Calibri"/>
                <w:bCs/>
                <w:sz w:val="20"/>
              </w:rPr>
            </w:pPr>
            <w:r w:rsidRPr="008C7278">
              <w:rPr>
                <w:rFonts w:ascii="Calibri" w:hAnsi="Calibri"/>
                <w:color w:val="000000" w:themeColor="text1"/>
                <w:sz w:val="20"/>
              </w:rPr>
              <w:t>Ordinary Life Outcomes</w:t>
            </w:r>
          </w:p>
        </w:tc>
        <w:tc>
          <w:tcPr>
            <w:tcW w:w="1064" w:type="pct"/>
            <w:vAlign w:val="center"/>
          </w:tcPr>
          <w:p w14:paraId="60624BFB" w14:textId="68CF49FE" w:rsidR="00C52F4D" w:rsidRPr="008C7278" w:rsidRDefault="00C52F4D" w:rsidP="00C52F4D">
            <w:pPr>
              <w:tabs>
                <w:tab w:val="left" w:pos="1343"/>
              </w:tabs>
              <w:spacing w:before="40" w:after="40" w:line="220" w:lineRule="atLeast"/>
              <w:jc w:val="center"/>
              <w:rPr>
                <w:rFonts w:ascii="Calibri" w:hAnsi="Calibri"/>
                <w:bCs/>
                <w:sz w:val="20"/>
              </w:rPr>
            </w:pPr>
            <w:r w:rsidRPr="008C7278">
              <w:rPr>
                <w:rFonts w:ascii="Calibri" w:hAnsi="Calibri"/>
                <w:color w:val="000000" w:themeColor="text1"/>
                <w:sz w:val="20"/>
              </w:rPr>
              <w:t xml:space="preserve">The EGL </w:t>
            </w:r>
            <w:r w:rsidR="006E20C3" w:rsidRPr="008C7278">
              <w:rPr>
                <w:rFonts w:ascii="Calibri" w:hAnsi="Calibri"/>
                <w:color w:val="000000" w:themeColor="text1"/>
                <w:sz w:val="20"/>
              </w:rPr>
              <w:t>Waikato D</w:t>
            </w:r>
            <w:r w:rsidRPr="008C7278">
              <w:rPr>
                <w:rFonts w:ascii="Calibri" w:hAnsi="Calibri"/>
                <w:color w:val="000000" w:themeColor="text1"/>
                <w:sz w:val="20"/>
              </w:rPr>
              <w:t>emonstration supports equity and citizenship for disabled people, families and whānau.</w:t>
            </w:r>
          </w:p>
        </w:tc>
        <w:tc>
          <w:tcPr>
            <w:tcW w:w="886" w:type="pct"/>
            <w:vAlign w:val="center"/>
          </w:tcPr>
          <w:p w14:paraId="3210E262" w14:textId="77777777" w:rsidR="00C52F4D" w:rsidRPr="008C7278" w:rsidRDefault="00C52F4D" w:rsidP="008930B3">
            <w:pPr>
              <w:tabs>
                <w:tab w:val="left" w:pos="1343"/>
              </w:tabs>
              <w:spacing w:before="40" w:after="40" w:line="220" w:lineRule="atLeast"/>
              <w:jc w:val="center"/>
              <w:rPr>
                <w:rFonts w:ascii="Calibri" w:hAnsi="Calibri"/>
                <w:color w:val="000000" w:themeColor="text1"/>
                <w:sz w:val="20"/>
              </w:rPr>
            </w:pPr>
            <w:r w:rsidRPr="008C7278">
              <w:rPr>
                <w:rFonts w:ascii="Calibri" w:hAnsi="Calibri"/>
                <w:color w:val="000000" w:themeColor="text1"/>
                <w:sz w:val="20"/>
              </w:rPr>
              <w:t>I am supported to live an everyday life in everyday places, like others at similar stages of life.</w:t>
            </w:r>
          </w:p>
          <w:p w14:paraId="4CC98611" w14:textId="77777777" w:rsidR="00C52F4D" w:rsidRPr="008C7278" w:rsidRDefault="00C52F4D" w:rsidP="00C52F4D">
            <w:pPr>
              <w:tabs>
                <w:tab w:val="left" w:pos="1343"/>
              </w:tabs>
              <w:spacing w:before="40" w:after="40" w:line="220" w:lineRule="atLeast"/>
              <w:jc w:val="center"/>
              <w:rPr>
                <w:rFonts w:ascii="Calibri" w:hAnsi="Calibri"/>
                <w:color w:val="000000" w:themeColor="text1"/>
                <w:sz w:val="20"/>
              </w:rPr>
            </w:pPr>
          </w:p>
          <w:p w14:paraId="484D2875" w14:textId="78529C0A" w:rsidR="00C52F4D" w:rsidRPr="008C7278" w:rsidRDefault="00C52F4D" w:rsidP="008930B3">
            <w:pPr>
              <w:tabs>
                <w:tab w:val="left" w:pos="1343"/>
              </w:tabs>
              <w:spacing w:before="40" w:after="40" w:line="220" w:lineRule="atLeast"/>
              <w:jc w:val="center"/>
              <w:rPr>
                <w:rFonts w:ascii="Calibri" w:hAnsi="Calibri"/>
                <w:color w:val="000000" w:themeColor="text1"/>
                <w:sz w:val="20"/>
              </w:rPr>
            </w:pPr>
            <w:r w:rsidRPr="008C7278">
              <w:rPr>
                <w:rFonts w:ascii="Calibri" w:hAnsi="Calibri"/>
                <w:color w:val="000000" w:themeColor="text1"/>
                <w:sz w:val="20"/>
              </w:rPr>
              <w:t>I have citizenship rights, including opportunities for learning and contribution, having a home and family, friends and connections and employment.</w:t>
            </w:r>
          </w:p>
        </w:tc>
        <w:tc>
          <w:tcPr>
            <w:tcW w:w="946" w:type="pct"/>
            <w:vAlign w:val="center"/>
          </w:tcPr>
          <w:p w14:paraId="5315E552" w14:textId="77777777" w:rsidR="00C52F4D" w:rsidRPr="008C7278" w:rsidRDefault="00C52F4D" w:rsidP="00C52F4D">
            <w:pPr>
              <w:tabs>
                <w:tab w:val="left" w:pos="1343"/>
              </w:tabs>
              <w:spacing w:before="40" w:after="40" w:line="220" w:lineRule="atLeast"/>
              <w:rPr>
                <w:rFonts w:ascii="Calibri" w:hAnsi="Calibri"/>
                <w:color w:val="000000" w:themeColor="text1"/>
                <w:sz w:val="20"/>
              </w:rPr>
            </w:pPr>
            <w:r w:rsidRPr="008C7278">
              <w:rPr>
                <w:rFonts w:ascii="Calibri" w:hAnsi="Calibri"/>
                <w:color w:val="000000" w:themeColor="text1"/>
                <w:sz w:val="20"/>
              </w:rPr>
              <w:t>Families and whānau are supported to live an everyday life in everyday places.</w:t>
            </w:r>
          </w:p>
        </w:tc>
        <w:tc>
          <w:tcPr>
            <w:tcW w:w="1284" w:type="pct"/>
            <w:vMerge/>
          </w:tcPr>
          <w:p w14:paraId="0A0B6C4F" w14:textId="77777777" w:rsidR="00C52F4D" w:rsidRPr="00D84939" w:rsidRDefault="00C52F4D" w:rsidP="00C52F4D">
            <w:pPr>
              <w:tabs>
                <w:tab w:val="left" w:pos="1343"/>
              </w:tabs>
              <w:spacing w:before="40" w:after="40" w:line="220" w:lineRule="atLeast"/>
              <w:rPr>
                <w:rFonts w:ascii="Calibri" w:hAnsi="Calibri"/>
                <w:color w:val="000000" w:themeColor="text1"/>
                <w:sz w:val="20"/>
              </w:rPr>
            </w:pPr>
          </w:p>
        </w:tc>
      </w:tr>
    </w:tbl>
    <w:p w14:paraId="28141B89" w14:textId="33AEC3EB" w:rsidR="00C52F4D" w:rsidRPr="00717EDA" w:rsidRDefault="00C52F4D" w:rsidP="00DA03E5">
      <w:pPr>
        <w:spacing w:after="200"/>
        <w:jc w:val="left"/>
      </w:pPr>
    </w:p>
    <w:tbl>
      <w:tblPr>
        <w:tblStyle w:val="MediumGrid3-Accent1"/>
        <w:tblpPr w:leftFromText="180" w:rightFromText="180" w:vertAnchor="page" w:horzAnchor="page" w:tblpX="1219" w:tblpY="1875"/>
        <w:tblW w:w="9464" w:type="dxa"/>
        <w:tblLayout w:type="fixed"/>
        <w:tblLook w:val="0620" w:firstRow="1" w:lastRow="0" w:firstColumn="0" w:lastColumn="0" w:noHBand="1" w:noVBand="1"/>
      </w:tblPr>
      <w:tblGrid>
        <w:gridCol w:w="1243"/>
        <w:gridCol w:w="2086"/>
        <w:gridCol w:w="1739"/>
        <w:gridCol w:w="1739"/>
        <w:gridCol w:w="2657"/>
      </w:tblGrid>
      <w:tr w:rsidR="004141DE" w:rsidRPr="005221FB" w14:paraId="2EE942C3" w14:textId="77777777" w:rsidTr="0067533B">
        <w:trPr>
          <w:cnfStyle w:val="100000000000" w:firstRow="1" w:lastRow="0" w:firstColumn="0" w:lastColumn="0" w:oddVBand="0" w:evenVBand="0" w:oddHBand="0" w:evenHBand="0" w:firstRowFirstColumn="0" w:firstRowLastColumn="0" w:lastRowFirstColumn="0" w:lastRowLastColumn="0"/>
          <w:trHeight w:val="1114"/>
        </w:trPr>
        <w:tc>
          <w:tcPr>
            <w:tcW w:w="656" w:type="pct"/>
            <w:vMerge w:val="restart"/>
            <w:vAlign w:val="center"/>
          </w:tcPr>
          <w:p w14:paraId="304B1E3F" w14:textId="77777777" w:rsidR="004141DE" w:rsidRPr="008C7278" w:rsidRDefault="004141DE" w:rsidP="004141DE">
            <w:pPr>
              <w:spacing w:before="40" w:after="40" w:line="220" w:lineRule="atLeast"/>
              <w:jc w:val="center"/>
              <w:rPr>
                <w:rFonts w:ascii="Calibri" w:hAnsi="Calibri"/>
                <w:color w:val="000000" w:themeColor="text1"/>
                <w:sz w:val="20"/>
              </w:rPr>
            </w:pPr>
            <w:r w:rsidRPr="008C7278">
              <w:rPr>
                <w:rFonts w:ascii="Calibri" w:hAnsi="Calibri"/>
                <w:sz w:val="20"/>
              </w:rPr>
              <w:t>EGL Principles</w:t>
            </w:r>
          </w:p>
        </w:tc>
        <w:tc>
          <w:tcPr>
            <w:tcW w:w="1102" w:type="pct"/>
            <w:vMerge w:val="restart"/>
            <w:vAlign w:val="center"/>
          </w:tcPr>
          <w:p w14:paraId="4CD410F5" w14:textId="77777777" w:rsidR="004141DE" w:rsidRPr="008C7278" w:rsidRDefault="004141DE" w:rsidP="004141DE">
            <w:pPr>
              <w:widowControl w:val="0"/>
              <w:autoSpaceDE w:val="0"/>
              <w:autoSpaceDN w:val="0"/>
              <w:adjustRightInd w:val="0"/>
              <w:jc w:val="center"/>
              <w:rPr>
                <w:rFonts w:ascii="Calibri" w:eastAsiaTheme="minorEastAsia" w:hAnsi="Calibri" w:cs="Times"/>
                <w:sz w:val="20"/>
              </w:rPr>
            </w:pPr>
            <w:r w:rsidRPr="008C7278">
              <w:rPr>
                <w:rFonts w:ascii="Calibri" w:eastAsiaTheme="minorEastAsia" w:hAnsi="Calibri" w:cs="Times"/>
                <w:sz w:val="20"/>
              </w:rPr>
              <w:t>EGL Waikato Demonstration</w:t>
            </w:r>
          </w:p>
          <w:p w14:paraId="7E9B5813" w14:textId="77777777" w:rsidR="004141DE" w:rsidRPr="00717EDA" w:rsidRDefault="004141DE" w:rsidP="004141DE">
            <w:pPr>
              <w:tabs>
                <w:tab w:val="left" w:pos="1343"/>
              </w:tabs>
              <w:spacing w:before="40" w:after="40" w:line="220" w:lineRule="atLeast"/>
              <w:ind w:right="34"/>
              <w:jc w:val="center"/>
              <w:rPr>
                <w:rFonts w:ascii="Calibri" w:hAnsi="Calibri"/>
                <w:color w:val="000000" w:themeColor="text1"/>
                <w:sz w:val="20"/>
              </w:rPr>
            </w:pPr>
            <w:r w:rsidRPr="00717EDA">
              <w:rPr>
                <w:rFonts w:ascii="Calibri" w:eastAsiaTheme="minorEastAsia" w:hAnsi="Calibri" w:cs="Times"/>
                <w:sz w:val="20"/>
              </w:rPr>
              <w:t>Implementation Criteria</w:t>
            </w:r>
          </w:p>
        </w:tc>
        <w:tc>
          <w:tcPr>
            <w:tcW w:w="1837" w:type="pct"/>
            <w:gridSpan w:val="2"/>
            <w:vAlign w:val="center"/>
          </w:tcPr>
          <w:p w14:paraId="288EBF46" w14:textId="77777777" w:rsidR="004141DE" w:rsidRPr="00717EDA" w:rsidRDefault="004141DE" w:rsidP="004141DE">
            <w:pPr>
              <w:tabs>
                <w:tab w:val="left" w:pos="1343"/>
              </w:tabs>
              <w:spacing w:before="40" w:after="40" w:line="220" w:lineRule="atLeast"/>
              <w:jc w:val="center"/>
              <w:rPr>
                <w:rFonts w:ascii="Calibri" w:hAnsi="Calibri"/>
                <w:color w:val="000000" w:themeColor="text1"/>
                <w:sz w:val="20"/>
              </w:rPr>
            </w:pPr>
            <w:r w:rsidRPr="00717EDA">
              <w:rPr>
                <w:rFonts w:ascii="Calibri" w:eastAsiaTheme="minorEastAsia" w:hAnsi="Calibri" w:cs="Times"/>
                <w:sz w:val="20"/>
              </w:rPr>
              <w:t>EGL Waikato Outcomes Criteria</w:t>
            </w:r>
          </w:p>
        </w:tc>
        <w:tc>
          <w:tcPr>
            <w:tcW w:w="1405" w:type="pct"/>
            <w:vMerge w:val="restart"/>
            <w:vAlign w:val="center"/>
          </w:tcPr>
          <w:p w14:paraId="074CA957" w14:textId="77777777" w:rsidR="004141DE" w:rsidRPr="00717EDA" w:rsidRDefault="004141DE" w:rsidP="004141DE">
            <w:pPr>
              <w:spacing w:before="40" w:after="40" w:line="220" w:lineRule="atLeast"/>
              <w:jc w:val="center"/>
              <w:rPr>
                <w:rFonts w:ascii="Calibri" w:hAnsi="Calibri"/>
                <w:sz w:val="20"/>
              </w:rPr>
            </w:pPr>
            <w:r w:rsidRPr="00717EDA">
              <w:rPr>
                <w:rFonts w:ascii="Calibri" w:hAnsi="Calibri"/>
                <w:sz w:val="20"/>
              </w:rPr>
              <w:t>EGL Christchurch</w:t>
            </w:r>
          </w:p>
          <w:p w14:paraId="230917F8" w14:textId="77777777" w:rsidR="004141DE" w:rsidRPr="005221FB" w:rsidRDefault="004141DE" w:rsidP="004141DE">
            <w:pPr>
              <w:tabs>
                <w:tab w:val="left" w:pos="1343"/>
              </w:tabs>
              <w:spacing w:before="40" w:after="40" w:line="220" w:lineRule="atLeast"/>
              <w:jc w:val="center"/>
              <w:rPr>
                <w:rFonts w:ascii="Calibri" w:eastAsiaTheme="minorEastAsia" w:hAnsi="Calibri" w:cs="Times"/>
                <w:sz w:val="20"/>
              </w:rPr>
            </w:pPr>
            <w:r w:rsidRPr="005221FB">
              <w:rPr>
                <w:rFonts w:ascii="Calibri" w:hAnsi="Calibri"/>
                <w:sz w:val="20"/>
              </w:rPr>
              <w:t>Quality of Life Domains</w:t>
            </w:r>
          </w:p>
        </w:tc>
      </w:tr>
      <w:tr w:rsidR="004141DE" w:rsidRPr="005221FB" w14:paraId="5D704382" w14:textId="77777777" w:rsidTr="0067533B">
        <w:trPr>
          <w:trHeight w:val="857"/>
        </w:trPr>
        <w:tc>
          <w:tcPr>
            <w:tcW w:w="656" w:type="pct"/>
            <w:vMerge/>
            <w:shd w:val="clear" w:color="auto" w:fill="4F81BD" w:themeFill="accent1"/>
            <w:vAlign w:val="center"/>
          </w:tcPr>
          <w:p w14:paraId="45B2F91F" w14:textId="77777777" w:rsidR="004141DE" w:rsidRPr="005221FB" w:rsidRDefault="004141DE" w:rsidP="004141DE">
            <w:pPr>
              <w:spacing w:before="40" w:after="40" w:line="220" w:lineRule="atLeast"/>
              <w:jc w:val="center"/>
              <w:rPr>
                <w:rFonts w:ascii="Calibri" w:hAnsi="Calibri"/>
                <w:b/>
                <w:color w:val="FFFFFF" w:themeColor="background1"/>
                <w:sz w:val="20"/>
              </w:rPr>
            </w:pPr>
          </w:p>
        </w:tc>
        <w:tc>
          <w:tcPr>
            <w:tcW w:w="1102" w:type="pct"/>
            <w:vMerge/>
            <w:shd w:val="clear" w:color="auto" w:fill="4F81BD" w:themeFill="accent1"/>
            <w:vAlign w:val="center"/>
          </w:tcPr>
          <w:p w14:paraId="7E0C02A2" w14:textId="77777777" w:rsidR="004141DE" w:rsidRPr="005221FB" w:rsidRDefault="004141DE" w:rsidP="004141DE">
            <w:pPr>
              <w:widowControl w:val="0"/>
              <w:autoSpaceDE w:val="0"/>
              <w:autoSpaceDN w:val="0"/>
              <w:adjustRightInd w:val="0"/>
              <w:jc w:val="center"/>
              <w:rPr>
                <w:rFonts w:ascii="Calibri" w:eastAsiaTheme="minorEastAsia" w:hAnsi="Calibri" w:cs="Times"/>
                <w:b/>
                <w:color w:val="FFFFFF" w:themeColor="background1"/>
                <w:sz w:val="20"/>
              </w:rPr>
            </w:pPr>
          </w:p>
        </w:tc>
        <w:tc>
          <w:tcPr>
            <w:tcW w:w="919" w:type="pct"/>
            <w:shd w:val="clear" w:color="auto" w:fill="4F81BD" w:themeFill="accent1"/>
            <w:vAlign w:val="center"/>
          </w:tcPr>
          <w:p w14:paraId="2DCE0208" w14:textId="77777777" w:rsidR="004141DE" w:rsidRPr="005221FB" w:rsidRDefault="004141DE" w:rsidP="004141DE">
            <w:pPr>
              <w:tabs>
                <w:tab w:val="left" w:pos="1343"/>
              </w:tabs>
              <w:spacing w:before="40" w:after="40" w:line="220" w:lineRule="atLeast"/>
              <w:jc w:val="center"/>
              <w:rPr>
                <w:rFonts w:ascii="Calibri" w:eastAsiaTheme="minorEastAsia" w:hAnsi="Calibri" w:cs="Times"/>
                <w:b/>
                <w:color w:val="FFFFFF" w:themeColor="background1"/>
                <w:sz w:val="20"/>
              </w:rPr>
            </w:pPr>
            <w:r w:rsidRPr="005221FB">
              <w:rPr>
                <w:rFonts w:ascii="Calibri" w:eastAsiaTheme="minorEastAsia" w:hAnsi="Calibri" w:cs="Times"/>
                <w:b/>
                <w:color w:val="FFFFFF" w:themeColor="background1"/>
                <w:sz w:val="20"/>
              </w:rPr>
              <w:t>Disabled People</w:t>
            </w:r>
          </w:p>
        </w:tc>
        <w:tc>
          <w:tcPr>
            <w:tcW w:w="919" w:type="pct"/>
            <w:shd w:val="clear" w:color="auto" w:fill="4F81BD" w:themeFill="accent1"/>
            <w:vAlign w:val="center"/>
          </w:tcPr>
          <w:p w14:paraId="5330A613" w14:textId="77777777" w:rsidR="004141DE" w:rsidRPr="005221FB" w:rsidRDefault="004141DE" w:rsidP="004141DE">
            <w:pPr>
              <w:tabs>
                <w:tab w:val="left" w:pos="1343"/>
              </w:tabs>
              <w:spacing w:before="40" w:after="40" w:line="220" w:lineRule="atLeast"/>
              <w:jc w:val="center"/>
              <w:rPr>
                <w:rFonts w:ascii="Calibri" w:eastAsiaTheme="minorEastAsia" w:hAnsi="Calibri" w:cs="Times"/>
                <w:b/>
                <w:color w:val="FFFFFF" w:themeColor="background1"/>
                <w:sz w:val="20"/>
              </w:rPr>
            </w:pPr>
            <w:r w:rsidRPr="005221FB">
              <w:rPr>
                <w:rFonts w:ascii="Calibri" w:hAnsi="Calibri"/>
                <w:b/>
                <w:color w:val="FFFFFF" w:themeColor="background1"/>
                <w:sz w:val="20"/>
              </w:rPr>
              <w:t>Families and Whānau</w:t>
            </w:r>
          </w:p>
        </w:tc>
        <w:tc>
          <w:tcPr>
            <w:tcW w:w="1405" w:type="pct"/>
            <w:vMerge/>
            <w:shd w:val="clear" w:color="auto" w:fill="4F81BD" w:themeFill="accent1"/>
          </w:tcPr>
          <w:p w14:paraId="0C601773" w14:textId="77777777" w:rsidR="004141DE" w:rsidRPr="005221FB" w:rsidRDefault="004141DE" w:rsidP="004141DE">
            <w:pPr>
              <w:tabs>
                <w:tab w:val="left" w:pos="1343"/>
              </w:tabs>
              <w:spacing w:before="40" w:after="40" w:line="220" w:lineRule="atLeast"/>
              <w:jc w:val="center"/>
              <w:rPr>
                <w:rFonts w:ascii="Calibri" w:hAnsi="Calibri"/>
                <w:b/>
                <w:color w:val="FFFFFF" w:themeColor="background1"/>
                <w:sz w:val="20"/>
              </w:rPr>
            </w:pPr>
          </w:p>
        </w:tc>
      </w:tr>
      <w:tr w:rsidR="004141DE" w:rsidRPr="005221FB" w14:paraId="17BB78C7" w14:textId="77777777" w:rsidTr="0067533B">
        <w:trPr>
          <w:trHeight w:val="405"/>
        </w:trPr>
        <w:tc>
          <w:tcPr>
            <w:tcW w:w="656" w:type="pct"/>
            <w:vAlign w:val="center"/>
          </w:tcPr>
          <w:p w14:paraId="36DABCED" w14:textId="77777777" w:rsidR="004141DE" w:rsidRPr="005221FB" w:rsidRDefault="004141DE" w:rsidP="004141DE">
            <w:pPr>
              <w:spacing w:before="40" w:after="40" w:line="220" w:lineRule="atLeast"/>
              <w:jc w:val="center"/>
              <w:rPr>
                <w:rFonts w:ascii="Calibri" w:hAnsi="Calibri"/>
                <w:bCs/>
                <w:sz w:val="20"/>
              </w:rPr>
            </w:pPr>
            <w:r w:rsidRPr="005221FB">
              <w:rPr>
                <w:rFonts w:ascii="Calibri" w:hAnsi="Calibri"/>
                <w:bCs/>
                <w:sz w:val="20"/>
              </w:rPr>
              <w:t xml:space="preserve">Easy to use </w:t>
            </w:r>
          </w:p>
          <w:p w14:paraId="008E9CC1" w14:textId="77777777" w:rsidR="004141DE" w:rsidRPr="005221FB" w:rsidRDefault="004141DE" w:rsidP="004141DE">
            <w:pPr>
              <w:spacing w:before="40" w:after="40" w:line="220" w:lineRule="atLeast"/>
              <w:jc w:val="center"/>
              <w:rPr>
                <w:rFonts w:ascii="Calibri" w:hAnsi="Calibri"/>
                <w:bCs/>
                <w:sz w:val="20"/>
              </w:rPr>
            </w:pPr>
          </w:p>
        </w:tc>
        <w:tc>
          <w:tcPr>
            <w:tcW w:w="1102" w:type="pct"/>
            <w:vAlign w:val="center"/>
          </w:tcPr>
          <w:p w14:paraId="7A20449E" w14:textId="77777777" w:rsidR="004141DE" w:rsidRPr="00750FB3" w:rsidRDefault="004141DE" w:rsidP="004141DE">
            <w:pPr>
              <w:spacing w:before="40" w:after="40" w:line="220" w:lineRule="atLeast"/>
              <w:jc w:val="center"/>
              <w:rPr>
                <w:rFonts w:ascii="Calibri" w:hAnsi="Calibri"/>
                <w:sz w:val="20"/>
              </w:rPr>
            </w:pPr>
            <w:r w:rsidRPr="00750FB3">
              <w:rPr>
                <w:rFonts w:ascii="Calibri" w:hAnsi="Calibri"/>
                <w:color w:val="000000"/>
                <w:sz w:val="20"/>
              </w:rPr>
              <w:t>The EGL Waikato Demonstration ensures that their core systems (Tūhono/Connectors, community connections, supported self-assessment and planning, and personal budgets) are accessible, flexible and easy to navigate.</w:t>
            </w:r>
          </w:p>
        </w:tc>
        <w:tc>
          <w:tcPr>
            <w:tcW w:w="919" w:type="pct"/>
            <w:vAlign w:val="center"/>
          </w:tcPr>
          <w:p w14:paraId="42F55D8E" w14:textId="77777777" w:rsidR="004141DE" w:rsidRPr="005221FB" w:rsidRDefault="004141DE" w:rsidP="004141DE">
            <w:pPr>
              <w:spacing w:before="40" w:after="40" w:line="220" w:lineRule="atLeast"/>
              <w:jc w:val="center"/>
              <w:rPr>
                <w:rFonts w:ascii="Calibri" w:hAnsi="Calibri"/>
                <w:bCs/>
                <w:sz w:val="20"/>
              </w:rPr>
            </w:pPr>
          </w:p>
          <w:p w14:paraId="5A12F537" w14:textId="77777777" w:rsidR="004141DE" w:rsidRPr="005221FB" w:rsidRDefault="004141DE" w:rsidP="004141DE">
            <w:pPr>
              <w:spacing w:before="40" w:after="40" w:line="220" w:lineRule="atLeast"/>
              <w:jc w:val="center"/>
              <w:rPr>
                <w:rFonts w:ascii="Calibri" w:hAnsi="Calibri"/>
                <w:bCs/>
                <w:sz w:val="20"/>
              </w:rPr>
            </w:pPr>
            <w:r w:rsidRPr="005221FB">
              <w:rPr>
                <w:rFonts w:ascii="Calibri" w:hAnsi="Calibri"/>
                <w:bCs/>
                <w:sz w:val="20"/>
              </w:rPr>
              <w:t>I find the EGL system easy to use and flexible.</w:t>
            </w:r>
          </w:p>
          <w:p w14:paraId="245616A6" w14:textId="77777777" w:rsidR="004141DE" w:rsidRPr="005221FB" w:rsidRDefault="004141DE" w:rsidP="004141DE">
            <w:pPr>
              <w:spacing w:before="40" w:after="40" w:line="220" w:lineRule="atLeast"/>
              <w:jc w:val="center"/>
              <w:rPr>
                <w:rFonts w:ascii="Calibri" w:hAnsi="Calibri"/>
                <w:bCs/>
                <w:sz w:val="20"/>
              </w:rPr>
            </w:pPr>
          </w:p>
          <w:p w14:paraId="15AFA5B7" w14:textId="77777777" w:rsidR="004141DE" w:rsidRPr="005221FB" w:rsidRDefault="004141DE" w:rsidP="004141DE">
            <w:pPr>
              <w:spacing w:before="40" w:after="40" w:line="220" w:lineRule="atLeast"/>
              <w:jc w:val="center"/>
              <w:rPr>
                <w:rFonts w:ascii="Calibri" w:hAnsi="Calibri"/>
                <w:bCs/>
                <w:sz w:val="20"/>
              </w:rPr>
            </w:pPr>
            <w:r w:rsidRPr="005221FB">
              <w:rPr>
                <w:rFonts w:ascii="Calibri" w:hAnsi="Calibri"/>
                <w:bCs/>
                <w:sz w:val="20"/>
              </w:rPr>
              <w:t>I have supports that are simple to use and flexible.</w:t>
            </w:r>
          </w:p>
          <w:p w14:paraId="0E7514EE" w14:textId="77777777" w:rsidR="004141DE" w:rsidRPr="005221FB" w:rsidRDefault="004141DE" w:rsidP="004141DE">
            <w:pPr>
              <w:spacing w:before="40" w:after="40" w:line="220" w:lineRule="atLeast"/>
              <w:jc w:val="center"/>
              <w:rPr>
                <w:rFonts w:ascii="Calibri" w:hAnsi="Calibri"/>
                <w:bCs/>
                <w:sz w:val="20"/>
              </w:rPr>
            </w:pPr>
          </w:p>
          <w:p w14:paraId="3CB0B1D2" w14:textId="77777777" w:rsidR="004141DE" w:rsidRPr="005221FB" w:rsidRDefault="004141DE" w:rsidP="004141DE">
            <w:pPr>
              <w:spacing w:before="40" w:after="40" w:line="220" w:lineRule="atLeast"/>
              <w:jc w:val="center"/>
              <w:rPr>
                <w:rFonts w:ascii="Calibri" w:hAnsi="Calibri"/>
                <w:bCs/>
                <w:sz w:val="20"/>
              </w:rPr>
            </w:pPr>
            <w:r w:rsidRPr="005221FB">
              <w:rPr>
                <w:rFonts w:ascii="Calibri" w:hAnsi="Calibri"/>
                <w:bCs/>
                <w:sz w:val="20"/>
              </w:rPr>
              <w:t>I know how to and can access information, support and funding at the time I need it.</w:t>
            </w:r>
          </w:p>
          <w:p w14:paraId="61A2AA71" w14:textId="77777777" w:rsidR="004141DE" w:rsidRPr="005221FB" w:rsidRDefault="004141DE" w:rsidP="004141DE">
            <w:pPr>
              <w:spacing w:before="40" w:after="40" w:line="220" w:lineRule="atLeast"/>
              <w:jc w:val="center"/>
              <w:rPr>
                <w:rFonts w:ascii="Calibri" w:hAnsi="Calibri"/>
                <w:bCs/>
                <w:sz w:val="20"/>
              </w:rPr>
            </w:pPr>
          </w:p>
          <w:p w14:paraId="38719322" w14:textId="77777777" w:rsidR="004141DE" w:rsidRPr="005221FB" w:rsidRDefault="004141DE" w:rsidP="004141DE">
            <w:pPr>
              <w:spacing w:before="40" w:after="40" w:line="220" w:lineRule="atLeast"/>
              <w:jc w:val="center"/>
              <w:rPr>
                <w:rFonts w:ascii="Calibri" w:hAnsi="Calibri"/>
                <w:bCs/>
                <w:sz w:val="20"/>
              </w:rPr>
            </w:pPr>
            <w:r w:rsidRPr="005221FB">
              <w:rPr>
                <w:rFonts w:ascii="Calibri" w:hAnsi="Calibri"/>
                <w:bCs/>
                <w:sz w:val="20"/>
              </w:rPr>
              <w:t>I have one plan and one amount of funding.</w:t>
            </w:r>
          </w:p>
          <w:p w14:paraId="78265045" w14:textId="77777777" w:rsidR="004141DE" w:rsidRPr="005221FB" w:rsidRDefault="004141DE" w:rsidP="004141DE">
            <w:pPr>
              <w:spacing w:before="40" w:after="40" w:line="220" w:lineRule="atLeast"/>
              <w:rPr>
                <w:rFonts w:ascii="Calibri" w:hAnsi="Calibri"/>
                <w:bCs/>
                <w:sz w:val="20"/>
              </w:rPr>
            </w:pPr>
          </w:p>
        </w:tc>
        <w:tc>
          <w:tcPr>
            <w:tcW w:w="919" w:type="pct"/>
            <w:vAlign w:val="center"/>
          </w:tcPr>
          <w:p w14:paraId="70E26DDC" w14:textId="77777777" w:rsidR="004141DE" w:rsidRPr="005221FB" w:rsidRDefault="004141DE" w:rsidP="004141DE">
            <w:pPr>
              <w:spacing w:before="40" w:after="40" w:line="220" w:lineRule="atLeast"/>
              <w:jc w:val="center"/>
              <w:rPr>
                <w:rFonts w:ascii="Calibri" w:hAnsi="Calibri"/>
                <w:bCs/>
                <w:sz w:val="20"/>
              </w:rPr>
            </w:pPr>
          </w:p>
          <w:p w14:paraId="399D886F" w14:textId="77777777" w:rsidR="004141DE" w:rsidRPr="005221FB" w:rsidRDefault="004141DE" w:rsidP="004141DE">
            <w:pPr>
              <w:spacing w:before="40" w:after="40" w:line="220" w:lineRule="atLeast"/>
              <w:jc w:val="center"/>
              <w:rPr>
                <w:rFonts w:ascii="Calibri" w:hAnsi="Calibri"/>
                <w:bCs/>
                <w:sz w:val="20"/>
              </w:rPr>
            </w:pPr>
            <w:r w:rsidRPr="005221FB">
              <w:rPr>
                <w:rFonts w:ascii="Calibri" w:hAnsi="Calibri"/>
                <w:bCs/>
                <w:sz w:val="20"/>
              </w:rPr>
              <w:t>We find the EGL system easy to use and flexible.</w:t>
            </w:r>
          </w:p>
          <w:p w14:paraId="6B87D95F" w14:textId="77777777" w:rsidR="004141DE" w:rsidRPr="005221FB" w:rsidRDefault="004141DE" w:rsidP="004141DE">
            <w:pPr>
              <w:spacing w:before="40" w:after="40" w:line="220" w:lineRule="atLeast"/>
              <w:jc w:val="center"/>
              <w:rPr>
                <w:rFonts w:ascii="Calibri" w:hAnsi="Calibri"/>
                <w:bCs/>
                <w:sz w:val="20"/>
              </w:rPr>
            </w:pPr>
          </w:p>
          <w:p w14:paraId="55AB038D" w14:textId="77777777" w:rsidR="004141DE" w:rsidRPr="005221FB" w:rsidRDefault="004141DE" w:rsidP="004141DE">
            <w:pPr>
              <w:spacing w:before="40" w:after="40" w:line="220" w:lineRule="atLeast"/>
              <w:jc w:val="center"/>
              <w:rPr>
                <w:rFonts w:ascii="Calibri" w:hAnsi="Calibri"/>
                <w:bCs/>
                <w:sz w:val="20"/>
              </w:rPr>
            </w:pPr>
            <w:r w:rsidRPr="005221FB">
              <w:rPr>
                <w:rFonts w:ascii="Calibri" w:hAnsi="Calibri"/>
                <w:bCs/>
                <w:sz w:val="20"/>
              </w:rPr>
              <w:t>Families and whānau have supports that are simple to use and flexible.</w:t>
            </w:r>
          </w:p>
          <w:p w14:paraId="1CB423BF" w14:textId="77777777" w:rsidR="004141DE" w:rsidRPr="005221FB" w:rsidRDefault="004141DE" w:rsidP="004141DE">
            <w:pPr>
              <w:spacing w:before="40" w:after="40" w:line="220" w:lineRule="atLeast"/>
              <w:jc w:val="center"/>
              <w:rPr>
                <w:rFonts w:ascii="Calibri" w:hAnsi="Calibri"/>
                <w:bCs/>
                <w:sz w:val="20"/>
              </w:rPr>
            </w:pPr>
          </w:p>
          <w:p w14:paraId="45CC22F7" w14:textId="77777777" w:rsidR="004141DE" w:rsidRPr="005221FB" w:rsidRDefault="004141DE" w:rsidP="004141DE">
            <w:pPr>
              <w:spacing w:before="40" w:after="40" w:line="220" w:lineRule="atLeast"/>
              <w:jc w:val="center"/>
              <w:rPr>
                <w:rFonts w:ascii="Calibri" w:hAnsi="Calibri"/>
                <w:bCs/>
                <w:sz w:val="20"/>
              </w:rPr>
            </w:pPr>
            <w:r w:rsidRPr="005221FB">
              <w:rPr>
                <w:rFonts w:ascii="Calibri" w:hAnsi="Calibri"/>
                <w:bCs/>
                <w:sz w:val="20"/>
              </w:rPr>
              <w:t>We know how to and can access all the information our family and whānau needs.</w:t>
            </w:r>
          </w:p>
          <w:p w14:paraId="436629A2" w14:textId="77777777" w:rsidR="004141DE" w:rsidRPr="005221FB" w:rsidRDefault="004141DE" w:rsidP="004141DE">
            <w:pPr>
              <w:spacing w:before="40" w:after="40" w:line="220" w:lineRule="atLeast"/>
              <w:rPr>
                <w:rFonts w:ascii="Calibri" w:hAnsi="Calibri"/>
                <w:bCs/>
                <w:sz w:val="20"/>
              </w:rPr>
            </w:pPr>
          </w:p>
          <w:p w14:paraId="415805C4" w14:textId="77777777" w:rsidR="004141DE" w:rsidRPr="005221FB" w:rsidRDefault="004141DE" w:rsidP="004141DE">
            <w:pPr>
              <w:spacing w:before="40" w:after="40" w:line="220" w:lineRule="atLeast"/>
              <w:jc w:val="center"/>
              <w:rPr>
                <w:rFonts w:ascii="Calibri" w:hAnsi="Calibri"/>
                <w:bCs/>
                <w:sz w:val="20"/>
              </w:rPr>
            </w:pPr>
            <w:r w:rsidRPr="005221FB">
              <w:rPr>
                <w:rFonts w:ascii="Calibri" w:hAnsi="Calibri"/>
                <w:bCs/>
                <w:sz w:val="20"/>
              </w:rPr>
              <w:t>We have one plan and one amount of funding.</w:t>
            </w:r>
          </w:p>
          <w:p w14:paraId="68E208D7" w14:textId="77777777" w:rsidR="004141DE" w:rsidRPr="005221FB" w:rsidRDefault="004141DE" w:rsidP="004141DE">
            <w:pPr>
              <w:spacing w:before="40" w:after="40" w:line="220" w:lineRule="atLeast"/>
              <w:rPr>
                <w:rFonts w:ascii="Calibri" w:hAnsi="Calibri"/>
                <w:bCs/>
                <w:sz w:val="20"/>
              </w:rPr>
            </w:pPr>
          </w:p>
        </w:tc>
        <w:tc>
          <w:tcPr>
            <w:tcW w:w="1405" w:type="pct"/>
            <w:vMerge w:val="restart"/>
            <w:vAlign w:val="center"/>
          </w:tcPr>
          <w:p w14:paraId="427A1BBD" w14:textId="77777777" w:rsidR="004141DE" w:rsidRPr="005221FB" w:rsidRDefault="004141DE" w:rsidP="004141DE">
            <w:pPr>
              <w:spacing w:before="40" w:after="40" w:line="220" w:lineRule="atLeast"/>
              <w:rPr>
                <w:rFonts w:ascii="Calibri" w:hAnsi="Calibri"/>
                <w:color w:val="000000" w:themeColor="text1"/>
                <w:sz w:val="20"/>
              </w:rPr>
            </w:pPr>
            <w:r w:rsidRPr="005221FB">
              <w:rPr>
                <w:rFonts w:ascii="Calibri" w:hAnsi="Calibri"/>
                <w:color w:val="000000" w:themeColor="text1"/>
                <w:sz w:val="20"/>
              </w:rPr>
              <w:t>Rights</w:t>
            </w:r>
          </w:p>
          <w:p w14:paraId="6186F042" w14:textId="77777777" w:rsidR="004141DE" w:rsidRPr="005221FB" w:rsidRDefault="004141DE" w:rsidP="004141DE">
            <w:pPr>
              <w:pStyle w:val="ListParagraph"/>
              <w:numPr>
                <w:ilvl w:val="0"/>
                <w:numId w:val="8"/>
              </w:numPr>
              <w:suppressAutoHyphens/>
              <w:autoSpaceDE w:val="0"/>
              <w:autoSpaceDN w:val="0"/>
              <w:adjustRightInd w:val="0"/>
              <w:spacing w:before="40" w:after="40"/>
              <w:ind w:left="170" w:hanging="170"/>
              <w:jc w:val="left"/>
              <w:rPr>
                <w:rFonts w:ascii="Calibri" w:hAnsi="Calibri"/>
                <w:sz w:val="20"/>
              </w:rPr>
            </w:pPr>
            <w:r w:rsidRPr="005221FB">
              <w:rPr>
                <w:rFonts w:ascii="Calibri" w:hAnsi="Calibri"/>
                <w:sz w:val="20"/>
              </w:rPr>
              <w:t>Human (respect, dignity, equality)</w:t>
            </w:r>
          </w:p>
          <w:p w14:paraId="10BC0293" w14:textId="77777777" w:rsidR="004141DE" w:rsidRPr="005221FB" w:rsidRDefault="004141DE" w:rsidP="004141DE">
            <w:pPr>
              <w:spacing w:before="40" w:after="40" w:line="220" w:lineRule="atLeast"/>
              <w:rPr>
                <w:rFonts w:ascii="Calibri" w:hAnsi="Calibri"/>
                <w:bCs/>
                <w:sz w:val="20"/>
              </w:rPr>
            </w:pPr>
            <w:r w:rsidRPr="005221FB">
              <w:rPr>
                <w:rFonts w:ascii="Calibri" w:hAnsi="Calibri"/>
                <w:sz w:val="20"/>
              </w:rPr>
              <w:t>- Legal (citizenship, access, fair treatment)</w:t>
            </w:r>
          </w:p>
        </w:tc>
      </w:tr>
      <w:tr w:rsidR="004141DE" w:rsidRPr="005221FB" w14:paraId="7C960959" w14:textId="77777777" w:rsidTr="0067533B">
        <w:trPr>
          <w:trHeight w:val="356"/>
        </w:trPr>
        <w:tc>
          <w:tcPr>
            <w:tcW w:w="656" w:type="pct"/>
            <w:vAlign w:val="center"/>
          </w:tcPr>
          <w:p w14:paraId="0E1526B0" w14:textId="77777777" w:rsidR="004141DE" w:rsidRPr="005221FB" w:rsidRDefault="004141DE" w:rsidP="004141DE">
            <w:pPr>
              <w:spacing w:before="40" w:after="40" w:line="220" w:lineRule="atLeast"/>
              <w:jc w:val="center"/>
              <w:rPr>
                <w:rFonts w:ascii="Calibri" w:hAnsi="Calibri"/>
                <w:bCs/>
                <w:sz w:val="20"/>
              </w:rPr>
            </w:pPr>
            <w:r w:rsidRPr="005221FB">
              <w:rPr>
                <w:rFonts w:ascii="Calibri" w:hAnsi="Calibri"/>
                <w:bCs/>
                <w:sz w:val="20"/>
              </w:rPr>
              <w:t xml:space="preserve">Mainstream First </w:t>
            </w:r>
          </w:p>
          <w:p w14:paraId="5C79F0D9" w14:textId="77777777" w:rsidR="004141DE" w:rsidRPr="005221FB" w:rsidRDefault="004141DE" w:rsidP="004141DE">
            <w:pPr>
              <w:spacing w:before="40" w:after="40" w:line="220" w:lineRule="atLeast"/>
              <w:jc w:val="center"/>
              <w:rPr>
                <w:rFonts w:ascii="Calibri" w:hAnsi="Calibri"/>
                <w:color w:val="000000" w:themeColor="text1"/>
                <w:sz w:val="20"/>
              </w:rPr>
            </w:pPr>
          </w:p>
        </w:tc>
        <w:tc>
          <w:tcPr>
            <w:tcW w:w="1102" w:type="pct"/>
            <w:vAlign w:val="center"/>
          </w:tcPr>
          <w:p w14:paraId="4D19968A" w14:textId="77777777" w:rsidR="004141DE" w:rsidRPr="005221FB" w:rsidRDefault="004141DE" w:rsidP="004141DE">
            <w:pPr>
              <w:spacing w:before="40" w:after="40" w:line="220" w:lineRule="atLeast"/>
              <w:jc w:val="center"/>
              <w:rPr>
                <w:rFonts w:ascii="Calibri" w:hAnsi="Calibri"/>
                <w:color w:val="000000" w:themeColor="text1"/>
                <w:sz w:val="20"/>
              </w:rPr>
            </w:pPr>
            <w:r w:rsidRPr="005221FB">
              <w:rPr>
                <w:rFonts w:ascii="Calibri" w:hAnsi="Calibri"/>
                <w:bCs/>
                <w:sz w:val="20"/>
              </w:rPr>
              <w:t>Disabled people, families and whānau are supported to access community options, connections and services before specialist disability services.</w:t>
            </w:r>
          </w:p>
        </w:tc>
        <w:tc>
          <w:tcPr>
            <w:tcW w:w="919" w:type="pct"/>
            <w:vAlign w:val="center"/>
          </w:tcPr>
          <w:p w14:paraId="69B10093" w14:textId="77777777" w:rsidR="004141DE" w:rsidRPr="005221FB" w:rsidRDefault="004141DE" w:rsidP="004141DE">
            <w:pPr>
              <w:spacing w:before="40" w:after="40" w:line="220" w:lineRule="atLeast"/>
              <w:jc w:val="center"/>
              <w:rPr>
                <w:rFonts w:ascii="Calibri" w:hAnsi="Calibri"/>
                <w:sz w:val="20"/>
              </w:rPr>
            </w:pPr>
            <w:r w:rsidRPr="005221FB">
              <w:rPr>
                <w:rFonts w:ascii="Calibri" w:hAnsi="Calibri"/>
                <w:sz w:val="20"/>
              </w:rPr>
              <w:t>I am known and connected in my community.</w:t>
            </w:r>
          </w:p>
          <w:p w14:paraId="466FFC71" w14:textId="77777777" w:rsidR="004141DE" w:rsidRPr="005221FB" w:rsidRDefault="004141DE" w:rsidP="004141DE">
            <w:pPr>
              <w:spacing w:before="40" w:after="40" w:line="220" w:lineRule="atLeast"/>
              <w:jc w:val="center"/>
              <w:rPr>
                <w:rFonts w:ascii="Calibri" w:hAnsi="Calibri"/>
                <w:sz w:val="20"/>
              </w:rPr>
            </w:pPr>
          </w:p>
          <w:p w14:paraId="51344A40" w14:textId="77777777" w:rsidR="004141DE" w:rsidRPr="005221FB" w:rsidRDefault="004141DE" w:rsidP="004141DE">
            <w:pPr>
              <w:spacing w:before="40" w:after="40" w:line="220" w:lineRule="atLeast"/>
              <w:jc w:val="center"/>
              <w:rPr>
                <w:rFonts w:ascii="Calibri" w:hAnsi="Calibri"/>
                <w:bCs/>
                <w:sz w:val="20"/>
              </w:rPr>
            </w:pPr>
            <w:r w:rsidRPr="005221FB">
              <w:rPr>
                <w:rFonts w:ascii="Calibri" w:hAnsi="Calibri"/>
                <w:bCs/>
                <w:sz w:val="20"/>
              </w:rPr>
              <w:t>I know how to and can access all the information at the time I need it.</w:t>
            </w:r>
          </w:p>
          <w:p w14:paraId="5E1152DD" w14:textId="77777777" w:rsidR="004141DE" w:rsidRPr="005221FB" w:rsidRDefault="004141DE" w:rsidP="004141DE">
            <w:pPr>
              <w:spacing w:before="40" w:after="40" w:line="220" w:lineRule="atLeast"/>
              <w:rPr>
                <w:rFonts w:ascii="Calibri" w:hAnsi="Calibri"/>
                <w:sz w:val="20"/>
              </w:rPr>
            </w:pPr>
          </w:p>
          <w:p w14:paraId="59A4CB6A" w14:textId="77777777" w:rsidR="004141DE" w:rsidRPr="005221FB" w:rsidRDefault="004141DE" w:rsidP="004141DE">
            <w:pPr>
              <w:spacing w:before="40" w:after="40" w:line="220" w:lineRule="atLeast"/>
              <w:jc w:val="center"/>
              <w:rPr>
                <w:rFonts w:ascii="Calibri" w:hAnsi="Calibri"/>
                <w:sz w:val="20"/>
              </w:rPr>
            </w:pPr>
            <w:r w:rsidRPr="005221FB">
              <w:rPr>
                <w:rFonts w:ascii="Calibri" w:hAnsi="Calibri"/>
                <w:sz w:val="20"/>
              </w:rPr>
              <w:t>Community options, connections and services that are for everyone can be used before disability services.</w:t>
            </w:r>
          </w:p>
        </w:tc>
        <w:tc>
          <w:tcPr>
            <w:tcW w:w="919" w:type="pct"/>
            <w:vAlign w:val="center"/>
          </w:tcPr>
          <w:p w14:paraId="221C8743" w14:textId="77777777" w:rsidR="004141DE" w:rsidRPr="005221FB" w:rsidRDefault="004141DE" w:rsidP="004141DE">
            <w:pPr>
              <w:spacing w:before="40" w:after="40" w:line="220" w:lineRule="atLeast"/>
              <w:jc w:val="center"/>
              <w:rPr>
                <w:rFonts w:ascii="Calibri" w:hAnsi="Calibri"/>
                <w:sz w:val="20"/>
              </w:rPr>
            </w:pPr>
          </w:p>
          <w:p w14:paraId="3B7DE271" w14:textId="77777777" w:rsidR="004141DE" w:rsidRPr="005221FB" w:rsidRDefault="004141DE" w:rsidP="004141DE">
            <w:pPr>
              <w:spacing w:before="40" w:after="40" w:line="220" w:lineRule="atLeast"/>
              <w:jc w:val="center"/>
              <w:rPr>
                <w:rFonts w:ascii="Calibri" w:hAnsi="Calibri"/>
                <w:sz w:val="20"/>
              </w:rPr>
            </w:pPr>
            <w:r w:rsidRPr="005221FB">
              <w:rPr>
                <w:rFonts w:ascii="Calibri" w:hAnsi="Calibri"/>
                <w:sz w:val="20"/>
              </w:rPr>
              <w:t>We know how to, and can access all the information our family and whānau needs.</w:t>
            </w:r>
          </w:p>
          <w:p w14:paraId="6764DF5E" w14:textId="77777777" w:rsidR="004141DE" w:rsidRPr="005221FB" w:rsidRDefault="004141DE" w:rsidP="004141DE">
            <w:pPr>
              <w:spacing w:before="40" w:after="40" w:line="220" w:lineRule="atLeast"/>
              <w:jc w:val="center"/>
              <w:rPr>
                <w:rFonts w:ascii="Calibri" w:hAnsi="Calibri"/>
                <w:sz w:val="20"/>
              </w:rPr>
            </w:pPr>
          </w:p>
          <w:p w14:paraId="23D9FC95" w14:textId="77777777" w:rsidR="004141DE" w:rsidRPr="005221FB" w:rsidRDefault="004141DE" w:rsidP="004141DE">
            <w:pPr>
              <w:spacing w:before="40" w:after="40" w:line="220" w:lineRule="atLeast"/>
              <w:jc w:val="center"/>
              <w:rPr>
                <w:rFonts w:ascii="Calibri" w:hAnsi="Calibri"/>
                <w:sz w:val="20"/>
              </w:rPr>
            </w:pPr>
            <w:r w:rsidRPr="005221FB">
              <w:rPr>
                <w:rFonts w:ascii="Calibri" w:hAnsi="Calibri"/>
                <w:sz w:val="20"/>
              </w:rPr>
              <w:t>We are known and connected in our community.</w:t>
            </w:r>
          </w:p>
          <w:p w14:paraId="7CBB9506" w14:textId="77777777" w:rsidR="004141DE" w:rsidRPr="005221FB" w:rsidRDefault="004141DE" w:rsidP="004141DE">
            <w:pPr>
              <w:spacing w:before="40" w:after="40" w:line="220" w:lineRule="atLeast"/>
              <w:jc w:val="center"/>
              <w:rPr>
                <w:rFonts w:ascii="Calibri" w:hAnsi="Calibri"/>
                <w:sz w:val="20"/>
              </w:rPr>
            </w:pPr>
          </w:p>
          <w:p w14:paraId="43511086" w14:textId="77777777" w:rsidR="004141DE" w:rsidRPr="005221FB" w:rsidRDefault="004141DE" w:rsidP="004141DE">
            <w:pPr>
              <w:spacing w:before="40" w:after="40" w:line="220" w:lineRule="atLeast"/>
              <w:jc w:val="center"/>
              <w:rPr>
                <w:rFonts w:ascii="Calibri" w:hAnsi="Calibri"/>
                <w:sz w:val="20"/>
              </w:rPr>
            </w:pPr>
            <w:r w:rsidRPr="005221FB">
              <w:rPr>
                <w:rFonts w:ascii="Calibri" w:hAnsi="Calibri"/>
                <w:sz w:val="20"/>
              </w:rPr>
              <w:t>Community options, connections and services that are for everyone can be used before disability services.</w:t>
            </w:r>
          </w:p>
        </w:tc>
        <w:tc>
          <w:tcPr>
            <w:tcW w:w="1405" w:type="pct"/>
            <w:vMerge/>
          </w:tcPr>
          <w:p w14:paraId="17F3BC93" w14:textId="77777777" w:rsidR="004141DE" w:rsidRPr="005221FB" w:rsidRDefault="004141DE" w:rsidP="004141DE">
            <w:pPr>
              <w:spacing w:before="40" w:after="40" w:line="220" w:lineRule="atLeast"/>
              <w:jc w:val="center"/>
              <w:rPr>
                <w:rFonts w:ascii="Calibri" w:hAnsi="Calibri"/>
                <w:sz w:val="20"/>
              </w:rPr>
            </w:pPr>
          </w:p>
        </w:tc>
      </w:tr>
    </w:tbl>
    <w:p w14:paraId="48DFF0F5" w14:textId="16FF23E2" w:rsidR="00E03300" w:rsidRDefault="00E03300" w:rsidP="00E03300">
      <w:pPr>
        <w:spacing w:after="200"/>
        <w:jc w:val="left"/>
        <w:rPr>
          <w:rFonts w:ascii="Calibri" w:hAnsi="Calibri"/>
          <w:bCs/>
          <w:iCs/>
          <w:sz w:val="18"/>
        </w:rPr>
      </w:pPr>
    </w:p>
    <w:p w14:paraId="62D11064" w14:textId="77777777" w:rsidR="00E03300" w:rsidRPr="00717EDA" w:rsidRDefault="00E03300" w:rsidP="00E03300">
      <w:pPr>
        <w:spacing w:before="60" w:after="60"/>
      </w:pPr>
    </w:p>
    <w:tbl>
      <w:tblPr>
        <w:tblStyle w:val="MediumGrid3-Accent1"/>
        <w:tblpPr w:leftFromText="180" w:rightFromText="180" w:vertAnchor="page" w:horzAnchor="page" w:tblpX="1109" w:tblpY="1576"/>
        <w:tblW w:w="5196" w:type="pct"/>
        <w:tblLayout w:type="fixed"/>
        <w:tblLook w:val="0620" w:firstRow="1" w:lastRow="0" w:firstColumn="0" w:lastColumn="0" w:noHBand="1" w:noVBand="1"/>
      </w:tblPr>
      <w:tblGrid>
        <w:gridCol w:w="1303"/>
        <w:gridCol w:w="2207"/>
        <w:gridCol w:w="1844"/>
        <w:gridCol w:w="1702"/>
        <w:gridCol w:w="2549"/>
      </w:tblGrid>
      <w:tr w:rsidR="00E03300" w:rsidRPr="008E3C10" w14:paraId="62972E3C" w14:textId="77777777" w:rsidTr="0067533B">
        <w:trPr>
          <w:cnfStyle w:val="100000000000" w:firstRow="1" w:lastRow="0" w:firstColumn="0" w:lastColumn="0" w:oddVBand="0" w:evenVBand="0" w:oddHBand="0" w:evenHBand="0" w:firstRowFirstColumn="0" w:firstRowLastColumn="0" w:lastRowFirstColumn="0" w:lastRowLastColumn="0"/>
          <w:trHeight w:val="825"/>
        </w:trPr>
        <w:tc>
          <w:tcPr>
            <w:tcW w:w="678" w:type="pct"/>
            <w:vMerge w:val="restart"/>
            <w:vAlign w:val="center"/>
          </w:tcPr>
          <w:p w14:paraId="4B7F8C70" w14:textId="77777777" w:rsidR="00E03300" w:rsidRPr="00717EDA" w:rsidRDefault="00E03300" w:rsidP="00E03300">
            <w:pPr>
              <w:spacing w:before="40" w:after="40" w:line="220" w:lineRule="atLeast"/>
              <w:jc w:val="center"/>
              <w:rPr>
                <w:rFonts w:ascii="Calibri" w:hAnsi="Calibri"/>
                <w:color w:val="000000" w:themeColor="text1"/>
                <w:sz w:val="20"/>
              </w:rPr>
            </w:pPr>
            <w:r w:rsidRPr="00717EDA">
              <w:rPr>
                <w:rFonts w:ascii="Calibri" w:hAnsi="Calibri"/>
                <w:sz w:val="20"/>
              </w:rPr>
              <w:t>EGL Principles</w:t>
            </w:r>
          </w:p>
        </w:tc>
        <w:tc>
          <w:tcPr>
            <w:tcW w:w="1149" w:type="pct"/>
            <w:vMerge w:val="restart"/>
            <w:vAlign w:val="center"/>
          </w:tcPr>
          <w:p w14:paraId="773B736F" w14:textId="77777777" w:rsidR="00E03300" w:rsidRPr="00717EDA" w:rsidRDefault="00E03300" w:rsidP="00E03300">
            <w:pPr>
              <w:widowControl w:val="0"/>
              <w:autoSpaceDE w:val="0"/>
              <w:autoSpaceDN w:val="0"/>
              <w:adjustRightInd w:val="0"/>
              <w:jc w:val="center"/>
              <w:rPr>
                <w:rFonts w:ascii="Calibri" w:eastAsiaTheme="minorEastAsia" w:hAnsi="Calibri" w:cs="Times"/>
                <w:sz w:val="20"/>
              </w:rPr>
            </w:pPr>
            <w:r w:rsidRPr="00717EDA">
              <w:rPr>
                <w:rFonts w:ascii="Calibri" w:eastAsiaTheme="minorEastAsia" w:hAnsi="Calibri" w:cs="Times"/>
                <w:sz w:val="20"/>
              </w:rPr>
              <w:t>EGL Waikato Demonstration</w:t>
            </w:r>
          </w:p>
          <w:p w14:paraId="3EC865DB" w14:textId="77777777" w:rsidR="00E03300" w:rsidRPr="00717EDA" w:rsidRDefault="00E03300" w:rsidP="00E03300">
            <w:pPr>
              <w:tabs>
                <w:tab w:val="left" w:pos="1343"/>
              </w:tabs>
              <w:spacing w:before="40" w:after="40" w:line="220" w:lineRule="atLeast"/>
              <w:ind w:right="34"/>
              <w:jc w:val="center"/>
              <w:rPr>
                <w:rFonts w:ascii="Calibri" w:hAnsi="Calibri"/>
                <w:color w:val="000000" w:themeColor="text1"/>
                <w:sz w:val="20"/>
              </w:rPr>
            </w:pPr>
            <w:r w:rsidRPr="00717EDA">
              <w:rPr>
                <w:rFonts w:ascii="Calibri" w:eastAsiaTheme="minorEastAsia" w:hAnsi="Calibri" w:cs="Times"/>
                <w:sz w:val="20"/>
              </w:rPr>
              <w:t>Implementation Criteria</w:t>
            </w:r>
          </w:p>
        </w:tc>
        <w:tc>
          <w:tcPr>
            <w:tcW w:w="1846" w:type="pct"/>
            <w:gridSpan w:val="2"/>
            <w:vAlign w:val="center"/>
          </w:tcPr>
          <w:p w14:paraId="28F85834" w14:textId="77777777" w:rsidR="00E03300" w:rsidRPr="00717EDA" w:rsidRDefault="00E03300" w:rsidP="00E03300">
            <w:pPr>
              <w:tabs>
                <w:tab w:val="left" w:pos="1343"/>
              </w:tabs>
              <w:spacing w:before="40" w:after="40" w:line="220" w:lineRule="atLeast"/>
              <w:jc w:val="center"/>
              <w:rPr>
                <w:rFonts w:ascii="Calibri" w:hAnsi="Calibri"/>
                <w:color w:val="000000" w:themeColor="text1"/>
                <w:sz w:val="20"/>
              </w:rPr>
            </w:pPr>
            <w:r w:rsidRPr="00717EDA">
              <w:rPr>
                <w:rFonts w:ascii="Calibri" w:eastAsiaTheme="minorEastAsia" w:hAnsi="Calibri" w:cs="Times"/>
                <w:sz w:val="20"/>
              </w:rPr>
              <w:t>EGL Waikato Outcomes Criteria</w:t>
            </w:r>
          </w:p>
        </w:tc>
        <w:tc>
          <w:tcPr>
            <w:tcW w:w="1328" w:type="pct"/>
            <w:vMerge w:val="restart"/>
            <w:vAlign w:val="center"/>
          </w:tcPr>
          <w:p w14:paraId="5A5C8DF8" w14:textId="77777777" w:rsidR="00E03300" w:rsidRPr="00717EDA" w:rsidRDefault="00E03300" w:rsidP="00E03300">
            <w:pPr>
              <w:spacing w:before="40" w:after="40" w:line="220" w:lineRule="atLeast"/>
              <w:jc w:val="center"/>
              <w:rPr>
                <w:rFonts w:ascii="Calibri" w:hAnsi="Calibri"/>
                <w:sz w:val="20"/>
              </w:rPr>
            </w:pPr>
            <w:r w:rsidRPr="00717EDA">
              <w:rPr>
                <w:rFonts w:ascii="Calibri" w:hAnsi="Calibri"/>
                <w:sz w:val="20"/>
              </w:rPr>
              <w:t>EGL Christchurch</w:t>
            </w:r>
          </w:p>
          <w:p w14:paraId="2BBF3D16" w14:textId="77777777" w:rsidR="00E03300" w:rsidRPr="00717EDA" w:rsidRDefault="00E03300" w:rsidP="00E03300">
            <w:pPr>
              <w:tabs>
                <w:tab w:val="left" w:pos="1343"/>
              </w:tabs>
              <w:spacing w:before="40" w:after="40" w:line="220" w:lineRule="atLeast"/>
              <w:jc w:val="center"/>
              <w:rPr>
                <w:rFonts w:ascii="Calibri" w:eastAsiaTheme="minorEastAsia" w:hAnsi="Calibri" w:cs="Times"/>
                <w:sz w:val="20"/>
              </w:rPr>
            </w:pPr>
            <w:r w:rsidRPr="00717EDA">
              <w:rPr>
                <w:rFonts w:ascii="Calibri" w:hAnsi="Calibri"/>
                <w:sz w:val="20"/>
              </w:rPr>
              <w:t>Quality of Life Domains</w:t>
            </w:r>
          </w:p>
        </w:tc>
      </w:tr>
      <w:tr w:rsidR="0067533B" w:rsidRPr="008E3C10" w14:paraId="490D47EF" w14:textId="77777777" w:rsidTr="0067533B">
        <w:trPr>
          <w:trHeight w:val="857"/>
        </w:trPr>
        <w:tc>
          <w:tcPr>
            <w:tcW w:w="678" w:type="pct"/>
            <w:vMerge/>
            <w:shd w:val="clear" w:color="auto" w:fill="4F81BD" w:themeFill="accent1"/>
            <w:vAlign w:val="center"/>
          </w:tcPr>
          <w:p w14:paraId="5CD5AB4E" w14:textId="77777777" w:rsidR="00E03300" w:rsidRPr="008E3C10" w:rsidRDefault="00E03300" w:rsidP="00E03300">
            <w:pPr>
              <w:spacing w:before="40" w:after="40" w:line="220" w:lineRule="atLeast"/>
              <w:jc w:val="center"/>
              <w:rPr>
                <w:rFonts w:ascii="Calibri" w:hAnsi="Calibri"/>
                <w:b/>
                <w:color w:val="FFFFFF" w:themeColor="background1"/>
                <w:sz w:val="20"/>
              </w:rPr>
            </w:pPr>
          </w:p>
        </w:tc>
        <w:tc>
          <w:tcPr>
            <w:tcW w:w="1149" w:type="pct"/>
            <w:vMerge/>
            <w:shd w:val="clear" w:color="auto" w:fill="4F81BD" w:themeFill="accent1"/>
            <w:vAlign w:val="center"/>
          </w:tcPr>
          <w:p w14:paraId="0C19C4AD" w14:textId="77777777" w:rsidR="00E03300" w:rsidRPr="008E3C10" w:rsidRDefault="00E03300" w:rsidP="00E03300">
            <w:pPr>
              <w:widowControl w:val="0"/>
              <w:autoSpaceDE w:val="0"/>
              <w:autoSpaceDN w:val="0"/>
              <w:adjustRightInd w:val="0"/>
              <w:jc w:val="center"/>
              <w:rPr>
                <w:rFonts w:ascii="Calibri" w:eastAsiaTheme="minorEastAsia" w:hAnsi="Calibri" w:cs="Times"/>
                <w:b/>
                <w:color w:val="FFFFFF" w:themeColor="background1"/>
                <w:sz w:val="20"/>
              </w:rPr>
            </w:pPr>
          </w:p>
        </w:tc>
        <w:tc>
          <w:tcPr>
            <w:tcW w:w="960" w:type="pct"/>
            <w:shd w:val="clear" w:color="auto" w:fill="4F81BD" w:themeFill="accent1"/>
            <w:vAlign w:val="center"/>
          </w:tcPr>
          <w:p w14:paraId="539AE58E" w14:textId="77777777" w:rsidR="00E03300" w:rsidRPr="008E3C10" w:rsidRDefault="00E03300" w:rsidP="00E03300">
            <w:pPr>
              <w:tabs>
                <w:tab w:val="left" w:pos="1343"/>
              </w:tabs>
              <w:spacing w:before="40" w:after="40" w:line="220" w:lineRule="atLeast"/>
              <w:jc w:val="center"/>
              <w:rPr>
                <w:rFonts w:ascii="Calibri" w:eastAsiaTheme="minorEastAsia" w:hAnsi="Calibri" w:cs="Times"/>
                <w:b/>
                <w:color w:val="FFFFFF" w:themeColor="background1"/>
                <w:sz w:val="20"/>
              </w:rPr>
            </w:pPr>
            <w:r w:rsidRPr="008E3C10">
              <w:rPr>
                <w:rFonts w:ascii="Calibri" w:eastAsiaTheme="minorEastAsia" w:hAnsi="Calibri" w:cs="Times"/>
                <w:b/>
                <w:color w:val="FFFFFF" w:themeColor="background1"/>
                <w:sz w:val="20"/>
              </w:rPr>
              <w:t>Disabled People</w:t>
            </w:r>
          </w:p>
        </w:tc>
        <w:tc>
          <w:tcPr>
            <w:tcW w:w="886" w:type="pct"/>
            <w:shd w:val="clear" w:color="auto" w:fill="4F81BD" w:themeFill="accent1"/>
            <w:vAlign w:val="center"/>
          </w:tcPr>
          <w:p w14:paraId="78656813" w14:textId="77777777" w:rsidR="00E03300" w:rsidRPr="008E3C10" w:rsidRDefault="00E03300" w:rsidP="00E03300">
            <w:pPr>
              <w:tabs>
                <w:tab w:val="left" w:pos="1343"/>
              </w:tabs>
              <w:spacing w:before="40" w:after="40" w:line="220" w:lineRule="atLeast"/>
              <w:jc w:val="center"/>
              <w:rPr>
                <w:rFonts w:ascii="Calibri" w:eastAsiaTheme="minorEastAsia" w:hAnsi="Calibri" w:cs="Times"/>
                <w:b/>
                <w:color w:val="FFFFFF" w:themeColor="background1"/>
                <w:sz w:val="20"/>
              </w:rPr>
            </w:pPr>
            <w:r w:rsidRPr="008E3C10">
              <w:rPr>
                <w:rFonts w:ascii="Calibri" w:hAnsi="Calibri"/>
                <w:b/>
                <w:color w:val="FFFFFF" w:themeColor="background1"/>
                <w:sz w:val="20"/>
              </w:rPr>
              <w:t>Families and Whānau</w:t>
            </w:r>
          </w:p>
        </w:tc>
        <w:tc>
          <w:tcPr>
            <w:tcW w:w="1328" w:type="pct"/>
            <w:vMerge/>
            <w:shd w:val="clear" w:color="auto" w:fill="4F81BD" w:themeFill="accent1"/>
          </w:tcPr>
          <w:p w14:paraId="6556ABE4" w14:textId="77777777" w:rsidR="00E03300" w:rsidRPr="008E3C10" w:rsidRDefault="00E03300" w:rsidP="00E03300">
            <w:pPr>
              <w:tabs>
                <w:tab w:val="left" w:pos="1343"/>
              </w:tabs>
              <w:spacing w:before="40" w:after="40" w:line="220" w:lineRule="atLeast"/>
              <w:jc w:val="center"/>
              <w:rPr>
                <w:rFonts w:ascii="Calibri" w:hAnsi="Calibri"/>
                <w:b/>
                <w:color w:val="FFFFFF" w:themeColor="background1"/>
                <w:sz w:val="20"/>
              </w:rPr>
            </w:pPr>
          </w:p>
        </w:tc>
      </w:tr>
      <w:tr w:rsidR="0067533B" w:rsidRPr="008E3C10" w14:paraId="5E049A46" w14:textId="77777777" w:rsidTr="0067533B">
        <w:trPr>
          <w:trHeight w:val="356"/>
        </w:trPr>
        <w:tc>
          <w:tcPr>
            <w:tcW w:w="678" w:type="pct"/>
            <w:vMerge w:val="restart"/>
            <w:vAlign w:val="center"/>
          </w:tcPr>
          <w:p w14:paraId="1D8D6A34" w14:textId="77777777" w:rsidR="00E03300" w:rsidRPr="008E3C10" w:rsidRDefault="00E03300" w:rsidP="00E03300">
            <w:pPr>
              <w:spacing w:before="40" w:after="40" w:line="220" w:lineRule="atLeast"/>
              <w:jc w:val="center"/>
              <w:rPr>
                <w:rFonts w:ascii="Calibri" w:hAnsi="Calibri"/>
                <w:bCs/>
                <w:sz w:val="20"/>
              </w:rPr>
            </w:pPr>
            <w:r w:rsidRPr="008E3C10">
              <w:rPr>
                <w:rFonts w:ascii="Calibri" w:hAnsi="Calibri"/>
                <w:color w:val="000000" w:themeColor="text1"/>
                <w:sz w:val="20"/>
              </w:rPr>
              <w:t>Relationship Building</w:t>
            </w:r>
          </w:p>
        </w:tc>
        <w:tc>
          <w:tcPr>
            <w:tcW w:w="1149" w:type="pct"/>
            <w:vMerge w:val="restart"/>
            <w:vAlign w:val="center"/>
          </w:tcPr>
          <w:p w14:paraId="55300037" w14:textId="77777777" w:rsidR="00E03300" w:rsidRPr="008E3C10" w:rsidRDefault="00E03300" w:rsidP="00E03300">
            <w:pPr>
              <w:spacing w:before="40" w:after="40" w:line="220" w:lineRule="atLeast"/>
              <w:jc w:val="center"/>
              <w:rPr>
                <w:rFonts w:ascii="Calibri" w:hAnsi="Calibri"/>
                <w:color w:val="000000" w:themeColor="text1"/>
                <w:sz w:val="20"/>
              </w:rPr>
            </w:pPr>
            <w:r w:rsidRPr="008E3C10">
              <w:rPr>
                <w:rFonts w:ascii="Calibri" w:hAnsi="Calibri"/>
                <w:color w:val="000000" w:themeColor="text1"/>
                <w:sz w:val="20"/>
              </w:rPr>
              <w:t>EGL Waikato builds and strengthens relationships between EGL Waikato Partners – disabled people, families and whānau, community and government.</w:t>
            </w:r>
          </w:p>
        </w:tc>
        <w:tc>
          <w:tcPr>
            <w:tcW w:w="960" w:type="pct"/>
            <w:vMerge w:val="restart"/>
            <w:vAlign w:val="center"/>
          </w:tcPr>
          <w:p w14:paraId="2D852815" w14:textId="77777777" w:rsidR="00E03300" w:rsidRPr="008E3C10" w:rsidRDefault="00E03300" w:rsidP="00E03300">
            <w:pPr>
              <w:spacing w:before="40" w:after="40" w:line="220" w:lineRule="atLeast"/>
              <w:jc w:val="center"/>
              <w:rPr>
                <w:rFonts w:ascii="Calibri" w:hAnsi="Calibri"/>
                <w:color w:val="000000" w:themeColor="text1"/>
                <w:sz w:val="20"/>
              </w:rPr>
            </w:pPr>
            <w:r w:rsidRPr="008E3C10">
              <w:rPr>
                <w:rFonts w:ascii="Calibri" w:hAnsi="Calibri"/>
                <w:color w:val="000000" w:themeColor="text1"/>
                <w:sz w:val="20"/>
              </w:rPr>
              <w:t>I can build strong relationships that are important to me.</w:t>
            </w:r>
          </w:p>
          <w:p w14:paraId="685F68E5" w14:textId="77777777" w:rsidR="00E03300" w:rsidRPr="008E3C10" w:rsidRDefault="00E03300" w:rsidP="00E03300">
            <w:pPr>
              <w:spacing w:before="40" w:after="40" w:line="220" w:lineRule="atLeast"/>
              <w:jc w:val="center"/>
              <w:rPr>
                <w:rFonts w:ascii="Calibri" w:hAnsi="Calibri"/>
                <w:color w:val="000000" w:themeColor="text1"/>
                <w:sz w:val="20"/>
              </w:rPr>
            </w:pPr>
          </w:p>
          <w:p w14:paraId="2F480D08" w14:textId="77777777" w:rsidR="00E03300" w:rsidRPr="008E3C10" w:rsidRDefault="00E03300" w:rsidP="00E03300">
            <w:pPr>
              <w:spacing w:before="40" w:after="40" w:line="220" w:lineRule="atLeast"/>
              <w:jc w:val="center"/>
              <w:rPr>
                <w:rFonts w:ascii="Calibri" w:hAnsi="Calibri"/>
                <w:color w:val="000000" w:themeColor="text1"/>
                <w:sz w:val="20"/>
              </w:rPr>
            </w:pPr>
            <w:r w:rsidRPr="008E3C10">
              <w:rPr>
                <w:rFonts w:ascii="Calibri" w:hAnsi="Calibri"/>
                <w:color w:val="000000" w:themeColor="text1"/>
                <w:sz w:val="20"/>
              </w:rPr>
              <w:t>I can contribute to the lives of others and to my community.</w:t>
            </w:r>
          </w:p>
          <w:p w14:paraId="7A28BEB3" w14:textId="77777777" w:rsidR="00E03300" w:rsidRPr="008E3C10" w:rsidRDefault="00E03300" w:rsidP="00E03300">
            <w:pPr>
              <w:spacing w:before="40" w:after="40" w:line="220" w:lineRule="atLeast"/>
              <w:jc w:val="center"/>
              <w:rPr>
                <w:rFonts w:ascii="Calibri" w:hAnsi="Calibri"/>
                <w:color w:val="000000" w:themeColor="text1"/>
                <w:sz w:val="20"/>
              </w:rPr>
            </w:pPr>
          </w:p>
          <w:p w14:paraId="0828CE38" w14:textId="77777777" w:rsidR="00E03300" w:rsidRPr="008E3C10" w:rsidRDefault="00E03300" w:rsidP="00E03300">
            <w:pPr>
              <w:spacing w:before="40" w:after="40" w:line="220" w:lineRule="atLeast"/>
              <w:jc w:val="center"/>
              <w:rPr>
                <w:rFonts w:ascii="Calibri" w:hAnsi="Calibri"/>
                <w:color w:val="000000" w:themeColor="text1"/>
                <w:sz w:val="20"/>
              </w:rPr>
            </w:pPr>
          </w:p>
        </w:tc>
        <w:tc>
          <w:tcPr>
            <w:tcW w:w="886" w:type="pct"/>
            <w:vMerge w:val="restart"/>
            <w:vAlign w:val="center"/>
          </w:tcPr>
          <w:p w14:paraId="207BF11E" w14:textId="77777777" w:rsidR="00E03300" w:rsidRPr="008E3C10" w:rsidRDefault="00E03300" w:rsidP="00E03300">
            <w:pPr>
              <w:spacing w:before="40" w:after="40" w:line="220" w:lineRule="atLeast"/>
              <w:rPr>
                <w:rFonts w:ascii="Calibri" w:hAnsi="Calibri"/>
                <w:color w:val="000000" w:themeColor="text1"/>
                <w:sz w:val="20"/>
              </w:rPr>
            </w:pPr>
          </w:p>
          <w:p w14:paraId="4DDDDD45" w14:textId="77777777" w:rsidR="00E03300" w:rsidRPr="008E3C10" w:rsidRDefault="00E03300" w:rsidP="00E03300">
            <w:pPr>
              <w:spacing w:before="40" w:after="40" w:line="220" w:lineRule="atLeast"/>
              <w:rPr>
                <w:rFonts w:ascii="Calibri" w:hAnsi="Calibri"/>
                <w:color w:val="000000" w:themeColor="text1"/>
                <w:sz w:val="20"/>
              </w:rPr>
            </w:pPr>
          </w:p>
          <w:p w14:paraId="537E83F2" w14:textId="77777777" w:rsidR="00E03300" w:rsidRPr="008E3C10" w:rsidRDefault="00E03300" w:rsidP="00E03300">
            <w:pPr>
              <w:spacing w:before="40" w:after="40" w:line="220" w:lineRule="atLeast"/>
              <w:jc w:val="center"/>
              <w:rPr>
                <w:rFonts w:ascii="Calibri" w:hAnsi="Calibri"/>
                <w:color w:val="000000" w:themeColor="text1"/>
                <w:sz w:val="20"/>
              </w:rPr>
            </w:pPr>
            <w:r w:rsidRPr="008E3C10">
              <w:rPr>
                <w:rFonts w:ascii="Calibri" w:hAnsi="Calibri"/>
                <w:color w:val="000000" w:themeColor="text1"/>
                <w:sz w:val="20"/>
              </w:rPr>
              <w:t>We are known and connected in our community.</w:t>
            </w:r>
          </w:p>
          <w:p w14:paraId="3798B9A0" w14:textId="77777777" w:rsidR="00E03300" w:rsidRPr="008E3C10" w:rsidRDefault="00E03300" w:rsidP="00E03300">
            <w:pPr>
              <w:spacing w:before="40" w:after="40" w:line="220" w:lineRule="atLeast"/>
              <w:jc w:val="center"/>
              <w:rPr>
                <w:rFonts w:ascii="Calibri" w:hAnsi="Calibri"/>
                <w:color w:val="000000" w:themeColor="text1"/>
                <w:sz w:val="20"/>
              </w:rPr>
            </w:pPr>
          </w:p>
          <w:p w14:paraId="7915F960" w14:textId="77777777" w:rsidR="00E03300" w:rsidRPr="008E3C10" w:rsidRDefault="00E03300" w:rsidP="00E03300">
            <w:pPr>
              <w:spacing w:before="40" w:after="40" w:line="220" w:lineRule="atLeast"/>
              <w:jc w:val="center"/>
              <w:rPr>
                <w:rFonts w:ascii="Calibri" w:hAnsi="Calibri"/>
                <w:sz w:val="20"/>
              </w:rPr>
            </w:pPr>
            <w:r w:rsidRPr="008E3C10">
              <w:rPr>
                <w:rFonts w:ascii="Calibri" w:hAnsi="Calibri"/>
                <w:sz w:val="20"/>
              </w:rPr>
              <w:t>We know how to, and can access all the information our family and whānau needs.</w:t>
            </w:r>
          </w:p>
          <w:p w14:paraId="5B0CD84D" w14:textId="77777777" w:rsidR="00E03300" w:rsidRPr="008E3C10" w:rsidRDefault="00E03300" w:rsidP="00E03300">
            <w:pPr>
              <w:spacing w:before="40" w:after="40" w:line="220" w:lineRule="atLeast"/>
              <w:jc w:val="center"/>
              <w:rPr>
                <w:rFonts w:ascii="Calibri" w:hAnsi="Calibri"/>
                <w:sz w:val="20"/>
              </w:rPr>
            </w:pPr>
          </w:p>
        </w:tc>
        <w:tc>
          <w:tcPr>
            <w:tcW w:w="1328" w:type="pct"/>
          </w:tcPr>
          <w:p w14:paraId="16D2E8B4" w14:textId="77777777" w:rsidR="00E03300" w:rsidRPr="008E3C10" w:rsidRDefault="00E03300" w:rsidP="00E03300">
            <w:pPr>
              <w:spacing w:before="40" w:after="40" w:line="220" w:lineRule="atLeast"/>
              <w:rPr>
                <w:rFonts w:ascii="Calibri" w:hAnsi="Calibri"/>
                <w:color w:val="000000" w:themeColor="text1"/>
                <w:sz w:val="20"/>
              </w:rPr>
            </w:pPr>
          </w:p>
          <w:p w14:paraId="3435F5FE" w14:textId="77777777" w:rsidR="00E03300" w:rsidRPr="008E3C10" w:rsidRDefault="00E03300" w:rsidP="00E03300">
            <w:pPr>
              <w:spacing w:before="40" w:after="40" w:line="220" w:lineRule="atLeast"/>
              <w:rPr>
                <w:rFonts w:ascii="Calibri" w:hAnsi="Calibri"/>
                <w:color w:val="000000" w:themeColor="text1"/>
                <w:sz w:val="20"/>
              </w:rPr>
            </w:pPr>
            <w:r w:rsidRPr="008E3C10">
              <w:rPr>
                <w:rFonts w:ascii="Calibri" w:hAnsi="Calibri"/>
                <w:color w:val="000000" w:themeColor="text1"/>
                <w:sz w:val="20"/>
              </w:rPr>
              <w:t xml:space="preserve">Interpersonal Relations </w:t>
            </w:r>
          </w:p>
          <w:p w14:paraId="152AD862" w14:textId="77777777" w:rsidR="00E03300" w:rsidRPr="008E3C10" w:rsidRDefault="00E03300" w:rsidP="00E03300">
            <w:pPr>
              <w:pStyle w:val="ListParagraph"/>
              <w:numPr>
                <w:ilvl w:val="0"/>
                <w:numId w:val="9"/>
              </w:numPr>
              <w:suppressAutoHyphens/>
              <w:autoSpaceDE w:val="0"/>
              <w:autoSpaceDN w:val="0"/>
              <w:adjustRightInd w:val="0"/>
              <w:spacing w:before="40" w:after="40"/>
              <w:ind w:left="170" w:hanging="170"/>
              <w:jc w:val="left"/>
              <w:rPr>
                <w:rFonts w:ascii="Calibri" w:hAnsi="Calibri"/>
                <w:sz w:val="20"/>
              </w:rPr>
            </w:pPr>
            <w:r w:rsidRPr="008E3C10">
              <w:rPr>
                <w:rFonts w:ascii="Calibri" w:hAnsi="Calibri"/>
                <w:sz w:val="20"/>
              </w:rPr>
              <w:t>Interactions (social networks, social contacts)</w:t>
            </w:r>
          </w:p>
          <w:p w14:paraId="27BBE98A" w14:textId="77777777" w:rsidR="00E03300" w:rsidRPr="008E3C10" w:rsidRDefault="00E03300" w:rsidP="00E03300">
            <w:pPr>
              <w:pStyle w:val="ListParagraph"/>
              <w:numPr>
                <w:ilvl w:val="0"/>
                <w:numId w:val="9"/>
              </w:numPr>
              <w:suppressAutoHyphens/>
              <w:autoSpaceDE w:val="0"/>
              <w:autoSpaceDN w:val="0"/>
              <w:adjustRightInd w:val="0"/>
              <w:spacing w:before="40" w:after="40"/>
              <w:ind w:left="170" w:hanging="170"/>
              <w:jc w:val="left"/>
              <w:rPr>
                <w:rFonts w:ascii="Calibri" w:hAnsi="Calibri"/>
                <w:sz w:val="20"/>
              </w:rPr>
            </w:pPr>
            <w:r w:rsidRPr="008E3C10">
              <w:rPr>
                <w:rFonts w:ascii="Calibri" w:hAnsi="Calibri"/>
                <w:sz w:val="20"/>
              </w:rPr>
              <w:t>Relationships (family, friends, peers)</w:t>
            </w:r>
          </w:p>
          <w:p w14:paraId="6EFB26FA" w14:textId="77777777" w:rsidR="00E03300" w:rsidRPr="008E3C10" w:rsidRDefault="00E03300" w:rsidP="00E03300">
            <w:pPr>
              <w:pStyle w:val="ListParagraph"/>
              <w:numPr>
                <w:ilvl w:val="0"/>
                <w:numId w:val="9"/>
              </w:numPr>
              <w:suppressAutoHyphens/>
              <w:autoSpaceDE w:val="0"/>
              <w:autoSpaceDN w:val="0"/>
              <w:adjustRightInd w:val="0"/>
              <w:spacing w:before="40" w:after="40"/>
              <w:ind w:left="170" w:hanging="170"/>
              <w:jc w:val="left"/>
              <w:rPr>
                <w:rFonts w:ascii="Calibri" w:hAnsi="Calibri"/>
                <w:sz w:val="20"/>
              </w:rPr>
            </w:pPr>
            <w:r w:rsidRPr="008E3C10">
              <w:rPr>
                <w:rFonts w:ascii="Calibri" w:hAnsi="Calibri"/>
                <w:sz w:val="20"/>
              </w:rPr>
              <w:t>Supports (emotional, physical, financial)</w:t>
            </w:r>
          </w:p>
          <w:p w14:paraId="3413287A" w14:textId="77777777" w:rsidR="00E03300" w:rsidRPr="008E3C10" w:rsidRDefault="00E03300" w:rsidP="00E03300">
            <w:pPr>
              <w:pStyle w:val="ListParagraph"/>
              <w:numPr>
                <w:ilvl w:val="0"/>
                <w:numId w:val="9"/>
              </w:numPr>
              <w:suppressAutoHyphens/>
              <w:autoSpaceDE w:val="0"/>
              <w:autoSpaceDN w:val="0"/>
              <w:adjustRightInd w:val="0"/>
              <w:spacing w:before="40" w:after="40"/>
              <w:ind w:left="170" w:hanging="170"/>
              <w:jc w:val="left"/>
              <w:rPr>
                <w:rFonts w:ascii="Calibri" w:hAnsi="Calibri"/>
                <w:sz w:val="20"/>
              </w:rPr>
            </w:pPr>
            <w:r w:rsidRPr="008E3C10">
              <w:rPr>
                <w:rFonts w:ascii="Calibri" w:hAnsi="Calibri"/>
                <w:sz w:val="20"/>
              </w:rPr>
              <w:t xml:space="preserve">Social activities </w:t>
            </w:r>
          </w:p>
        </w:tc>
      </w:tr>
      <w:tr w:rsidR="0067533B" w:rsidRPr="008E3C10" w14:paraId="43EEB7B8" w14:textId="77777777" w:rsidTr="0067533B">
        <w:trPr>
          <w:trHeight w:val="356"/>
        </w:trPr>
        <w:tc>
          <w:tcPr>
            <w:tcW w:w="678" w:type="pct"/>
            <w:vMerge/>
            <w:vAlign w:val="center"/>
          </w:tcPr>
          <w:p w14:paraId="719F53FB" w14:textId="77777777" w:rsidR="00E03300" w:rsidRPr="008E3C10" w:rsidRDefault="00E03300" w:rsidP="00E03300">
            <w:pPr>
              <w:spacing w:before="40" w:after="40" w:line="220" w:lineRule="atLeast"/>
              <w:jc w:val="center"/>
              <w:rPr>
                <w:rFonts w:ascii="Calibri" w:hAnsi="Calibri"/>
                <w:color w:val="000000" w:themeColor="text1"/>
                <w:sz w:val="20"/>
              </w:rPr>
            </w:pPr>
          </w:p>
        </w:tc>
        <w:tc>
          <w:tcPr>
            <w:tcW w:w="1149" w:type="pct"/>
            <w:vMerge/>
            <w:vAlign w:val="center"/>
          </w:tcPr>
          <w:p w14:paraId="0865BB40" w14:textId="77777777" w:rsidR="00E03300" w:rsidRPr="008E3C10" w:rsidRDefault="00E03300" w:rsidP="00E03300">
            <w:pPr>
              <w:spacing w:before="40" w:after="40" w:line="220" w:lineRule="atLeast"/>
              <w:rPr>
                <w:rFonts w:ascii="Calibri" w:hAnsi="Calibri"/>
                <w:color w:val="000000" w:themeColor="text1"/>
                <w:sz w:val="20"/>
              </w:rPr>
            </w:pPr>
          </w:p>
        </w:tc>
        <w:tc>
          <w:tcPr>
            <w:tcW w:w="960" w:type="pct"/>
            <w:vMerge/>
          </w:tcPr>
          <w:p w14:paraId="41CD2B7D" w14:textId="77777777" w:rsidR="00E03300" w:rsidRPr="008E3C10" w:rsidRDefault="00E03300" w:rsidP="00E03300">
            <w:pPr>
              <w:spacing w:before="40" w:after="40" w:line="220" w:lineRule="atLeast"/>
              <w:rPr>
                <w:rFonts w:ascii="Calibri" w:hAnsi="Calibri"/>
                <w:color w:val="000000" w:themeColor="text1"/>
                <w:sz w:val="20"/>
              </w:rPr>
            </w:pPr>
          </w:p>
        </w:tc>
        <w:tc>
          <w:tcPr>
            <w:tcW w:w="886" w:type="pct"/>
            <w:vMerge/>
            <w:vAlign w:val="center"/>
          </w:tcPr>
          <w:p w14:paraId="770A3ED0" w14:textId="77777777" w:rsidR="00E03300" w:rsidRPr="008E3C10" w:rsidRDefault="00E03300" w:rsidP="00E03300">
            <w:pPr>
              <w:spacing w:before="40" w:after="40" w:line="220" w:lineRule="atLeast"/>
              <w:rPr>
                <w:rFonts w:ascii="Calibri" w:hAnsi="Calibri"/>
                <w:color w:val="000000" w:themeColor="text1"/>
                <w:sz w:val="20"/>
              </w:rPr>
            </w:pPr>
          </w:p>
        </w:tc>
        <w:tc>
          <w:tcPr>
            <w:tcW w:w="1328" w:type="pct"/>
          </w:tcPr>
          <w:p w14:paraId="5F189AAF" w14:textId="77777777" w:rsidR="00E03300" w:rsidRPr="008E3C10" w:rsidRDefault="00E03300" w:rsidP="00E03300">
            <w:pPr>
              <w:spacing w:before="40" w:after="40" w:line="220" w:lineRule="atLeast"/>
              <w:rPr>
                <w:rFonts w:ascii="Calibri" w:hAnsi="Calibri"/>
                <w:color w:val="000000" w:themeColor="text1"/>
                <w:sz w:val="20"/>
              </w:rPr>
            </w:pPr>
          </w:p>
          <w:p w14:paraId="4DF325C8" w14:textId="77777777" w:rsidR="00E03300" w:rsidRPr="008E3C10" w:rsidRDefault="00E03300" w:rsidP="00E03300">
            <w:pPr>
              <w:spacing w:before="40" w:after="40" w:line="220" w:lineRule="atLeast"/>
              <w:rPr>
                <w:rFonts w:ascii="Calibri" w:hAnsi="Calibri"/>
                <w:color w:val="000000" w:themeColor="text1"/>
                <w:sz w:val="20"/>
              </w:rPr>
            </w:pPr>
            <w:r w:rsidRPr="008E3C10">
              <w:rPr>
                <w:rFonts w:ascii="Calibri" w:hAnsi="Calibri"/>
                <w:color w:val="000000" w:themeColor="text1"/>
                <w:sz w:val="20"/>
              </w:rPr>
              <w:t xml:space="preserve">Social Inclusion </w:t>
            </w:r>
          </w:p>
          <w:p w14:paraId="03FD4D51" w14:textId="77777777" w:rsidR="00E03300" w:rsidRPr="008E3C10" w:rsidRDefault="00E03300" w:rsidP="00E03300">
            <w:pPr>
              <w:pStyle w:val="ListParagraph"/>
              <w:numPr>
                <w:ilvl w:val="0"/>
                <w:numId w:val="10"/>
              </w:numPr>
              <w:suppressAutoHyphens/>
              <w:autoSpaceDE w:val="0"/>
              <w:autoSpaceDN w:val="0"/>
              <w:adjustRightInd w:val="0"/>
              <w:spacing w:before="40" w:after="40"/>
              <w:ind w:left="170" w:hanging="170"/>
              <w:jc w:val="left"/>
              <w:rPr>
                <w:rFonts w:ascii="Calibri" w:hAnsi="Calibri"/>
                <w:sz w:val="20"/>
              </w:rPr>
            </w:pPr>
            <w:r w:rsidRPr="008E3C10">
              <w:rPr>
                <w:rFonts w:ascii="Calibri" w:hAnsi="Calibri"/>
                <w:sz w:val="20"/>
              </w:rPr>
              <w:t>Community integration and participation</w:t>
            </w:r>
          </w:p>
          <w:p w14:paraId="278BBFDE" w14:textId="77777777" w:rsidR="00E03300" w:rsidRPr="008E3C10" w:rsidRDefault="00E03300" w:rsidP="00E03300">
            <w:pPr>
              <w:pStyle w:val="ListParagraph"/>
              <w:numPr>
                <w:ilvl w:val="0"/>
                <w:numId w:val="10"/>
              </w:numPr>
              <w:suppressAutoHyphens/>
              <w:autoSpaceDE w:val="0"/>
              <w:autoSpaceDN w:val="0"/>
              <w:adjustRightInd w:val="0"/>
              <w:spacing w:before="40" w:after="40"/>
              <w:ind w:left="170" w:hanging="170"/>
              <w:jc w:val="left"/>
              <w:rPr>
                <w:rFonts w:ascii="Calibri" w:hAnsi="Calibri"/>
                <w:sz w:val="20"/>
              </w:rPr>
            </w:pPr>
            <w:r w:rsidRPr="008E3C10">
              <w:rPr>
                <w:rFonts w:ascii="Calibri" w:hAnsi="Calibri"/>
                <w:sz w:val="20"/>
              </w:rPr>
              <w:t>Community roles (contributor, volunteer)</w:t>
            </w:r>
          </w:p>
          <w:p w14:paraId="374C7E44" w14:textId="77777777" w:rsidR="00E03300" w:rsidRPr="008E3C10" w:rsidRDefault="00E03300" w:rsidP="00E03300">
            <w:pPr>
              <w:pStyle w:val="ListParagraph"/>
              <w:numPr>
                <w:ilvl w:val="0"/>
                <w:numId w:val="10"/>
              </w:numPr>
              <w:suppressAutoHyphens/>
              <w:autoSpaceDE w:val="0"/>
              <w:autoSpaceDN w:val="0"/>
              <w:adjustRightInd w:val="0"/>
              <w:spacing w:before="40" w:after="40"/>
              <w:ind w:left="170" w:hanging="170"/>
              <w:jc w:val="left"/>
              <w:rPr>
                <w:rFonts w:ascii="Calibri" w:hAnsi="Calibri"/>
                <w:sz w:val="20"/>
              </w:rPr>
            </w:pPr>
            <w:r w:rsidRPr="008E3C10">
              <w:rPr>
                <w:rFonts w:ascii="Calibri" w:hAnsi="Calibri"/>
                <w:sz w:val="20"/>
              </w:rPr>
              <w:t>Social supports (support networks, services</w:t>
            </w:r>
          </w:p>
          <w:p w14:paraId="0C94CFA5" w14:textId="77777777" w:rsidR="00E03300" w:rsidRPr="008E3C10" w:rsidRDefault="00E03300" w:rsidP="00E03300">
            <w:pPr>
              <w:pStyle w:val="ListParagraph"/>
              <w:suppressAutoHyphens/>
              <w:autoSpaceDE w:val="0"/>
              <w:autoSpaceDN w:val="0"/>
              <w:adjustRightInd w:val="0"/>
              <w:spacing w:before="40" w:after="40"/>
              <w:ind w:left="170"/>
              <w:rPr>
                <w:rFonts w:ascii="Calibri" w:hAnsi="Calibri"/>
                <w:sz w:val="20"/>
              </w:rPr>
            </w:pPr>
          </w:p>
        </w:tc>
      </w:tr>
    </w:tbl>
    <w:p w14:paraId="6B64D3A6" w14:textId="42C07E41" w:rsidR="00C524D1" w:rsidRPr="00C524D1" w:rsidRDefault="00E03300" w:rsidP="00C524D1">
      <w:pPr>
        <w:spacing w:line="240" w:lineRule="auto"/>
        <w:jc w:val="left"/>
      </w:pPr>
      <w:r>
        <w:rPr>
          <w:noProof/>
          <w:lang w:val="en-US" w:eastAsia="en-US"/>
        </w:rPr>
        <mc:AlternateContent>
          <mc:Choice Requires="wps">
            <w:drawing>
              <wp:anchor distT="0" distB="0" distL="114300" distR="114300" simplePos="0" relativeHeight="251697152" behindDoc="0" locked="0" layoutInCell="1" allowOverlap="1" wp14:anchorId="1513BD1A" wp14:editId="2BC0A84E">
                <wp:simplePos x="0" y="0"/>
                <wp:positionH relativeFrom="column">
                  <wp:posOffset>-279400</wp:posOffset>
                </wp:positionH>
                <wp:positionV relativeFrom="paragraph">
                  <wp:posOffset>4936490</wp:posOffset>
                </wp:positionV>
                <wp:extent cx="3841750" cy="379730"/>
                <wp:effectExtent l="0" t="0" r="0" b="1270"/>
                <wp:wrapSquare wrapText="bothSides"/>
                <wp:docPr id="17" name="Text Box 17"/>
                <wp:cNvGraphicFramePr/>
                <a:graphic xmlns:a="http://schemas.openxmlformats.org/drawingml/2006/main">
                  <a:graphicData uri="http://schemas.microsoft.com/office/word/2010/wordprocessingShape">
                    <wps:wsp>
                      <wps:cNvSpPr txBox="1"/>
                      <wps:spPr>
                        <a:xfrm>
                          <a:off x="0" y="0"/>
                          <a:ext cx="3841750" cy="37973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7FD58F" w14:textId="0B56344F" w:rsidR="008A2498" w:rsidRDefault="008A2498">
                            <w:r w:rsidRPr="00717EDA">
                              <w:rPr>
                                <w:rFonts w:ascii="Calibri" w:hAnsi="Calibri"/>
                                <w:bCs/>
                                <w:iCs/>
                                <w:sz w:val="18"/>
                              </w:rPr>
                              <w:t>Fig</w:t>
                            </w:r>
                            <w:r>
                              <w:rPr>
                                <w:rFonts w:ascii="Calibri" w:hAnsi="Calibri"/>
                                <w:bCs/>
                                <w:iCs/>
                                <w:sz w:val="18"/>
                              </w:rPr>
                              <w:t>ure 14</w:t>
                            </w:r>
                            <w:r w:rsidRPr="00717EDA">
                              <w:rPr>
                                <w:rFonts w:ascii="Calibri" w:hAnsi="Calibri"/>
                                <w:bCs/>
                                <w:iCs/>
                                <w:sz w:val="18"/>
                              </w:rPr>
                              <w:t>: Evaluative Rubric – Success 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o:spid="_x0000_s1038" type="#_x0000_t202" style="position:absolute;margin-left:-21.95pt;margin-top:388.7pt;width:302.5pt;height:29.9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" filled="f" stroked="f">
                <v:textbox>
                  <w:txbxContent>
                    <w:p w14:paraId="557FD58F" w14:textId="0B56344F" w:rsidR="008A2498" w:rsidRDefault="008A2498">
                      <w:r w:rsidRPr="00717EDA">
                        <w:rPr>
                          <w:rFonts w:ascii="Calibri" w:hAnsi="Calibri"/>
                          <w:bCs/>
                          <w:iCs/>
                          <w:sz w:val="18"/>
                        </w:rPr>
                        <w:t>Fig</w:t>
                      </w:r>
                      <w:r>
                        <w:rPr>
                          <w:rFonts w:ascii="Calibri" w:hAnsi="Calibri"/>
                          <w:bCs/>
                          <w:iCs/>
                          <w:sz w:val="18"/>
                        </w:rPr>
                        <w:t>ure 14</w:t>
                      </w:r>
                      <w:r w:rsidRPr="00717EDA">
                        <w:rPr>
                          <w:rFonts w:ascii="Calibri" w:hAnsi="Calibri"/>
                          <w:bCs/>
                          <w:iCs/>
                          <w:sz w:val="18"/>
                        </w:rPr>
                        <w:t>: Evaluative Rubric – Success criteria</w:t>
                      </w:r>
                    </w:p>
                  </w:txbxContent>
                </v:textbox>
                <w10:wrap type="square"/>
              </v:shape>
            </w:pict>
          </mc:Fallback>
        </mc:AlternateContent>
      </w:r>
    </w:p>
    <w:p w14:paraId="249495A3" w14:textId="77777777" w:rsidR="00EC0E69" w:rsidRPr="00EC0E69" w:rsidRDefault="00EC0E69" w:rsidP="00EC0E69"/>
    <w:p w14:paraId="733D54A5" w14:textId="77777777" w:rsidR="00EC0E69" w:rsidRPr="00EC0E69" w:rsidRDefault="00EC0E69" w:rsidP="00EC0E69"/>
    <w:p w14:paraId="12E53442" w14:textId="77777777" w:rsidR="00EC0E69" w:rsidRPr="00EC0E69" w:rsidRDefault="00EC0E69" w:rsidP="00EC0E69"/>
    <w:p w14:paraId="7E127441" w14:textId="77777777" w:rsidR="00EC0E69" w:rsidRPr="00EC0E69" w:rsidRDefault="00EC0E69" w:rsidP="00EC0E69"/>
    <w:p w14:paraId="2502EF3B" w14:textId="77777777" w:rsidR="00EC0E69" w:rsidRPr="00EC0E69" w:rsidRDefault="00EC0E69" w:rsidP="00EC0E69"/>
    <w:p w14:paraId="7CA06998" w14:textId="77777777" w:rsidR="00EC0E69" w:rsidRPr="00EC0E69" w:rsidRDefault="00EC0E69" w:rsidP="00EC0E69"/>
    <w:p w14:paraId="30FFF125" w14:textId="77777777" w:rsidR="00EC0E69" w:rsidRPr="00EC0E69" w:rsidRDefault="00EC0E69" w:rsidP="00EC0E69"/>
    <w:p w14:paraId="65D2D4E8" w14:textId="77777777" w:rsidR="00EC0E69" w:rsidRDefault="00EC0E69" w:rsidP="00EC0E69"/>
    <w:p w14:paraId="46A3B15E" w14:textId="77777777" w:rsidR="00EC0E69" w:rsidRDefault="00EC0E69" w:rsidP="00EC0E69"/>
    <w:p w14:paraId="10D82EC2" w14:textId="77777777" w:rsidR="00EC0E69" w:rsidRDefault="00EC0E69" w:rsidP="00EC0E69"/>
    <w:p w14:paraId="50867728" w14:textId="77777777" w:rsidR="00EC0E69" w:rsidRDefault="00EC0E69" w:rsidP="00EC0E69"/>
    <w:p w14:paraId="51961997" w14:textId="77777777" w:rsidR="00EC0E69" w:rsidRPr="00EC0E69" w:rsidRDefault="00EC0E69" w:rsidP="00EC0E69"/>
    <w:p w14:paraId="643EB886" w14:textId="77777777" w:rsidR="00EC0E69" w:rsidRDefault="00EC0E69" w:rsidP="00EC0E69"/>
    <w:p w14:paraId="09017B76" w14:textId="77777777" w:rsidR="00EC0E69" w:rsidRDefault="00EC0E69" w:rsidP="00EC0E69"/>
    <w:p w14:paraId="14643B0B" w14:textId="77777777" w:rsidR="00516DF9" w:rsidRDefault="00516DF9" w:rsidP="00EC0E69"/>
    <w:p w14:paraId="18EA02F6" w14:textId="77777777" w:rsidR="00EC0E69" w:rsidRPr="00EC0E69" w:rsidRDefault="00EC0E69" w:rsidP="00EC0E69"/>
    <w:p w14:paraId="49E8F4BB" w14:textId="77777777" w:rsidR="00EC0E69" w:rsidRDefault="00EC0E69" w:rsidP="00EC0E69"/>
    <w:p w14:paraId="270B4962" w14:textId="14EFDE6B" w:rsidR="002048FD" w:rsidRPr="00717EDA" w:rsidRDefault="002048FD" w:rsidP="0025428C">
      <w:pPr>
        <w:pStyle w:val="Heading1"/>
        <w:pBdr>
          <w:bottom w:val="single" w:sz="4" w:space="1" w:color="auto"/>
        </w:pBdr>
      </w:pPr>
      <w:bookmarkStart w:id="49" w:name="_Toc319134265"/>
      <w:r w:rsidRPr="00717EDA">
        <w:t xml:space="preserve">Appendix </w:t>
      </w:r>
      <w:r w:rsidR="00E060B5">
        <w:t>Six</w:t>
      </w:r>
      <w:r w:rsidR="00D86E81" w:rsidRPr="00717EDA">
        <w:t xml:space="preserve"> </w:t>
      </w:r>
      <w:r w:rsidRPr="00717EDA">
        <w:t>| Evaluative Rubric – Performance Criteria</w:t>
      </w:r>
      <w:bookmarkEnd w:id="49"/>
    </w:p>
    <w:p w14:paraId="1616F991" w14:textId="7E867DF1" w:rsidR="006047B5" w:rsidRPr="00C664E7" w:rsidRDefault="00370F31" w:rsidP="006047B5">
      <w:pPr>
        <w:pStyle w:val="ListParagraph"/>
        <w:numPr>
          <w:ilvl w:val="0"/>
          <w:numId w:val="1"/>
        </w:numPr>
        <w:rPr>
          <w:rFonts w:ascii="Calibri" w:hAnsi="Calibri"/>
          <w:szCs w:val="24"/>
        </w:rPr>
      </w:pPr>
      <w:r w:rsidRPr="00933124">
        <w:rPr>
          <w:rFonts w:ascii="Calibri" w:hAnsi="Calibri"/>
          <w:szCs w:val="24"/>
        </w:rPr>
        <w:t xml:space="preserve">Appendix </w:t>
      </w:r>
      <w:r w:rsidR="00E060B5">
        <w:rPr>
          <w:rFonts w:ascii="Calibri" w:hAnsi="Calibri"/>
          <w:szCs w:val="24"/>
        </w:rPr>
        <w:t>Six</w:t>
      </w:r>
      <w:r w:rsidR="006047B5" w:rsidRPr="00891054">
        <w:rPr>
          <w:rFonts w:ascii="Calibri" w:hAnsi="Calibri"/>
          <w:szCs w:val="24"/>
        </w:rPr>
        <w:t xml:space="preserve"> provides a draft set of performance criteria to help us to determine or make a </w:t>
      </w:r>
      <w:r w:rsidR="006047B5" w:rsidRPr="00C664E7">
        <w:rPr>
          <w:rFonts w:ascii="Calibri" w:hAnsi="Calibri"/>
          <w:szCs w:val="24"/>
        </w:rPr>
        <w:t xml:space="preserve">judgement about </w:t>
      </w:r>
      <w:r w:rsidR="006047B5" w:rsidRPr="00C664E7">
        <w:rPr>
          <w:rFonts w:ascii="Calibri" w:hAnsi="Calibri"/>
          <w:i/>
          <w:szCs w:val="24"/>
        </w:rPr>
        <w:t xml:space="preserve">how well </w:t>
      </w:r>
      <w:r w:rsidR="006047B5" w:rsidRPr="00C664E7">
        <w:rPr>
          <w:rFonts w:ascii="Calibri" w:hAnsi="Calibri"/>
          <w:szCs w:val="24"/>
        </w:rPr>
        <w:t>the Demonstration has been implemented.</w:t>
      </w:r>
    </w:p>
    <w:p w14:paraId="0A70F67D" w14:textId="3726F4CE" w:rsidR="006047B5" w:rsidRPr="00D84939" w:rsidRDefault="006047B5" w:rsidP="006047B5">
      <w:pPr>
        <w:pStyle w:val="ListParagraph"/>
        <w:numPr>
          <w:ilvl w:val="0"/>
          <w:numId w:val="1"/>
        </w:numPr>
        <w:rPr>
          <w:rFonts w:ascii="Calibri" w:hAnsi="Calibri"/>
          <w:szCs w:val="24"/>
        </w:rPr>
      </w:pPr>
      <w:r w:rsidRPr="00B07E0A">
        <w:rPr>
          <w:rFonts w:ascii="Calibri" w:hAnsi="Calibri"/>
          <w:szCs w:val="24"/>
        </w:rPr>
        <w:t>Performance criteria can also be used to determine to what level outc</w:t>
      </w:r>
      <w:r w:rsidR="009560E3">
        <w:rPr>
          <w:rFonts w:ascii="Calibri" w:hAnsi="Calibri"/>
          <w:szCs w:val="24"/>
        </w:rPr>
        <w:t>omes are achieved. However for Phase O</w:t>
      </w:r>
      <w:r w:rsidRPr="00B07E0A">
        <w:rPr>
          <w:rFonts w:ascii="Calibri" w:hAnsi="Calibri"/>
          <w:szCs w:val="24"/>
        </w:rPr>
        <w:t>ne it is acknowledged that EGL Waikato participants are only in early stages of enga</w:t>
      </w:r>
      <w:r w:rsidRPr="00D84939">
        <w:rPr>
          <w:rFonts w:ascii="Calibri" w:hAnsi="Calibri"/>
          <w:szCs w:val="24"/>
        </w:rPr>
        <w:t xml:space="preserve">gement, so reflection and judgement on participant outcomes is still emerging. </w:t>
      </w:r>
    </w:p>
    <w:p w14:paraId="2AACBF7A" w14:textId="559D8EB1" w:rsidR="006047B5" w:rsidRPr="00D84939" w:rsidRDefault="006047B5" w:rsidP="006047B5">
      <w:pPr>
        <w:pStyle w:val="ListParagraph"/>
        <w:numPr>
          <w:ilvl w:val="0"/>
          <w:numId w:val="1"/>
        </w:numPr>
        <w:rPr>
          <w:rFonts w:ascii="Calibri" w:hAnsi="Calibri"/>
          <w:szCs w:val="24"/>
        </w:rPr>
      </w:pPr>
      <w:r w:rsidRPr="00D84939">
        <w:rPr>
          <w:rFonts w:ascii="Calibri" w:hAnsi="Calibri"/>
          <w:szCs w:val="24"/>
        </w:rPr>
        <w:t>This set of performance criteria will</w:t>
      </w:r>
      <w:r w:rsidR="009560E3">
        <w:rPr>
          <w:rFonts w:ascii="Calibri" w:hAnsi="Calibri"/>
          <w:szCs w:val="24"/>
        </w:rPr>
        <w:t xml:space="preserve"> therefore only be utilised in Phase O</w:t>
      </w:r>
      <w:r w:rsidRPr="00D84939">
        <w:rPr>
          <w:rFonts w:ascii="Calibri" w:hAnsi="Calibri"/>
          <w:szCs w:val="24"/>
        </w:rPr>
        <w:t>ne to determine how and how well implementation has occurred. Further performance</w:t>
      </w:r>
      <w:r w:rsidR="00BB3C8D">
        <w:rPr>
          <w:rFonts w:ascii="Calibri" w:hAnsi="Calibri"/>
          <w:szCs w:val="24"/>
        </w:rPr>
        <w:t xml:space="preserve"> criteria will be developed in Phase T</w:t>
      </w:r>
      <w:r w:rsidRPr="00D84939">
        <w:rPr>
          <w:rFonts w:ascii="Calibri" w:hAnsi="Calibri"/>
          <w:szCs w:val="24"/>
        </w:rPr>
        <w:t>wo.</w:t>
      </w:r>
    </w:p>
    <w:p w14:paraId="12F3EF31" w14:textId="77777777" w:rsidR="005C47B7" w:rsidRPr="00D84939" w:rsidRDefault="005C47B7" w:rsidP="005C47B7">
      <w:pPr>
        <w:spacing w:line="240" w:lineRule="auto"/>
        <w:rPr>
          <w:rFonts w:ascii="Calibri" w:hAnsi="Calibri"/>
        </w:rPr>
      </w:pPr>
    </w:p>
    <w:p w14:paraId="740BFB1C" w14:textId="77777777" w:rsidR="00391912" w:rsidRPr="00D84939" w:rsidRDefault="00391912" w:rsidP="005C47B7">
      <w:pPr>
        <w:spacing w:line="240" w:lineRule="auto"/>
        <w:rPr>
          <w:rFonts w:ascii="Calibri" w:hAnsi="Calibri"/>
        </w:rPr>
      </w:pPr>
    </w:p>
    <w:p w14:paraId="332BEA0B" w14:textId="09C90343" w:rsidR="005C47B7" w:rsidRPr="00504757" w:rsidRDefault="005C47B7" w:rsidP="005C47B7">
      <w:pPr>
        <w:spacing w:line="240" w:lineRule="auto"/>
        <w:rPr>
          <w:rFonts w:ascii="Calibri" w:hAnsi="Calibri"/>
        </w:rPr>
      </w:pPr>
      <w:r w:rsidRPr="00891054">
        <w:rPr>
          <w:noProof/>
          <w:lang w:val="en-US" w:eastAsia="en-US"/>
        </w:rPr>
        <w:drawing>
          <wp:inline distT="0" distB="0" distL="0" distR="0" wp14:anchorId="7F8EE539" wp14:editId="700ECC06">
            <wp:extent cx="5732145" cy="2497419"/>
            <wp:effectExtent l="50800" t="25400" r="84455" b="9398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478E6785" w14:textId="5BB711BA" w:rsidR="00440E47" w:rsidRPr="00D667B2" w:rsidRDefault="00900277" w:rsidP="00440E47">
      <w:pPr>
        <w:spacing w:before="60" w:after="60"/>
      </w:pPr>
      <w:r>
        <w:rPr>
          <w:rFonts w:ascii="Calibri" w:hAnsi="Calibri"/>
          <w:bCs/>
          <w:iCs/>
          <w:sz w:val="18"/>
        </w:rPr>
        <w:t>Figure 15</w:t>
      </w:r>
      <w:r w:rsidR="00440E47" w:rsidRPr="008E022C">
        <w:rPr>
          <w:rFonts w:ascii="Calibri" w:hAnsi="Calibri"/>
          <w:bCs/>
          <w:iCs/>
          <w:sz w:val="18"/>
        </w:rPr>
        <w:t xml:space="preserve">: </w:t>
      </w:r>
      <w:r w:rsidR="00440E47" w:rsidRPr="00C8474E">
        <w:rPr>
          <w:rFonts w:ascii="Calibri" w:hAnsi="Calibri"/>
          <w:bCs/>
          <w:iCs/>
          <w:sz w:val="18"/>
        </w:rPr>
        <w:t>Evaluative Rubric – Performance criteria</w:t>
      </w:r>
    </w:p>
    <w:p w14:paraId="36BE6729" w14:textId="0F9CB499" w:rsidR="005C47B7" w:rsidRPr="009F02C3" w:rsidRDefault="005C47B7" w:rsidP="005C47B7">
      <w:pPr>
        <w:ind w:left="-284"/>
        <w:rPr>
          <w:rFonts w:ascii="Calibri" w:hAnsi="Calibri"/>
        </w:rPr>
      </w:pPr>
    </w:p>
    <w:p w14:paraId="41886E74" w14:textId="77777777" w:rsidR="005C47B7" w:rsidRPr="002B372A" w:rsidRDefault="005C47B7" w:rsidP="005C47B7">
      <w:pPr>
        <w:ind w:left="-284"/>
        <w:rPr>
          <w:rFonts w:ascii="Calibri" w:hAnsi="Calibri"/>
        </w:rPr>
      </w:pPr>
    </w:p>
    <w:p w14:paraId="2FCA85E9" w14:textId="77777777" w:rsidR="007A38E2" w:rsidRPr="000F569F" w:rsidRDefault="007A38E2" w:rsidP="003B3E1B">
      <w:pPr>
        <w:spacing w:before="60" w:after="60"/>
      </w:pPr>
    </w:p>
    <w:p w14:paraId="5826CFE3" w14:textId="0AE201E0" w:rsidR="00400243" w:rsidRPr="008E7BD2" w:rsidRDefault="00400243">
      <w:pPr>
        <w:spacing w:after="200"/>
        <w:jc w:val="left"/>
      </w:pPr>
      <w:r w:rsidRPr="008E7BD2">
        <w:br w:type="page"/>
      </w:r>
    </w:p>
    <w:p w14:paraId="5FE05771" w14:textId="099C92FD" w:rsidR="00226067" w:rsidRPr="00592365" w:rsidRDefault="00226067" w:rsidP="0025428C">
      <w:pPr>
        <w:pStyle w:val="Heading1"/>
        <w:pBdr>
          <w:bottom w:val="single" w:sz="4" w:space="1" w:color="auto"/>
        </w:pBdr>
      </w:pPr>
      <w:bookmarkStart w:id="50" w:name="_Toc319134266"/>
      <w:r w:rsidRPr="00592365">
        <w:t>References</w:t>
      </w:r>
      <w:bookmarkEnd w:id="50"/>
    </w:p>
    <w:p w14:paraId="2BBBCD5A" w14:textId="77777777" w:rsidR="00CC4408" w:rsidRDefault="00CC4408" w:rsidP="00BC55A6">
      <w:pPr>
        <w:spacing w:before="60" w:after="60"/>
        <w:ind w:firstLine="720"/>
      </w:pPr>
    </w:p>
    <w:p w14:paraId="27814B3F" w14:textId="6DCE65D1" w:rsidR="006022FF" w:rsidRDefault="006022FF" w:rsidP="00BC55A6">
      <w:pPr>
        <w:spacing w:before="60" w:after="60"/>
        <w:ind w:firstLine="720"/>
      </w:pPr>
      <w:r>
        <w:t xml:space="preserve">Anderson, D., Ferguson, B., and Janes, R. (2014). </w:t>
      </w:r>
      <w:r w:rsidR="00954ACF">
        <w:rPr>
          <w:i/>
        </w:rPr>
        <w:t>Enabling Good Lives Christchurch Demonstration: Phase 1 Evaluation Report.</w:t>
      </w:r>
      <w:r w:rsidR="00954ACF">
        <w:t xml:space="preserve"> Retrieved from </w:t>
      </w:r>
      <w:hyperlink r:id="rId27" w:history="1">
        <w:r w:rsidR="00954ACF" w:rsidRPr="00B558E8">
          <w:rPr>
            <w:rStyle w:val="Hyperlink"/>
          </w:rPr>
          <w:t>http://www.odi.govt.nz/what-we-do/improving-disability-supports/enabling-good-lives/index.html</w:t>
        </w:r>
      </w:hyperlink>
      <w:r w:rsidR="00954ACF">
        <w:t xml:space="preserve"> </w:t>
      </w:r>
    </w:p>
    <w:p w14:paraId="0299FF15" w14:textId="77777777" w:rsidR="00954ACF" w:rsidRPr="00954ACF" w:rsidRDefault="00954ACF" w:rsidP="00BC55A6">
      <w:pPr>
        <w:spacing w:before="60" w:after="60"/>
        <w:ind w:firstLine="720"/>
      </w:pPr>
    </w:p>
    <w:p w14:paraId="2B6D6EF4" w14:textId="491C4513" w:rsidR="00BC55A6" w:rsidRPr="00504757" w:rsidRDefault="00222749" w:rsidP="00BC55A6">
      <w:pPr>
        <w:spacing w:before="60" w:after="60"/>
        <w:ind w:firstLine="720"/>
      </w:pPr>
      <w:r w:rsidRPr="00877F03">
        <w:t xml:space="preserve">Enabling Good Lives (2016). </w:t>
      </w:r>
      <w:r w:rsidRPr="006E15B2">
        <w:rPr>
          <w:i/>
        </w:rPr>
        <w:t>Enabling Good Lives</w:t>
      </w:r>
      <w:r w:rsidR="00BC55A6" w:rsidRPr="008D52D8">
        <w:rPr>
          <w:i/>
        </w:rPr>
        <w:t xml:space="preserve"> – Key Characteristics</w:t>
      </w:r>
      <w:r w:rsidRPr="00380776">
        <w:t xml:space="preserve">. </w:t>
      </w:r>
      <w:r w:rsidR="00DF126B" w:rsidRPr="0034390C">
        <w:t>Retrieved</w:t>
      </w:r>
      <w:r w:rsidRPr="00BD3C28">
        <w:t xml:space="preserve"> from </w:t>
      </w:r>
      <w:hyperlink r:id="rId28" w:history="1">
        <w:r w:rsidR="00BC55A6" w:rsidRPr="00F067EF">
          <w:rPr>
            <w:rStyle w:val="Hyperlink"/>
          </w:rPr>
          <w:t>http://www.enablinggoodlives.co.nz/about-egl/egl-approach/key-characteristics/</w:t>
        </w:r>
      </w:hyperlink>
    </w:p>
    <w:p w14:paraId="474C7E00" w14:textId="77777777" w:rsidR="00936C56" w:rsidRPr="00F067EF" w:rsidRDefault="00936C56" w:rsidP="00BC55A6">
      <w:pPr>
        <w:spacing w:before="60" w:after="60"/>
      </w:pPr>
    </w:p>
    <w:p w14:paraId="06F631D9" w14:textId="03DE6E52" w:rsidR="00840364" w:rsidRPr="00D667B2" w:rsidRDefault="00840364" w:rsidP="000D1D28">
      <w:pPr>
        <w:spacing w:before="60" w:after="60"/>
        <w:ind w:firstLine="720"/>
      </w:pPr>
      <w:r w:rsidRPr="008E022C">
        <w:t xml:space="preserve">Enabling Good Lives Waikato. (2015). </w:t>
      </w:r>
      <w:r w:rsidRPr="00C8474E">
        <w:rPr>
          <w:i/>
        </w:rPr>
        <w:t>Who can take part in Enabling Good Lives Waikato guidelines.</w:t>
      </w:r>
      <w:r w:rsidRPr="00D667B2">
        <w:t xml:space="preserve"> Unpublished.</w:t>
      </w:r>
    </w:p>
    <w:p w14:paraId="1E7EEBEF" w14:textId="77777777" w:rsidR="003F0A57" w:rsidRPr="009F02C3" w:rsidRDefault="003F0A57" w:rsidP="000D1D28">
      <w:pPr>
        <w:spacing w:before="60" w:after="60"/>
        <w:ind w:firstLine="720"/>
      </w:pPr>
    </w:p>
    <w:p w14:paraId="062DE5B4" w14:textId="6495CFB5" w:rsidR="003F0A57" w:rsidRPr="006A743E" w:rsidRDefault="003F0A57" w:rsidP="003F0A57">
      <w:pPr>
        <w:spacing w:before="60" w:after="60"/>
        <w:ind w:firstLine="720"/>
      </w:pPr>
      <w:r w:rsidRPr="002B372A">
        <w:t xml:space="preserve">Enabling Good Lives Waikato. (2015b). </w:t>
      </w:r>
      <w:r w:rsidRPr="000F569F">
        <w:rPr>
          <w:i/>
        </w:rPr>
        <w:t>Evalua</w:t>
      </w:r>
      <w:r w:rsidRPr="008E7BD2">
        <w:rPr>
          <w:i/>
        </w:rPr>
        <w:t>tion Pre-Design.</w:t>
      </w:r>
      <w:r w:rsidRPr="006A743E">
        <w:t xml:space="preserve"> Unpublished.</w:t>
      </w:r>
    </w:p>
    <w:p w14:paraId="2970B66F" w14:textId="77777777" w:rsidR="00B1685B" w:rsidRPr="00877F03" w:rsidRDefault="00B1685B" w:rsidP="003F0A57">
      <w:pPr>
        <w:spacing w:before="60" w:after="60"/>
        <w:ind w:firstLine="720"/>
      </w:pPr>
    </w:p>
    <w:p w14:paraId="64137C0A" w14:textId="6D220AEE" w:rsidR="00B1685B" w:rsidRPr="00504757" w:rsidRDefault="00B1685B" w:rsidP="003F0A57">
      <w:pPr>
        <w:spacing w:before="60" w:after="60"/>
        <w:ind w:firstLine="720"/>
      </w:pPr>
      <w:r w:rsidRPr="006E15B2">
        <w:t xml:space="preserve">Independent Working Group on ‘Day Options’. (2011). </w:t>
      </w:r>
      <w:r w:rsidRPr="008D52D8">
        <w:rPr>
          <w:i/>
        </w:rPr>
        <w:t>Enabling Good Lives – A report to the Minister of Disability Issues.</w:t>
      </w:r>
      <w:r w:rsidRPr="00380776">
        <w:t xml:space="preserve"> Retrieved from </w:t>
      </w:r>
      <w:hyperlink r:id="rId29" w:history="1">
        <w:r w:rsidRPr="00F067EF">
          <w:rPr>
            <w:rStyle w:val="Hyperlink"/>
          </w:rPr>
          <w:t>http://www.odi.govt.nz/what-we-do/improving-disability-supports/enabling-good-lives/what-is-enabling-good-lives.html</w:t>
        </w:r>
      </w:hyperlink>
      <w:r w:rsidRPr="00504757">
        <w:t xml:space="preserve"> </w:t>
      </w:r>
    </w:p>
    <w:p w14:paraId="7D91757D" w14:textId="77777777" w:rsidR="005210E4" w:rsidRPr="00F067EF" w:rsidRDefault="005210E4" w:rsidP="000D1D28">
      <w:pPr>
        <w:spacing w:before="60" w:after="60"/>
        <w:ind w:firstLine="720"/>
      </w:pPr>
    </w:p>
    <w:p w14:paraId="4280CD44" w14:textId="7E49DA63" w:rsidR="00E77450" w:rsidRPr="009F02C3" w:rsidRDefault="00E77450" w:rsidP="00E77450">
      <w:pPr>
        <w:spacing w:before="60" w:after="60"/>
        <w:ind w:firstLine="720"/>
        <w:rPr>
          <w:szCs w:val="24"/>
        </w:rPr>
      </w:pPr>
      <w:r w:rsidRPr="008E022C">
        <w:rPr>
          <w:szCs w:val="24"/>
        </w:rPr>
        <w:t xml:space="preserve">Mikkelson &amp; Cosgriff (2016). </w:t>
      </w:r>
      <w:r w:rsidRPr="00C8474E">
        <w:rPr>
          <w:i/>
          <w:szCs w:val="24"/>
        </w:rPr>
        <w:t>Internal Team Reflections – Enabling Good Lives Waikato.</w:t>
      </w:r>
      <w:r w:rsidRPr="00D667B2">
        <w:rPr>
          <w:szCs w:val="24"/>
        </w:rPr>
        <w:t xml:space="preserve"> Unpubli</w:t>
      </w:r>
      <w:r w:rsidRPr="009F02C3">
        <w:rPr>
          <w:szCs w:val="24"/>
        </w:rPr>
        <w:t>shed.</w:t>
      </w:r>
    </w:p>
    <w:p w14:paraId="624F8A22" w14:textId="77777777" w:rsidR="00E77450" w:rsidRPr="002B372A" w:rsidRDefault="00E77450" w:rsidP="000D1D28">
      <w:pPr>
        <w:spacing w:before="60" w:after="60"/>
        <w:ind w:firstLine="720"/>
      </w:pPr>
    </w:p>
    <w:p w14:paraId="1D890FE6" w14:textId="51290F08" w:rsidR="00CB5CDC" w:rsidRPr="00504757" w:rsidRDefault="00CB5CDC" w:rsidP="00CB5CDC">
      <w:pPr>
        <w:spacing w:before="60" w:after="60"/>
        <w:ind w:firstLine="720"/>
      </w:pPr>
      <w:r w:rsidRPr="000F569F">
        <w:t xml:space="preserve">Office of Disability Issues (2016). </w:t>
      </w:r>
      <w:r w:rsidRPr="008E7BD2">
        <w:rPr>
          <w:i/>
        </w:rPr>
        <w:t xml:space="preserve">What is Enabling Good </w:t>
      </w:r>
      <w:r w:rsidR="0000327E" w:rsidRPr="008E7BD2">
        <w:rPr>
          <w:i/>
        </w:rPr>
        <w:t>Lives?</w:t>
      </w:r>
      <w:r w:rsidRPr="008E7BD2">
        <w:rPr>
          <w:i/>
        </w:rPr>
        <w:t xml:space="preserve"> </w:t>
      </w:r>
      <w:r w:rsidRPr="006A743E">
        <w:t xml:space="preserve"> Retrieved from </w:t>
      </w:r>
      <w:hyperlink r:id="rId30" w:history="1">
        <w:r w:rsidRPr="00F067EF">
          <w:rPr>
            <w:rStyle w:val="Hyperlink"/>
          </w:rPr>
          <w:t>http://www.odi.govt.nz/what-we-do/im</w:t>
        </w:r>
        <w:r w:rsidRPr="008E022C">
          <w:rPr>
            <w:rStyle w:val="Hyperlink"/>
          </w:rPr>
          <w:t>proving-disability-supports/enabling-good-lives/what-is-enabling-good-lives.html</w:t>
        </w:r>
      </w:hyperlink>
      <w:r w:rsidRPr="00504757">
        <w:t xml:space="preserve"> </w:t>
      </w:r>
    </w:p>
    <w:p w14:paraId="7A760ACB" w14:textId="77777777" w:rsidR="00CB5CDC" w:rsidRPr="00F067EF" w:rsidRDefault="00CB5CDC" w:rsidP="000D1D28">
      <w:pPr>
        <w:spacing w:before="60" w:after="60"/>
        <w:ind w:firstLine="720"/>
      </w:pPr>
    </w:p>
    <w:p w14:paraId="4ED3CA97" w14:textId="2E33B1AA" w:rsidR="00B522BB" w:rsidRPr="00504757" w:rsidRDefault="00C76E5A" w:rsidP="00CB5CDC">
      <w:pPr>
        <w:spacing w:before="60" w:after="60"/>
        <w:ind w:firstLine="720"/>
      </w:pPr>
      <w:r w:rsidRPr="008E022C">
        <w:t>O</w:t>
      </w:r>
      <w:r w:rsidR="00B522BB" w:rsidRPr="00C8474E">
        <w:t>ffice of Disability Issues (2016</w:t>
      </w:r>
      <w:r w:rsidR="00CB5CDC" w:rsidRPr="00D667B2">
        <w:t>b</w:t>
      </w:r>
      <w:r w:rsidRPr="009F02C3">
        <w:t xml:space="preserve">). </w:t>
      </w:r>
      <w:r w:rsidR="005210E4" w:rsidRPr="009F02C3">
        <w:rPr>
          <w:i/>
        </w:rPr>
        <w:t>Enabling Good Lives Waikato</w:t>
      </w:r>
      <w:r w:rsidR="005210E4" w:rsidRPr="002B372A">
        <w:t xml:space="preserve">. </w:t>
      </w:r>
      <w:r w:rsidR="0046231A" w:rsidRPr="000F569F">
        <w:t>Retrieved</w:t>
      </w:r>
      <w:r w:rsidR="005210E4" w:rsidRPr="008E7BD2">
        <w:t xml:space="preserve"> from </w:t>
      </w:r>
      <w:hyperlink r:id="rId31" w:history="1">
        <w:r w:rsidR="00B522BB" w:rsidRPr="00F067EF">
          <w:rPr>
            <w:rStyle w:val="Hyperlink"/>
          </w:rPr>
          <w:t>http://www.odi.govt.nz/what-we-do/improving-disability-supports/enabling-good-lives/waikato.html</w:t>
        </w:r>
      </w:hyperlink>
    </w:p>
    <w:p w14:paraId="6599CA17" w14:textId="77777777" w:rsidR="005210E4" w:rsidRPr="00F067EF" w:rsidRDefault="005210E4" w:rsidP="005210E4">
      <w:pPr>
        <w:spacing w:before="60" w:after="60"/>
      </w:pPr>
    </w:p>
    <w:p w14:paraId="0EBF108D" w14:textId="691C30BA" w:rsidR="007A38E2" w:rsidRPr="00F067EF" w:rsidRDefault="00226067" w:rsidP="000D1D28">
      <w:pPr>
        <w:spacing w:before="60" w:after="60"/>
        <w:ind w:firstLine="720"/>
      </w:pPr>
      <w:r w:rsidRPr="008E022C">
        <w:t xml:space="preserve">Office of the Minister of Disability Issues, (2014). </w:t>
      </w:r>
      <w:r w:rsidRPr="00C8474E">
        <w:rPr>
          <w:i/>
        </w:rPr>
        <w:t xml:space="preserve">Demonstrations of the Enabling Good Lives approach in Christchurch and the Waikato </w:t>
      </w:r>
      <w:r w:rsidRPr="00D667B2">
        <w:rPr>
          <w:i/>
        </w:rPr>
        <w:t>– paper to the Cabinet Social Policy Committee.</w:t>
      </w:r>
      <w:r w:rsidRPr="009F02C3">
        <w:t xml:space="preserve"> </w:t>
      </w:r>
      <w:r w:rsidR="0046231A" w:rsidRPr="009F02C3">
        <w:t>Retrieved</w:t>
      </w:r>
      <w:r w:rsidRPr="002B372A">
        <w:t xml:space="preserve"> from </w:t>
      </w:r>
      <w:hyperlink r:id="rId32" w:history="1">
        <w:r w:rsidRPr="00F067EF">
          <w:rPr>
            <w:rStyle w:val="Hyperlink"/>
          </w:rPr>
          <w:t>http://www.odi.govt.nz/wha</w:t>
        </w:r>
        <w:r w:rsidRPr="008E022C">
          <w:rPr>
            <w:rStyle w:val="Hyperlink"/>
          </w:rPr>
          <w:t>t-we-do/improving-disability-supports/enabling-good-lives/cabinet-paper-december-2014-enabling-good-lives-demonstrations.html</w:t>
        </w:r>
      </w:hyperlink>
      <w:r w:rsidRPr="00504757">
        <w:t xml:space="preserve"> </w:t>
      </w:r>
    </w:p>
    <w:p w14:paraId="76D68000" w14:textId="77777777" w:rsidR="00831285" w:rsidRPr="008E022C" w:rsidRDefault="00831285" w:rsidP="000D1D28">
      <w:pPr>
        <w:spacing w:before="60" w:after="60"/>
        <w:ind w:firstLine="720"/>
      </w:pPr>
    </w:p>
    <w:p w14:paraId="7124146C" w14:textId="77777777" w:rsidR="00226067" w:rsidRPr="009F02C3" w:rsidRDefault="00226067" w:rsidP="00226067">
      <w:pPr>
        <w:spacing w:before="60" w:after="60"/>
      </w:pPr>
    </w:p>
    <w:bookmarkEnd w:id="0"/>
    <w:sectPr w:rsidR="00226067" w:rsidRPr="009F02C3" w:rsidSect="00B761CD">
      <w:headerReference w:type="default" r:id="rId33"/>
      <w:footerReference w:type="default" r:id="rId34"/>
      <w:headerReference w:type="first" r:id="rId35"/>
      <w:pgSz w:w="11907" w:h="16840" w:code="9"/>
      <w:pgMar w:top="1276" w:right="1440" w:bottom="1560" w:left="1440" w:header="567" w:footer="10" w:gutter="0"/>
      <w:paperSrc w:first="262" w:other="1"/>
      <w:cols w:space="708"/>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119422" w15:done="0"/>
  <w15:commentEx w15:paraId="7F387ED5" w15:done="0"/>
  <w15:commentEx w15:paraId="5E54DB0E" w15:done="0"/>
  <w15:commentEx w15:paraId="1686A3D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3FDBFF" w14:textId="77777777" w:rsidR="008A2498" w:rsidRDefault="008A2498" w:rsidP="002829D2">
      <w:r>
        <w:separator/>
      </w:r>
    </w:p>
  </w:endnote>
  <w:endnote w:type="continuationSeparator" w:id="0">
    <w:p w14:paraId="58002FEE" w14:textId="77777777" w:rsidR="008A2498" w:rsidRDefault="008A2498" w:rsidP="00282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DINNextLTPro-Light">
    <w:panose1 w:val="00000000000000000000"/>
    <w:charset w:val="00"/>
    <w:family w:val="swiss"/>
    <w:notTrueType/>
    <w:pitch w:val="default"/>
    <w:sig w:usb0="00000003" w:usb1="00000000" w:usb2="00000000" w:usb3="00000000" w:csb0="00000001" w:csb1="00000000"/>
  </w:font>
  <w:font w:name="Roboto-Regular">
    <w:altName w:val="Cambria"/>
    <w:panose1 w:val="00000000000000000000"/>
    <w:charset w:val="00"/>
    <w:family w:val="auto"/>
    <w:notTrueType/>
    <w:pitch w:val="default"/>
    <w:sig w:usb0="00000003" w:usb1="00000000" w:usb2="00000000" w:usb3="00000000" w:csb0="00000001" w:csb1="00000000"/>
  </w:font>
  <w:font w:name="Zapf Dingbats">
    <w:panose1 w:val="05020102010704020609"/>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23787" w14:textId="77777777" w:rsidR="008A2498" w:rsidRDefault="008A2498" w:rsidP="00EF5E00"/>
  <w:p w14:paraId="7EC547C6" w14:textId="38479769" w:rsidR="008A2498" w:rsidRDefault="008A2498">
    <w:pPr>
      <w:pStyle w:val="Footer"/>
    </w:pPr>
    <w:r>
      <w:rPr>
        <w:noProof/>
        <w:lang w:val="en-US" w:eastAsia="en-US"/>
      </w:rPr>
      <mc:AlternateContent>
        <mc:Choice Requires="wps">
          <w:drawing>
            <wp:anchor distT="0" distB="0" distL="114300" distR="114300" simplePos="0" relativeHeight="251683840" behindDoc="0" locked="0" layoutInCell="0" allowOverlap="1" wp14:anchorId="70599663" wp14:editId="680F91F2">
              <wp:simplePos x="0" y="0"/>
              <wp:positionH relativeFrom="margin">
                <wp:align>center</wp:align>
              </wp:positionH>
              <wp:positionV relativeFrom="page">
                <wp:posOffset>320675</wp:posOffset>
              </wp:positionV>
              <wp:extent cx="6926580" cy="10020300"/>
              <wp:effectExtent l="0" t="0" r="16510" b="2540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6580" cy="10020300"/>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txbx>
                      <w:txbxContent>
                        <w:p w14:paraId="1642F4A3" w14:textId="77777777" w:rsidR="008A2498" w:rsidRDefault="008A2498"/>
                        <w:p w14:paraId="65EDC3DD" w14:textId="77777777" w:rsidR="008A2498" w:rsidRPr="00252BBE" w:rsidRDefault="008A2498">
                          <w:pPr>
                            <w:rPr>
                              <w:i/>
                            </w:rPr>
                          </w:pPr>
                        </w:p>
                      </w:txbxContent>
                    </wps:txbx>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Rounded Rectangle 23" o:spid="_x0000_s1040" style="position:absolute;left:0;text-align:left;margin-left:0;margin-top:25.25pt;width:545.4pt;height:789pt;z-index:251683840;visibility:visible;mso-wrap-style:square;mso-width-percent:920;mso-height-percent:940;mso-wrap-distance-left:9pt;mso-wrap-distance-top:0;mso-wrap-distance-right:9pt;mso-wrap-distance-bottom:0;mso-position-horizontal:center;mso-position-horizontal-relative:margin;mso-position-vertical:absolute;mso-position-vertical-relative:page;mso-width-percent:920;mso-height-percent:940;mso-width-relative:page;mso-height-relative:page;v-text-anchor:top" arcsize="2637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" o:allowincell="f" filled="f" fillcolor="black" strokecolor="black [3213]" strokeweight="1pt">
              <v:textbox>
                <w:txbxContent>
                  <w:p w14:paraId="1642F4A3" w14:textId="77777777" w:rsidR="008A2498" w:rsidRDefault="008A2498"/>
                  <w:p w14:paraId="65EDC3DD" w14:textId="77777777" w:rsidR="008A2498" w:rsidRPr="00252BBE" w:rsidRDefault="008A2498">
                    <w:pPr>
                      <w:rPr>
                        <w:i/>
                      </w:rPr>
                    </w:pPr>
                  </w:p>
                </w:txbxContent>
              </v:textbox>
              <w10:wrap anchorx="margin" anchory="page"/>
            </v:roundrect>
          </w:pict>
        </mc:Fallback>
      </mc:AlternateContent>
    </w:r>
    <w:r>
      <w:rPr>
        <w:noProof/>
        <w:lang w:val="en-US" w:eastAsia="en-US"/>
      </w:rPr>
      <mc:AlternateContent>
        <mc:Choice Requires="wps">
          <w:drawing>
            <wp:anchor distT="0" distB="0" distL="114300" distR="114300" simplePos="0" relativeHeight="251681792" behindDoc="0" locked="0" layoutInCell="0" allowOverlap="1" wp14:anchorId="58765979" wp14:editId="09A3D606">
              <wp:simplePos x="0" y="0"/>
              <wp:positionH relativeFrom="rightMargin">
                <wp:align>left</wp:align>
              </wp:positionH>
              <wp:positionV relativeFrom="bottomMargin">
                <wp:align>top</wp:align>
              </wp:positionV>
              <wp:extent cx="520700" cy="520700"/>
              <wp:effectExtent l="0" t="0" r="0" b="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00D16A" w14:textId="77777777" w:rsidR="008A2498" w:rsidRPr="000B0184" w:rsidRDefault="008A2498">
                          <w:pPr>
                            <w:pStyle w:val="NoSpacing"/>
                            <w:jc w:val="center"/>
                            <w:rPr>
                              <w:rFonts w:asciiTheme="minorHAnsi" w:hAnsiTheme="minorHAnsi"/>
                              <w:color w:val="FFFFFF" w:themeColor="background1"/>
                              <w:sz w:val="40"/>
                              <w:szCs w:val="40"/>
                            </w:rPr>
                          </w:pPr>
                          <w:r w:rsidRPr="000B0184">
                            <w:rPr>
                              <w:rFonts w:asciiTheme="minorHAnsi" w:hAnsiTheme="minorHAnsi"/>
                              <w:color w:val="000000" w:themeColor="text1"/>
                              <w:szCs w:val="20"/>
                            </w:rPr>
                            <w:fldChar w:fldCharType="begin"/>
                          </w:r>
                          <w:r w:rsidRPr="000B0184">
                            <w:rPr>
                              <w:rFonts w:asciiTheme="minorHAnsi" w:hAnsiTheme="minorHAnsi"/>
                            </w:rPr>
                            <w:instrText xml:space="preserve"> PAGE  \* Arabic  \* MERGEFORMAT </w:instrText>
                          </w:r>
                          <w:r w:rsidRPr="000B0184">
                            <w:rPr>
                              <w:rFonts w:asciiTheme="minorHAnsi" w:hAnsiTheme="minorHAnsi"/>
                              <w:color w:val="000000" w:themeColor="text1"/>
                              <w:szCs w:val="20"/>
                            </w:rPr>
                            <w:fldChar w:fldCharType="separate"/>
                          </w:r>
                          <w:r w:rsidR="00F71745" w:rsidRPr="00F71745">
                            <w:rPr>
                              <w:rFonts w:asciiTheme="minorHAnsi" w:hAnsiTheme="minorHAnsi"/>
                              <w:noProof/>
                              <w:color w:val="FFFFFF" w:themeColor="background1"/>
                              <w:sz w:val="40"/>
                              <w:szCs w:val="40"/>
                            </w:rPr>
                            <w:t>43</w:t>
                          </w:r>
                          <w:r w:rsidRPr="000B0184">
                            <w:rPr>
                              <w:rFonts w:asciiTheme="minorHAnsi" w:hAnsiTheme="minorHAnsi"/>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2" o:spid="_x0000_s1041" style="position:absolute;left:0;text-align:left;margin-left:0;margin-top:0;width:41pt;height:41pt;z-index:251681792;visibility:visible;mso-wrap-style:square;mso-width-percent:0;mso-height-percent:0;mso-wrap-distance-left:9pt;mso-wrap-distance-top:0;mso-wrap-distance-right:9pt;mso-wrap-distance-bottom:0;mso-position-horizontal:left;mso-position-horizontal-relative:right-margin-area;mso-position-vertical:top;mso-position-vertical-relative:bottom-margin-area;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" o:allowincell="f" fillcolor="#4f81bd [3204]" stroked="f">
              <v:textbox inset="0,0,0,0">
                <w:txbxContent>
                  <w:p w14:paraId="0A00D16A" w14:textId="77777777" w:rsidR="008A2498" w:rsidRPr="000B0184" w:rsidRDefault="008A2498">
                    <w:pPr>
                      <w:pStyle w:val="NoSpacing"/>
                      <w:jc w:val="center"/>
                      <w:rPr>
                        <w:rFonts w:asciiTheme="minorHAnsi" w:hAnsiTheme="minorHAnsi"/>
                        <w:color w:val="FFFFFF" w:themeColor="background1"/>
                        <w:sz w:val="40"/>
                        <w:szCs w:val="40"/>
                      </w:rPr>
                    </w:pPr>
                    <w:r w:rsidRPr="000B0184">
                      <w:rPr>
                        <w:rFonts w:asciiTheme="minorHAnsi" w:hAnsiTheme="minorHAnsi"/>
                        <w:color w:val="000000" w:themeColor="text1"/>
                        <w:szCs w:val="20"/>
                      </w:rPr>
                      <w:fldChar w:fldCharType="begin"/>
                    </w:r>
                    <w:r w:rsidRPr="000B0184">
                      <w:rPr>
                        <w:rFonts w:asciiTheme="minorHAnsi" w:hAnsiTheme="minorHAnsi"/>
                      </w:rPr>
                      <w:instrText xml:space="preserve"> PAGE  \* Arabic  \* MERGEFORMAT </w:instrText>
                    </w:r>
                    <w:r w:rsidRPr="000B0184">
                      <w:rPr>
                        <w:rFonts w:asciiTheme="minorHAnsi" w:hAnsiTheme="minorHAnsi"/>
                        <w:color w:val="000000" w:themeColor="text1"/>
                        <w:szCs w:val="20"/>
                      </w:rPr>
                      <w:fldChar w:fldCharType="separate"/>
                    </w:r>
                    <w:r w:rsidR="00425A53" w:rsidRPr="00425A53">
                      <w:rPr>
                        <w:rFonts w:asciiTheme="minorHAnsi" w:hAnsiTheme="minorHAnsi"/>
                        <w:noProof/>
                        <w:color w:val="FFFFFF" w:themeColor="background1"/>
                        <w:sz w:val="40"/>
                        <w:szCs w:val="40"/>
                      </w:rPr>
                      <w:t>2</w:t>
                    </w:r>
                    <w:r w:rsidRPr="000B0184">
                      <w:rPr>
                        <w:rFonts w:asciiTheme="minorHAnsi" w:hAnsiTheme="minorHAnsi"/>
                        <w:noProof/>
                        <w:color w:val="FFFFFF" w:themeColor="background1"/>
                        <w:sz w:val="40"/>
                        <w:szCs w:val="40"/>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FF1E7" w14:textId="77777777" w:rsidR="008A2498" w:rsidRDefault="008A2498" w:rsidP="002829D2">
      <w:r>
        <w:separator/>
      </w:r>
    </w:p>
  </w:footnote>
  <w:footnote w:type="continuationSeparator" w:id="0">
    <w:p w14:paraId="695C6FE3" w14:textId="77777777" w:rsidR="008A2498" w:rsidRDefault="008A2498" w:rsidP="002829D2">
      <w:r>
        <w:continuationSeparator/>
      </w:r>
    </w:p>
  </w:footnote>
  <w:footnote w:id="1">
    <w:p w14:paraId="4227A2CD" w14:textId="59BE770A" w:rsidR="008A2498" w:rsidRPr="0066347F" w:rsidRDefault="008A2498" w:rsidP="0066347F">
      <w:pPr>
        <w:pStyle w:val="FootnoteText"/>
        <w:jc w:val="both"/>
        <w:rPr>
          <w:sz w:val="18"/>
          <w:szCs w:val="18"/>
          <w:lang w:val="en-US"/>
        </w:rPr>
      </w:pPr>
      <w:r>
        <w:rPr>
          <w:rStyle w:val="FootnoteReference"/>
        </w:rPr>
        <w:footnoteRef/>
      </w:r>
      <w:r>
        <w:t xml:space="preserve">  </w:t>
      </w:r>
      <w:r>
        <w:rPr>
          <w:sz w:val="18"/>
          <w:szCs w:val="18"/>
          <w:lang w:val="en-US"/>
        </w:rPr>
        <w:t>Previous systems and support refers generally to the Disability Support Services that have been offered and provided through Needs Assessment Services Co-ordination, the range of contracted providers offering support and services to disabled people, families and whānau in the Waikato.</w:t>
      </w:r>
    </w:p>
  </w:footnote>
  <w:footnote w:id="2">
    <w:p w14:paraId="43454E89" w14:textId="6DD9FE35" w:rsidR="008A2498" w:rsidRPr="00221342" w:rsidRDefault="008A2498" w:rsidP="009F5750">
      <w:pPr>
        <w:widowControl w:val="0"/>
        <w:autoSpaceDE w:val="0"/>
        <w:autoSpaceDN w:val="0"/>
        <w:adjustRightInd w:val="0"/>
        <w:spacing w:before="60" w:after="60"/>
        <w:rPr>
          <w:rFonts w:ascii="Calibri" w:hAnsi="Calibri" w:cs="Arial"/>
          <w:sz w:val="18"/>
          <w:szCs w:val="18"/>
          <w:lang w:eastAsia="en-US"/>
        </w:rPr>
      </w:pPr>
      <w:r w:rsidRPr="00221342">
        <w:rPr>
          <w:rStyle w:val="FootnoteReference"/>
          <w:sz w:val="18"/>
          <w:szCs w:val="18"/>
        </w:rPr>
        <w:footnoteRef/>
      </w:r>
      <w:r w:rsidRPr="00221342">
        <w:rPr>
          <w:sz w:val="18"/>
          <w:szCs w:val="18"/>
        </w:rPr>
        <w:t xml:space="preserve"> </w:t>
      </w:r>
      <w:r w:rsidRPr="00221342">
        <w:rPr>
          <w:rFonts w:ascii="Calibri" w:hAnsi="Calibri" w:cs="Arial"/>
          <w:sz w:val="18"/>
          <w:szCs w:val="18"/>
          <w:lang w:eastAsia="en-US"/>
        </w:rPr>
        <w:t>Government recognised the need and broad direction for change to the disability support system. I</w:t>
      </w:r>
      <w:r w:rsidRPr="00221342">
        <w:rPr>
          <w:rFonts w:ascii="Calibri" w:hAnsi="Calibri"/>
          <w:sz w:val="18"/>
          <w:szCs w:val="18"/>
        </w:rPr>
        <w:t>n January 2009, the Government established a work programme to address long-standing concerns with the disability support system. In 2012, the Ministries of Social Development and Health worked in consultation with disability sector organisations to test the ‘Enabling Good Lives’ approach in Wellington, Christchurch and Hamilton (Office of Disability Issues, 2016). Refer to Appendix Three for more detail on the origins of the approach.</w:t>
      </w:r>
    </w:p>
    <w:p w14:paraId="16CD19BD" w14:textId="09AB5BC5" w:rsidR="008A2498" w:rsidRPr="009F5750" w:rsidRDefault="008A2498">
      <w:pPr>
        <w:pStyle w:val="FootnoteText"/>
        <w:rPr>
          <w:sz w:val="18"/>
          <w:lang w:val="en-US"/>
        </w:rPr>
      </w:pPr>
    </w:p>
  </w:footnote>
  <w:footnote w:id="3">
    <w:p w14:paraId="3587F897" w14:textId="77777777" w:rsidR="008A2498" w:rsidRPr="00735BA2" w:rsidRDefault="008A2498" w:rsidP="00D03B12">
      <w:pPr>
        <w:pStyle w:val="FootnoteText"/>
        <w:rPr>
          <w:sz w:val="18"/>
          <w:szCs w:val="18"/>
        </w:rPr>
      </w:pPr>
      <w:r w:rsidRPr="00735BA2">
        <w:rPr>
          <w:rStyle w:val="FootnoteReference"/>
          <w:sz w:val="18"/>
          <w:szCs w:val="18"/>
        </w:rPr>
        <w:footnoteRef/>
      </w:r>
      <w:r w:rsidRPr="00735BA2">
        <w:rPr>
          <w:sz w:val="18"/>
          <w:szCs w:val="18"/>
        </w:rPr>
        <w:t xml:space="preserve"> The words disabled people, families and whānau have been used collectively to represent people with disabilities, and the families and whānau of persons with disabilities.</w:t>
      </w:r>
    </w:p>
  </w:footnote>
  <w:footnote w:id="4">
    <w:p w14:paraId="37AB76DB" w14:textId="77777777" w:rsidR="008A2498" w:rsidRPr="003672AA" w:rsidRDefault="008A2498" w:rsidP="006A55DD">
      <w:pPr>
        <w:pStyle w:val="FootnoteText"/>
        <w:rPr>
          <w:sz w:val="18"/>
          <w:lang w:val="en-US"/>
        </w:rPr>
      </w:pPr>
      <w:r w:rsidRPr="00735BA2">
        <w:rPr>
          <w:rStyle w:val="FootnoteReference"/>
          <w:sz w:val="18"/>
          <w:szCs w:val="18"/>
        </w:rPr>
        <w:footnoteRef/>
      </w:r>
      <w:r w:rsidRPr="00735BA2">
        <w:rPr>
          <w:sz w:val="18"/>
          <w:szCs w:val="18"/>
        </w:rPr>
        <w:t xml:space="preserve"> </w:t>
      </w:r>
      <w:r w:rsidRPr="00735BA2">
        <w:rPr>
          <w:sz w:val="18"/>
          <w:szCs w:val="18"/>
          <w:lang w:val="en-US"/>
        </w:rPr>
        <w:t>In this context co-develop means things were developed together, through discussion and seeking input and feedback.</w:t>
      </w:r>
    </w:p>
  </w:footnote>
  <w:footnote w:id="5">
    <w:p w14:paraId="7C3107EC" w14:textId="2EF40387" w:rsidR="008A2498" w:rsidRPr="000F5E76" w:rsidRDefault="008A2498">
      <w:pPr>
        <w:pStyle w:val="FootnoteText"/>
        <w:rPr>
          <w:sz w:val="18"/>
          <w:szCs w:val="18"/>
          <w:lang w:val="en-US"/>
        </w:rPr>
      </w:pPr>
      <w:r w:rsidRPr="000F5E76">
        <w:rPr>
          <w:rStyle w:val="FootnoteReference"/>
          <w:sz w:val="18"/>
          <w:szCs w:val="18"/>
        </w:rPr>
        <w:footnoteRef/>
      </w:r>
      <w:r w:rsidRPr="000F5E76">
        <w:rPr>
          <w:sz w:val="18"/>
          <w:szCs w:val="18"/>
        </w:rPr>
        <w:t xml:space="preserve"> Funding in this context refers to funds that are administered by the Ministries of Health, Social Development and Education.</w:t>
      </w:r>
    </w:p>
  </w:footnote>
  <w:footnote w:id="6">
    <w:p w14:paraId="6C32CF1E" w14:textId="5F044996" w:rsidR="008A2498" w:rsidRPr="00F623A6" w:rsidRDefault="008A2498">
      <w:pPr>
        <w:pStyle w:val="FootnoteText"/>
        <w:rPr>
          <w:sz w:val="18"/>
          <w:lang w:val="en-US"/>
        </w:rPr>
      </w:pPr>
      <w:r w:rsidRPr="000F5E76">
        <w:rPr>
          <w:rStyle w:val="FootnoteReference"/>
          <w:sz w:val="18"/>
          <w:szCs w:val="18"/>
        </w:rPr>
        <w:footnoteRef/>
      </w:r>
      <w:r w:rsidRPr="000F5E76">
        <w:rPr>
          <w:sz w:val="18"/>
          <w:szCs w:val="18"/>
        </w:rPr>
        <w:t xml:space="preserve"> Funders in this context refers to the Ministries of Health, Social Development and Education.</w:t>
      </w:r>
    </w:p>
  </w:footnote>
  <w:footnote w:id="7">
    <w:p w14:paraId="5B6F208A" w14:textId="0165D42B" w:rsidR="008A2498" w:rsidRPr="00735BA2" w:rsidRDefault="008A2498">
      <w:pPr>
        <w:pStyle w:val="FootnoteText"/>
        <w:rPr>
          <w:sz w:val="18"/>
          <w:szCs w:val="18"/>
          <w:lang w:val="en-US"/>
        </w:rPr>
      </w:pPr>
      <w:r w:rsidRPr="00735BA2">
        <w:rPr>
          <w:rStyle w:val="FootnoteReference"/>
          <w:sz w:val="18"/>
          <w:szCs w:val="18"/>
        </w:rPr>
        <w:footnoteRef/>
      </w:r>
      <w:r w:rsidRPr="00735BA2">
        <w:rPr>
          <w:sz w:val="18"/>
          <w:szCs w:val="18"/>
        </w:rPr>
        <w:t xml:space="preserve"> </w:t>
      </w:r>
      <w:r w:rsidRPr="00735BA2">
        <w:rPr>
          <w:sz w:val="18"/>
          <w:szCs w:val="18"/>
          <w:lang w:val="en-US"/>
        </w:rPr>
        <w:t xml:space="preserve">The Tūhono/Connector is the unique Waikato name given to the Independent </w:t>
      </w:r>
      <w:r>
        <w:rPr>
          <w:sz w:val="18"/>
          <w:szCs w:val="18"/>
          <w:lang w:val="en-US"/>
        </w:rPr>
        <w:t>Facilitator. Refer to points 141 and 142</w:t>
      </w:r>
      <w:r w:rsidRPr="00735BA2">
        <w:rPr>
          <w:sz w:val="18"/>
          <w:szCs w:val="18"/>
          <w:lang w:val="en-US"/>
        </w:rPr>
        <w:t xml:space="preserve"> for further detail.</w:t>
      </w:r>
    </w:p>
  </w:footnote>
  <w:footnote w:id="8">
    <w:p w14:paraId="41A74BCE" w14:textId="51695B7A" w:rsidR="008A2498" w:rsidRPr="00B42305" w:rsidRDefault="008A2498">
      <w:pPr>
        <w:pStyle w:val="FootnoteText"/>
        <w:rPr>
          <w:lang w:val="en-US"/>
        </w:rPr>
      </w:pPr>
      <w:r>
        <w:rPr>
          <w:rStyle w:val="FootnoteReference"/>
        </w:rPr>
        <w:footnoteRef/>
      </w:r>
      <w:r>
        <w:t xml:space="preserve"> </w:t>
      </w:r>
      <w:r w:rsidRPr="00654371">
        <w:rPr>
          <w:sz w:val="18"/>
          <w:szCs w:val="18"/>
        </w:rPr>
        <w:t>Choice in Community Living was an element of Disability Support Services’ New Model within the Ministry of Health.</w:t>
      </w:r>
      <w:r>
        <w:rPr>
          <w:sz w:val="18"/>
          <w:szCs w:val="18"/>
        </w:rPr>
        <w:t xml:space="preserve"> Please refer to  </w:t>
      </w:r>
      <w:hyperlink r:id="rId1" w:history="1">
        <w:r w:rsidRPr="004822E4">
          <w:rPr>
            <w:rStyle w:val="Hyperlink"/>
            <w:sz w:val="18"/>
            <w:szCs w:val="18"/>
          </w:rPr>
          <w:t>http://www.health.govt.nz/your-health/services-and-support/disability-services/types-disability-support/new-model-supporting-disabled-people/choice-community-living</w:t>
        </w:r>
      </w:hyperlink>
      <w:r>
        <w:rPr>
          <w:sz w:val="18"/>
          <w:szCs w:val="18"/>
        </w:rPr>
        <w:t xml:space="preserve"> for more information.</w:t>
      </w:r>
    </w:p>
  </w:footnote>
  <w:footnote w:id="9">
    <w:p w14:paraId="075C0A27" w14:textId="77777777" w:rsidR="008A2498" w:rsidRPr="00654371" w:rsidRDefault="008A2498" w:rsidP="003639C8">
      <w:pPr>
        <w:spacing w:before="60" w:after="60"/>
        <w:rPr>
          <w:sz w:val="18"/>
          <w:szCs w:val="18"/>
        </w:rPr>
      </w:pPr>
      <w:r w:rsidRPr="00654371">
        <w:rPr>
          <w:rStyle w:val="FootnoteReference"/>
          <w:sz w:val="18"/>
          <w:szCs w:val="18"/>
        </w:rPr>
        <w:footnoteRef/>
      </w:r>
      <w:r w:rsidRPr="00654371">
        <w:rPr>
          <w:sz w:val="18"/>
          <w:szCs w:val="18"/>
        </w:rPr>
        <w:t xml:space="preserve">  The Ministry of Health definition is “People under 65 years who have a physical, intellectual or sensory disability (or combination of these) which is likely to continue for at least six months and which limits their ability to function independently, to the extent that on-going support is required”.</w:t>
      </w:r>
    </w:p>
  </w:footnote>
  <w:footnote w:id="10">
    <w:p w14:paraId="552CAA8C" w14:textId="68A441F6" w:rsidR="008A2498" w:rsidRPr="009F1EE1" w:rsidRDefault="008A2498" w:rsidP="00E53380">
      <w:pPr>
        <w:spacing w:line="240" w:lineRule="auto"/>
        <w:rPr>
          <w:sz w:val="18"/>
          <w:szCs w:val="18"/>
        </w:rPr>
      </w:pPr>
      <w:r w:rsidRPr="009F1EE1">
        <w:rPr>
          <w:rStyle w:val="FootnoteReference"/>
          <w:sz w:val="18"/>
          <w:szCs w:val="18"/>
        </w:rPr>
        <w:footnoteRef/>
      </w:r>
      <w:r w:rsidRPr="009F1EE1">
        <w:rPr>
          <w:sz w:val="18"/>
          <w:szCs w:val="18"/>
        </w:rPr>
        <w:t xml:space="preserve">  As participants can identify with multiple ethnicities the total number does not equal to the total number of participants.</w:t>
      </w:r>
    </w:p>
  </w:footnote>
  <w:footnote w:id="11">
    <w:p w14:paraId="595EDD91" w14:textId="4AC0EAC1" w:rsidR="008A2498" w:rsidRPr="009F1EE1" w:rsidRDefault="008A2498" w:rsidP="00E53380">
      <w:pPr>
        <w:pStyle w:val="FootnoteText"/>
        <w:spacing w:line="240" w:lineRule="auto"/>
        <w:rPr>
          <w:sz w:val="18"/>
          <w:szCs w:val="18"/>
        </w:rPr>
      </w:pPr>
      <w:r w:rsidRPr="009F1EE1">
        <w:rPr>
          <w:rStyle w:val="FootnoteReference"/>
          <w:sz w:val="18"/>
          <w:szCs w:val="18"/>
        </w:rPr>
        <w:footnoteRef/>
      </w:r>
      <w:r w:rsidRPr="009F1EE1">
        <w:rPr>
          <w:sz w:val="18"/>
          <w:szCs w:val="18"/>
        </w:rPr>
        <w:t xml:space="preserve"> 88% is 14 out of 16 participants with a personal budget as at 22 December 2015.</w:t>
      </w:r>
    </w:p>
  </w:footnote>
  <w:footnote w:id="12">
    <w:p w14:paraId="7246FF72" w14:textId="77777777" w:rsidR="008A2498" w:rsidRPr="00D667B2" w:rsidRDefault="008A2498" w:rsidP="00E53380">
      <w:pPr>
        <w:pStyle w:val="FootnoteText"/>
        <w:spacing w:line="240" w:lineRule="auto"/>
      </w:pPr>
      <w:r w:rsidRPr="009F1EE1">
        <w:rPr>
          <w:rStyle w:val="FootnoteReference"/>
          <w:sz w:val="18"/>
          <w:szCs w:val="18"/>
        </w:rPr>
        <w:footnoteRef/>
      </w:r>
      <w:r w:rsidRPr="009F1EE1">
        <w:rPr>
          <w:sz w:val="18"/>
          <w:szCs w:val="18"/>
        </w:rPr>
        <w:t xml:space="preserve"> Please note that due to the number of participants, the level of detail provided aims to protect participant identity.</w:t>
      </w:r>
    </w:p>
  </w:footnote>
  <w:footnote w:id="13">
    <w:p w14:paraId="1F840014" w14:textId="61819913" w:rsidR="008A2498" w:rsidRPr="00E4658D" w:rsidRDefault="008A2498" w:rsidP="00210BDB">
      <w:pPr>
        <w:rPr>
          <w:rFonts w:ascii="Calibri" w:hAnsi="Calibri"/>
          <w:sz w:val="18"/>
          <w:szCs w:val="18"/>
        </w:rPr>
      </w:pPr>
      <w:r w:rsidRPr="00E4658D">
        <w:rPr>
          <w:rStyle w:val="FootnoteReference"/>
          <w:sz w:val="18"/>
          <w:szCs w:val="18"/>
        </w:rPr>
        <w:footnoteRef/>
      </w:r>
      <w:r w:rsidRPr="00E4658D">
        <w:rPr>
          <w:sz w:val="18"/>
          <w:szCs w:val="18"/>
        </w:rPr>
        <w:t xml:space="preserve"> </w:t>
      </w:r>
      <w:r w:rsidRPr="00E4658D">
        <w:rPr>
          <w:rFonts w:ascii="Calibri" w:hAnsi="Calibri"/>
          <w:sz w:val="18"/>
          <w:szCs w:val="18"/>
        </w:rPr>
        <w:t>A simple sampling process was undertaken by the Local Evaluator to select the evaluation participants. The process aimed to reflect the diversity of the current group engaged in the Demonstration. This was achieved by taking into consideration key variables when selecting participants, such as action area, location, age, ethnicity, and length of time in the Demonstration. 15 participants were selected, with only one participant not able to be reached, and one interview being combined to discuss two Demonstration participants, at their representative’s request.</w:t>
      </w:r>
    </w:p>
    <w:p w14:paraId="04B79446" w14:textId="0BE9BC8B" w:rsidR="008A2498" w:rsidRPr="00210BDB" w:rsidRDefault="008A2498">
      <w:pPr>
        <w:pStyle w:val="FootnoteText"/>
        <w:rPr>
          <w:lang w:val="en-US"/>
        </w:rPr>
      </w:pPr>
    </w:p>
  </w:footnote>
  <w:footnote w:id="14">
    <w:p w14:paraId="5C2E9122" w14:textId="343DE6DA" w:rsidR="008A2498" w:rsidRPr="001B01EC" w:rsidRDefault="008A2498">
      <w:pPr>
        <w:pStyle w:val="FootnoteText"/>
        <w:rPr>
          <w:sz w:val="18"/>
          <w:szCs w:val="18"/>
          <w:lang w:val="en-US"/>
        </w:rPr>
      </w:pPr>
      <w:r w:rsidRPr="001B01EC">
        <w:rPr>
          <w:rStyle w:val="FootnoteReference"/>
          <w:sz w:val="18"/>
          <w:szCs w:val="18"/>
        </w:rPr>
        <w:footnoteRef/>
      </w:r>
      <w:r w:rsidRPr="001B01EC">
        <w:rPr>
          <w:sz w:val="18"/>
          <w:szCs w:val="18"/>
        </w:rPr>
        <w:t xml:space="preserve"> ‘</w:t>
      </w:r>
      <w:r w:rsidRPr="001B01EC">
        <w:rPr>
          <w:sz w:val="18"/>
          <w:szCs w:val="18"/>
          <w:lang w:val="en-US"/>
        </w:rPr>
        <w:t>Shared care’ describes a situation where funding is allocated to a family via a provider to ‘share the care’ of their family member, in most cases their child. This shared care is regularly with another family, for example two nights per week.</w:t>
      </w:r>
    </w:p>
  </w:footnote>
  <w:footnote w:id="15">
    <w:p w14:paraId="127BEB11" w14:textId="3F57BF55" w:rsidR="008A2498" w:rsidRPr="0003755F" w:rsidRDefault="008A2498">
      <w:pPr>
        <w:pStyle w:val="FootnoteText"/>
        <w:rPr>
          <w:sz w:val="18"/>
          <w:szCs w:val="18"/>
          <w:lang w:val="en-US"/>
        </w:rPr>
      </w:pPr>
      <w:r w:rsidRPr="0003755F">
        <w:rPr>
          <w:rStyle w:val="FootnoteReference"/>
          <w:sz w:val="18"/>
          <w:szCs w:val="18"/>
        </w:rPr>
        <w:footnoteRef/>
      </w:r>
      <w:r w:rsidRPr="0003755F">
        <w:rPr>
          <w:sz w:val="18"/>
          <w:szCs w:val="18"/>
        </w:rPr>
        <w:t xml:space="preserve"> Participants are still negotiating or considering their personal budgets.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24279" w14:textId="2D887C26" w:rsidR="008A2498" w:rsidRDefault="008A2498">
    <w:pPr>
      <w:pStyle w:val="Header"/>
    </w:pPr>
    <w:r>
      <w:rPr>
        <w:noProof/>
        <w:lang w:val="en-US" w:eastAsia="en-US"/>
      </w:rPr>
      <mc:AlternateContent>
        <mc:Choice Requires="wps">
          <w:drawing>
            <wp:anchor distT="0" distB="0" distL="114300" distR="114300" simplePos="0" relativeHeight="251682816" behindDoc="0" locked="0" layoutInCell="0" allowOverlap="1" wp14:anchorId="7356FAEB" wp14:editId="380A159D">
              <wp:simplePos x="0" y="0"/>
              <wp:positionH relativeFrom="rightMargin">
                <wp:posOffset>-9525</wp:posOffset>
              </wp:positionH>
              <wp:positionV relativeFrom="margin">
                <wp:posOffset>-47625</wp:posOffset>
              </wp:positionV>
              <wp:extent cx="531495" cy="886460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86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C68B9" w14:textId="75EBE77F" w:rsidR="008A2498" w:rsidRPr="00EF5E00" w:rsidRDefault="008A2498">
                          <w:pPr>
                            <w:pStyle w:val="NoSpacing"/>
                            <w:rPr>
                              <w:rFonts w:ascii="Calibri" w:hAnsi="Calibri"/>
                              <w:color w:val="7F7F7F" w:themeColor="text1" w:themeTint="80"/>
                              <w:sz w:val="20"/>
                            </w:rPr>
                          </w:pPr>
                          <w:r>
                            <w:rPr>
                              <w:rFonts w:ascii="Calibri" w:hAnsi="Calibri"/>
                              <w:color w:val="7F7F7F" w:themeColor="text1" w:themeTint="80"/>
                              <w:sz w:val="20"/>
                            </w:rPr>
                            <w:t xml:space="preserve">EGL Waikato Demonstration </w:t>
                          </w:r>
                          <w:r w:rsidRPr="00EF5E00">
                            <w:rPr>
                              <w:rFonts w:ascii="Calibri" w:hAnsi="Calibri"/>
                              <w:color w:val="7F7F7F" w:themeColor="text1" w:themeTint="80"/>
                              <w:sz w:val="20"/>
                            </w:rPr>
                            <w:t xml:space="preserve">| </w:t>
                          </w:r>
                          <w:r>
                            <w:rPr>
                              <w:rFonts w:ascii="Calibri" w:hAnsi="Calibri"/>
                              <w:color w:val="7F7F7F" w:themeColor="text1" w:themeTint="80"/>
                              <w:sz w:val="20"/>
                            </w:rPr>
                            <w:t>Summary Evaluation Report | February 2016</w:t>
                          </w:r>
                          <w:r w:rsidRPr="00EF5E00">
                            <w:rPr>
                              <w:rFonts w:ascii="Calibri" w:hAnsi="Calibri"/>
                              <w:color w:val="7F7F7F" w:themeColor="text1" w:themeTint="80"/>
                              <w:sz w:val="20"/>
                            </w:rPr>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Rectangle 24" o:spid="_x0000_s1039" style="position:absolute;left:0;text-align:left;margin-left:-.7pt;margin-top:-3.7pt;width:41.85pt;height:698pt;z-index:251682816;visibility:visible;mso-wrap-style:square;mso-width-percent:500;mso-height-percent:1000;mso-wrap-distance-left:9pt;mso-wrap-distance-top:0;mso-wrap-distance-right:9pt;mso-wrap-distance-bottom:0;mso-position-horizontal:absolute;mso-position-horizontal-relative:right-margin-area;mso-position-vertical:absolute;mso-position-vertical-relative:margin;mso-width-percent:500;mso-height-percent:100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" o:allowincell="f" filled="f" stroked="f">
              <v:textbox style="layout-flow:vertical;mso-layout-flow-alt:bottom-to-top" inset=",,8.64pt,10.8pt">
                <w:txbxContent>
                  <w:p w14:paraId="763C68B9" w14:textId="75EBE77F" w:rsidR="008A2498" w:rsidRPr="00EF5E00" w:rsidRDefault="008A2498">
                    <w:pPr>
                      <w:pStyle w:val="NoSpacing"/>
                      <w:rPr>
                        <w:rFonts w:ascii="Calibri" w:hAnsi="Calibri"/>
                        <w:color w:val="7F7F7F" w:themeColor="text1" w:themeTint="80"/>
                        <w:sz w:val="20"/>
                      </w:rPr>
                    </w:pPr>
                    <w:r>
                      <w:rPr>
                        <w:rFonts w:ascii="Calibri" w:hAnsi="Calibri"/>
                        <w:color w:val="7F7F7F" w:themeColor="text1" w:themeTint="80"/>
                        <w:sz w:val="20"/>
                      </w:rPr>
                      <w:t xml:space="preserve">EGL Waikato Demonstration </w:t>
                    </w:r>
                    <w:r w:rsidRPr="00EF5E00">
                      <w:rPr>
                        <w:rFonts w:ascii="Calibri" w:hAnsi="Calibri"/>
                        <w:color w:val="7F7F7F" w:themeColor="text1" w:themeTint="80"/>
                        <w:sz w:val="20"/>
                      </w:rPr>
                      <w:t xml:space="preserve">| </w:t>
                    </w:r>
                    <w:r>
                      <w:rPr>
                        <w:rFonts w:ascii="Calibri" w:hAnsi="Calibri"/>
                        <w:color w:val="7F7F7F" w:themeColor="text1" w:themeTint="80"/>
                        <w:sz w:val="20"/>
                      </w:rPr>
                      <w:t>Summary Evaluation Report | February 2016</w:t>
                    </w:r>
                    <w:r w:rsidRPr="00EF5E00">
                      <w:rPr>
                        <w:rFonts w:ascii="Calibri" w:hAnsi="Calibri"/>
                        <w:color w:val="7F7F7F" w:themeColor="text1" w:themeTint="80"/>
                        <w:sz w:val="20"/>
                      </w:rPr>
                      <w:t xml:space="preserve"> </w:t>
                    </w:r>
                  </w:p>
                </w:txbxContent>
              </v:textbox>
              <w10:wrap anchorx="margin" anchory="margin"/>
            </v:rect>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46BC4" w14:textId="4569480E" w:rsidR="008A2498" w:rsidRDefault="008A2498">
    <w:pPr>
      <w:pStyle w:val="Header"/>
    </w:pPr>
    <w:r>
      <w:rPr>
        <w:noProof/>
        <w:lang w:val="en-US" w:eastAsia="en-US"/>
      </w:rPr>
      <mc:AlternateContent>
        <mc:Choice Requires="wps">
          <w:drawing>
            <wp:anchor distT="0" distB="0" distL="114300" distR="114300" simplePos="0" relativeHeight="251685888" behindDoc="0" locked="0" layoutInCell="0" allowOverlap="1" wp14:anchorId="129A6948" wp14:editId="45D222B3">
              <wp:simplePos x="0" y="0"/>
              <wp:positionH relativeFrom="page">
                <wp:posOffset>301557</wp:posOffset>
              </wp:positionH>
              <wp:positionV relativeFrom="page">
                <wp:posOffset>360045</wp:posOffset>
              </wp:positionV>
              <wp:extent cx="6926580" cy="10020300"/>
              <wp:effectExtent l="0" t="0" r="29210" b="3175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6580" cy="10020300"/>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txbx>
                      <w:txbxContent>
                        <w:p w14:paraId="6C4DF105" w14:textId="77777777" w:rsidR="008A2498" w:rsidRDefault="008A2498" w:rsidP="000D679C">
                          <w:pPr>
                            <w:jc w:val="center"/>
                          </w:pPr>
                        </w:p>
                        <w:p w14:paraId="05243F3C" w14:textId="77777777" w:rsidR="008A2498" w:rsidRDefault="008A2498" w:rsidP="000D679C"/>
                      </w:txbxContent>
                    </wps:txbx>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Rounded Rectangle 1" o:spid="_x0000_s1042" style="position:absolute;left:0;text-align:left;margin-left:23.75pt;margin-top:28.35pt;width:545.4pt;height:789pt;z-index:251685888;visibility:visible;mso-wrap-style:square;mso-width-percent:920;mso-height-percent:940;mso-wrap-distance-left:9pt;mso-wrap-distance-top:0;mso-wrap-distance-right:9pt;mso-wrap-distance-bottom:0;mso-position-horizontal:absolute;mso-position-horizontal-relative:page;mso-position-vertical:absolute;mso-position-vertical-relative:page;mso-width-percent:920;mso-height-percent:940;mso-width-relative:page;mso-height-relative:page;v-text-anchor:top" arcsize="2637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" o:allowincell="f" filled="f" fillcolor="black" strokecolor="black [3213]" strokeweight="1pt">
              <v:textbox>
                <w:txbxContent>
                  <w:p w14:paraId="6C4DF105" w14:textId="77777777" w:rsidR="008A2498" w:rsidRDefault="008A2498" w:rsidP="000D679C">
                    <w:pPr>
                      <w:jc w:val="center"/>
                    </w:pPr>
                  </w:p>
                  <w:p w14:paraId="05243F3C" w14:textId="77777777" w:rsidR="008A2498" w:rsidRDefault="008A2498" w:rsidP="000D679C"/>
                </w:txbxContent>
              </v:textbox>
              <w10:wrap anchorx="page" anchory="page"/>
            </v:roundrec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0009E"/>
    <w:multiLevelType w:val="hybridMultilevel"/>
    <w:tmpl w:val="D52EF074"/>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nsid w:val="08CF2233"/>
    <w:multiLevelType w:val="hybridMultilevel"/>
    <w:tmpl w:val="5A3665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3C7D43"/>
    <w:multiLevelType w:val="hybridMultilevel"/>
    <w:tmpl w:val="68F6137C"/>
    <w:lvl w:ilvl="0" w:tplc="62D8542A">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8637D"/>
    <w:multiLevelType w:val="hybridMultilevel"/>
    <w:tmpl w:val="2152BFB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117F7403"/>
    <w:multiLevelType w:val="hybridMultilevel"/>
    <w:tmpl w:val="C2CA5FA4"/>
    <w:lvl w:ilvl="0" w:tplc="F1389ACA">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240E12"/>
    <w:multiLevelType w:val="hybridMultilevel"/>
    <w:tmpl w:val="F858F5B4"/>
    <w:lvl w:ilvl="0" w:tplc="62D8542A">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7525D4"/>
    <w:multiLevelType w:val="hybridMultilevel"/>
    <w:tmpl w:val="D36A3ABA"/>
    <w:lvl w:ilvl="0" w:tplc="62D8542A">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6F0FF3"/>
    <w:multiLevelType w:val="hybridMultilevel"/>
    <w:tmpl w:val="FFCCE4B2"/>
    <w:lvl w:ilvl="0" w:tplc="62D8542A">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C63DDB"/>
    <w:multiLevelType w:val="hybridMultilevel"/>
    <w:tmpl w:val="7CD0A3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823C35"/>
    <w:multiLevelType w:val="hybridMultilevel"/>
    <w:tmpl w:val="DEA6113E"/>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nsid w:val="1D8D70ED"/>
    <w:multiLevelType w:val="hybridMultilevel"/>
    <w:tmpl w:val="2C704130"/>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nsid w:val="22293754"/>
    <w:multiLevelType w:val="hybridMultilevel"/>
    <w:tmpl w:val="9DAEBC7C"/>
    <w:lvl w:ilvl="0" w:tplc="3CF26552">
      <w:numFmt w:val="bullet"/>
      <w:lvlText w:val="-"/>
      <w:lvlJc w:val="left"/>
      <w:pPr>
        <w:ind w:left="360" w:hanging="360"/>
      </w:pPr>
      <w:rPr>
        <w:rFonts w:ascii="Verdana" w:eastAsia="Calibri"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nsid w:val="31C04354"/>
    <w:multiLevelType w:val="hybridMultilevel"/>
    <w:tmpl w:val="6C0EE9B8"/>
    <w:lvl w:ilvl="0" w:tplc="3CF26552">
      <w:numFmt w:val="bullet"/>
      <w:lvlText w:val="-"/>
      <w:lvlJc w:val="left"/>
      <w:pPr>
        <w:ind w:left="360" w:hanging="360"/>
      </w:pPr>
      <w:rPr>
        <w:rFonts w:ascii="Verdana" w:eastAsia="Calibri"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nsid w:val="31EE403A"/>
    <w:multiLevelType w:val="hybridMultilevel"/>
    <w:tmpl w:val="8256BEF8"/>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nsid w:val="33FE60D9"/>
    <w:multiLevelType w:val="hybridMultilevel"/>
    <w:tmpl w:val="4718DF2A"/>
    <w:lvl w:ilvl="0" w:tplc="62D8542A">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5544A8"/>
    <w:multiLevelType w:val="hybridMultilevel"/>
    <w:tmpl w:val="3C643AC4"/>
    <w:lvl w:ilvl="0" w:tplc="62D8542A">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0C5EB2"/>
    <w:multiLevelType w:val="hybridMultilevel"/>
    <w:tmpl w:val="3E76C1BA"/>
    <w:lvl w:ilvl="0" w:tplc="EDE0398A">
      <w:start w:val="1"/>
      <w:numFmt w:val="lowerLetter"/>
      <w:lvlText w:val="%1."/>
      <w:lvlJc w:val="left"/>
      <w:pPr>
        <w:ind w:left="567" w:hanging="567"/>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7">
    <w:nsid w:val="3F9B6432"/>
    <w:multiLevelType w:val="hybridMultilevel"/>
    <w:tmpl w:val="2E282302"/>
    <w:lvl w:ilvl="0" w:tplc="62D8542A">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5D1D71"/>
    <w:multiLevelType w:val="hybridMultilevel"/>
    <w:tmpl w:val="4D46C5FE"/>
    <w:lvl w:ilvl="0" w:tplc="62D8542A">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B016DE"/>
    <w:multiLevelType w:val="hybridMultilevel"/>
    <w:tmpl w:val="FD1A7778"/>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nsid w:val="6C43128D"/>
    <w:multiLevelType w:val="hybridMultilevel"/>
    <w:tmpl w:val="995CE240"/>
    <w:lvl w:ilvl="0" w:tplc="FD0AEB4E">
      <w:start w:val="1"/>
      <w:numFmt w:val="decimal"/>
      <w:lvlText w:val="%1."/>
      <w:lvlJc w:val="left"/>
      <w:pPr>
        <w:ind w:left="567" w:hanging="567"/>
      </w:pPr>
      <w:rPr>
        <w:rFonts w:hint="default"/>
        <w:b w:val="0"/>
      </w:rPr>
    </w:lvl>
    <w:lvl w:ilvl="1" w:tplc="EDE0398A">
      <w:start w:val="1"/>
      <w:numFmt w:val="lowerLetter"/>
      <w:lvlText w:val="%2."/>
      <w:lvlJc w:val="left"/>
      <w:pPr>
        <w:ind w:left="1134" w:hanging="567"/>
      </w:pPr>
      <w:rPr>
        <w:rFonts w:hint="default"/>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nsid w:val="71477312"/>
    <w:multiLevelType w:val="hybridMultilevel"/>
    <w:tmpl w:val="8F82F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43A18E3"/>
    <w:multiLevelType w:val="hybridMultilevel"/>
    <w:tmpl w:val="D2B27590"/>
    <w:lvl w:ilvl="0" w:tplc="62D8542A">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130195"/>
    <w:multiLevelType w:val="hybridMultilevel"/>
    <w:tmpl w:val="A6CEB778"/>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nsid w:val="7C60430B"/>
    <w:multiLevelType w:val="hybridMultilevel"/>
    <w:tmpl w:val="86A4E4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3"/>
  </w:num>
  <w:num w:numId="3">
    <w:abstractNumId w:val="19"/>
  </w:num>
  <w:num w:numId="4">
    <w:abstractNumId w:val="9"/>
  </w:num>
  <w:num w:numId="5">
    <w:abstractNumId w:val="13"/>
  </w:num>
  <w:num w:numId="6">
    <w:abstractNumId w:val="23"/>
  </w:num>
  <w:num w:numId="7">
    <w:abstractNumId w:val="12"/>
  </w:num>
  <w:num w:numId="8">
    <w:abstractNumId w:val="11"/>
  </w:num>
  <w:num w:numId="9">
    <w:abstractNumId w:val="0"/>
  </w:num>
  <w:num w:numId="10">
    <w:abstractNumId w:val="10"/>
  </w:num>
  <w:num w:numId="11">
    <w:abstractNumId w:val="21"/>
  </w:num>
  <w:num w:numId="12">
    <w:abstractNumId w:val="24"/>
  </w:num>
  <w:num w:numId="13">
    <w:abstractNumId w:val="7"/>
  </w:num>
  <w:num w:numId="14">
    <w:abstractNumId w:val="15"/>
  </w:num>
  <w:num w:numId="15">
    <w:abstractNumId w:val="17"/>
  </w:num>
  <w:num w:numId="16">
    <w:abstractNumId w:val="6"/>
  </w:num>
  <w:num w:numId="17">
    <w:abstractNumId w:val="2"/>
  </w:num>
  <w:num w:numId="18">
    <w:abstractNumId w:val="22"/>
  </w:num>
  <w:num w:numId="19">
    <w:abstractNumId w:val="14"/>
  </w:num>
  <w:num w:numId="20">
    <w:abstractNumId w:val="5"/>
  </w:num>
  <w:num w:numId="21">
    <w:abstractNumId w:val="18"/>
  </w:num>
  <w:num w:numId="22">
    <w:abstractNumId w:val="16"/>
  </w:num>
  <w:num w:numId="23">
    <w:abstractNumId w:val="8"/>
  </w:num>
  <w:num w:numId="24">
    <w:abstractNumId w:val="4"/>
  </w:num>
  <w:num w:numId="2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activeWritingStyle w:appName="MSWord" w:lang="en-GB" w:vendorID="64" w:dllVersion="131078" w:nlCheck="1" w:checkStyle="1"/>
  <w:activeWritingStyle w:appName="MSWord" w:lang="en-US" w:vendorID="64" w:dllVersion="131078" w:nlCheck="1" w:checkStyle="1"/>
  <w:activeWritingStyle w:appName="MSWord" w:lang="en-NZ" w:vendorID="64" w:dllVersion="131078" w:nlCheck="1" w:checkStyle="1"/>
  <w:defaultTabStop w:val="720"/>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xfdxdx5o2952bedve4vte0id0x505psevz2&quot;&gt;Thesis Library J Mika 26 Jan 2012&lt;record-ids&gt;&lt;item&gt;78&lt;/item&gt;&lt;item&gt;251&lt;/item&gt;&lt;item&gt;581&lt;/item&gt;&lt;item&gt;621&lt;/item&gt;&lt;item&gt;681&lt;/item&gt;&lt;item&gt;713&lt;/item&gt;&lt;item&gt;714&lt;/item&gt;&lt;item&gt;752&lt;/item&gt;&lt;item&gt;760&lt;/item&gt;&lt;item&gt;761&lt;/item&gt;&lt;item&gt;999&lt;/item&gt;&lt;item&gt;1015&lt;/item&gt;&lt;item&gt;1330&lt;/item&gt;&lt;item&gt;1331&lt;/item&gt;&lt;item&gt;1357&lt;/item&gt;&lt;item&gt;1358&lt;/item&gt;&lt;item&gt;1359&lt;/item&gt;&lt;item&gt;1522&lt;/item&gt;&lt;item&gt;1531&lt;/item&gt;&lt;item&gt;1533&lt;/item&gt;&lt;item&gt;1534&lt;/item&gt;&lt;item&gt;1535&lt;/item&gt;&lt;item&gt;1543&lt;/item&gt;&lt;item&gt;1544&lt;/item&gt;&lt;item&gt;1548&lt;/item&gt;&lt;item&gt;1565&lt;/item&gt;&lt;item&gt;1611&lt;/item&gt;&lt;item&gt;1612&lt;/item&gt;&lt;item&gt;1665&lt;/item&gt;&lt;item&gt;1687&lt;/item&gt;&lt;item&gt;1697&lt;/item&gt;&lt;item&gt;1788&lt;/item&gt;&lt;item&gt;1789&lt;/item&gt;&lt;item&gt;1790&lt;/item&gt;&lt;item&gt;1792&lt;/item&gt;&lt;item&gt;1793&lt;/item&gt;&lt;item&gt;1795&lt;/item&gt;&lt;item&gt;1797&lt;/item&gt;&lt;item&gt;1798&lt;/item&gt;&lt;item&gt;1799&lt;/item&gt;&lt;item&gt;1800&lt;/item&gt;&lt;item&gt;1801&lt;/item&gt;&lt;item&gt;1802&lt;/item&gt;&lt;item&gt;1804&lt;/item&gt;&lt;item&gt;1805&lt;/item&gt;&lt;item&gt;1806&lt;/item&gt;&lt;item&gt;1810&lt;/item&gt;&lt;item&gt;1811&lt;/item&gt;&lt;item&gt;1812&lt;/item&gt;&lt;item&gt;1813&lt;/item&gt;&lt;item&gt;1814&lt;/item&gt;&lt;/record-ids&gt;&lt;/item&gt;&lt;/Libraries&gt;"/>
  </w:docVars>
  <w:rsids>
    <w:rsidRoot w:val="00A14842"/>
    <w:rsid w:val="000001AC"/>
    <w:rsid w:val="000001F0"/>
    <w:rsid w:val="0000024F"/>
    <w:rsid w:val="000006C5"/>
    <w:rsid w:val="00000955"/>
    <w:rsid w:val="00000B4C"/>
    <w:rsid w:val="00000C9B"/>
    <w:rsid w:val="00001395"/>
    <w:rsid w:val="00001972"/>
    <w:rsid w:val="00001B66"/>
    <w:rsid w:val="0000200C"/>
    <w:rsid w:val="0000221F"/>
    <w:rsid w:val="0000272D"/>
    <w:rsid w:val="000029C8"/>
    <w:rsid w:val="00003095"/>
    <w:rsid w:val="0000327E"/>
    <w:rsid w:val="00003416"/>
    <w:rsid w:val="000034E8"/>
    <w:rsid w:val="0000369C"/>
    <w:rsid w:val="000036DF"/>
    <w:rsid w:val="000038F3"/>
    <w:rsid w:val="00003C1F"/>
    <w:rsid w:val="00003C94"/>
    <w:rsid w:val="00003F01"/>
    <w:rsid w:val="00004114"/>
    <w:rsid w:val="00004136"/>
    <w:rsid w:val="00004619"/>
    <w:rsid w:val="000046A8"/>
    <w:rsid w:val="00004E09"/>
    <w:rsid w:val="00005266"/>
    <w:rsid w:val="00005408"/>
    <w:rsid w:val="000054E1"/>
    <w:rsid w:val="0000558B"/>
    <w:rsid w:val="000056E3"/>
    <w:rsid w:val="00005934"/>
    <w:rsid w:val="00005D4F"/>
    <w:rsid w:val="00005E3F"/>
    <w:rsid w:val="00006643"/>
    <w:rsid w:val="00006AD8"/>
    <w:rsid w:val="00006B72"/>
    <w:rsid w:val="00006F4D"/>
    <w:rsid w:val="000070F4"/>
    <w:rsid w:val="00007198"/>
    <w:rsid w:val="00007683"/>
    <w:rsid w:val="0000775D"/>
    <w:rsid w:val="0000775E"/>
    <w:rsid w:val="000079A4"/>
    <w:rsid w:val="00007AB9"/>
    <w:rsid w:val="00007C75"/>
    <w:rsid w:val="00007D63"/>
    <w:rsid w:val="00007F4F"/>
    <w:rsid w:val="0001016E"/>
    <w:rsid w:val="000101C4"/>
    <w:rsid w:val="000102FF"/>
    <w:rsid w:val="000109BE"/>
    <w:rsid w:val="00010B69"/>
    <w:rsid w:val="00010E6C"/>
    <w:rsid w:val="0001112B"/>
    <w:rsid w:val="0001134C"/>
    <w:rsid w:val="0001145C"/>
    <w:rsid w:val="00011821"/>
    <w:rsid w:val="00011EC0"/>
    <w:rsid w:val="0001213B"/>
    <w:rsid w:val="00012179"/>
    <w:rsid w:val="000122C5"/>
    <w:rsid w:val="000123F7"/>
    <w:rsid w:val="000128E7"/>
    <w:rsid w:val="00012EBB"/>
    <w:rsid w:val="00013073"/>
    <w:rsid w:val="00013271"/>
    <w:rsid w:val="000132F0"/>
    <w:rsid w:val="0001334A"/>
    <w:rsid w:val="00013738"/>
    <w:rsid w:val="00013836"/>
    <w:rsid w:val="00013876"/>
    <w:rsid w:val="00013996"/>
    <w:rsid w:val="00013C43"/>
    <w:rsid w:val="00013C80"/>
    <w:rsid w:val="0001410C"/>
    <w:rsid w:val="000144BC"/>
    <w:rsid w:val="000145EF"/>
    <w:rsid w:val="00014968"/>
    <w:rsid w:val="00014997"/>
    <w:rsid w:val="000149A4"/>
    <w:rsid w:val="00014B69"/>
    <w:rsid w:val="00014CD0"/>
    <w:rsid w:val="00015261"/>
    <w:rsid w:val="00015277"/>
    <w:rsid w:val="000152B3"/>
    <w:rsid w:val="0001577A"/>
    <w:rsid w:val="000158FC"/>
    <w:rsid w:val="0001594A"/>
    <w:rsid w:val="0001597F"/>
    <w:rsid w:val="00015AFF"/>
    <w:rsid w:val="00015CE7"/>
    <w:rsid w:val="00015CFF"/>
    <w:rsid w:val="000161B9"/>
    <w:rsid w:val="0001628E"/>
    <w:rsid w:val="00016326"/>
    <w:rsid w:val="000164D7"/>
    <w:rsid w:val="00016584"/>
    <w:rsid w:val="00016690"/>
    <w:rsid w:val="000169A2"/>
    <w:rsid w:val="00016E69"/>
    <w:rsid w:val="00016E7E"/>
    <w:rsid w:val="000170B2"/>
    <w:rsid w:val="0001749A"/>
    <w:rsid w:val="000174C2"/>
    <w:rsid w:val="00017791"/>
    <w:rsid w:val="00017DBC"/>
    <w:rsid w:val="00017F0E"/>
    <w:rsid w:val="0002007A"/>
    <w:rsid w:val="0002023A"/>
    <w:rsid w:val="000206A8"/>
    <w:rsid w:val="000206EA"/>
    <w:rsid w:val="0002073D"/>
    <w:rsid w:val="00020744"/>
    <w:rsid w:val="000209A3"/>
    <w:rsid w:val="00020A71"/>
    <w:rsid w:val="00020AAB"/>
    <w:rsid w:val="00020B15"/>
    <w:rsid w:val="00020D11"/>
    <w:rsid w:val="00021319"/>
    <w:rsid w:val="000215E4"/>
    <w:rsid w:val="000216AA"/>
    <w:rsid w:val="0002184C"/>
    <w:rsid w:val="000218F1"/>
    <w:rsid w:val="00021963"/>
    <w:rsid w:val="000219E9"/>
    <w:rsid w:val="00021B35"/>
    <w:rsid w:val="00021D79"/>
    <w:rsid w:val="00021E23"/>
    <w:rsid w:val="00021FB5"/>
    <w:rsid w:val="00021FDB"/>
    <w:rsid w:val="00022076"/>
    <w:rsid w:val="000221E1"/>
    <w:rsid w:val="0002262C"/>
    <w:rsid w:val="000226FB"/>
    <w:rsid w:val="000229B5"/>
    <w:rsid w:val="00022EF4"/>
    <w:rsid w:val="00023180"/>
    <w:rsid w:val="0002330C"/>
    <w:rsid w:val="0002361C"/>
    <w:rsid w:val="00023835"/>
    <w:rsid w:val="000238DD"/>
    <w:rsid w:val="0002392C"/>
    <w:rsid w:val="00023A07"/>
    <w:rsid w:val="00023ACD"/>
    <w:rsid w:val="00023D5A"/>
    <w:rsid w:val="00023D5C"/>
    <w:rsid w:val="000247E8"/>
    <w:rsid w:val="0002519A"/>
    <w:rsid w:val="00025337"/>
    <w:rsid w:val="0002561F"/>
    <w:rsid w:val="00025640"/>
    <w:rsid w:val="00025B8D"/>
    <w:rsid w:val="00025D25"/>
    <w:rsid w:val="00025D3F"/>
    <w:rsid w:val="00025F47"/>
    <w:rsid w:val="00025FFA"/>
    <w:rsid w:val="00025FFF"/>
    <w:rsid w:val="00026747"/>
    <w:rsid w:val="000267E5"/>
    <w:rsid w:val="00026858"/>
    <w:rsid w:val="00026908"/>
    <w:rsid w:val="00026911"/>
    <w:rsid w:val="00026A50"/>
    <w:rsid w:val="00026A73"/>
    <w:rsid w:val="00026D51"/>
    <w:rsid w:val="00027698"/>
    <w:rsid w:val="00027B8E"/>
    <w:rsid w:val="00027BC9"/>
    <w:rsid w:val="0003030F"/>
    <w:rsid w:val="0003042F"/>
    <w:rsid w:val="00030556"/>
    <w:rsid w:val="00030780"/>
    <w:rsid w:val="00030828"/>
    <w:rsid w:val="000308CA"/>
    <w:rsid w:val="00030B06"/>
    <w:rsid w:val="00030D45"/>
    <w:rsid w:val="00031151"/>
    <w:rsid w:val="0003118B"/>
    <w:rsid w:val="00031462"/>
    <w:rsid w:val="000315AA"/>
    <w:rsid w:val="000318D1"/>
    <w:rsid w:val="00031959"/>
    <w:rsid w:val="00031A99"/>
    <w:rsid w:val="00031B9E"/>
    <w:rsid w:val="00031DB1"/>
    <w:rsid w:val="00031DED"/>
    <w:rsid w:val="00031F3F"/>
    <w:rsid w:val="000326D1"/>
    <w:rsid w:val="00032797"/>
    <w:rsid w:val="0003296A"/>
    <w:rsid w:val="00032AF1"/>
    <w:rsid w:val="00032EF0"/>
    <w:rsid w:val="000330E2"/>
    <w:rsid w:val="00033192"/>
    <w:rsid w:val="0003368F"/>
    <w:rsid w:val="00033AC3"/>
    <w:rsid w:val="00033AC7"/>
    <w:rsid w:val="00033AD7"/>
    <w:rsid w:val="00033C13"/>
    <w:rsid w:val="00033EA6"/>
    <w:rsid w:val="00033F3E"/>
    <w:rsid w:val="00034040"/>
    <w:rsid w:val="0003412A"/>
    <w:rsid w:val="00034645"/>
    <w:rsid w:val="00034892"/>
    <w:rsid w:val="00034B45"/>
    <w:rsid w:val="00034F2A"/>
    <w:rsid w:val="0003503C"/>
    <w:rsid w:val="000350A4"/>
    <w:rsid w:val="00035CC5"/>
    <w:rsid w:val="000360D5"/>
    <w:rsid w:val="0003622E"/>
    <w:rsid w:val="0003663E"/>
    <w:rsid w:val="000366AB"/>
    <w:rsid w:val="000368FE"/>
    <w:rsid w:val="00036A8E"/>
    <w:rsid w:val="00036C96"/>
    <w:rsid w:val="00036E53"/>
    <w:rsid w:val="00036F53"/>
    <w:rsid w:val="00036FCC"/>
    <w:rsid w:val="0003716C"/>
    <w:rsid w:val="0003728C"/>
    <w:rsid w:val="000372B8"/>
    <w:rsid w:val="000373AB"/>
    <w:rsid w:val="0003755F"/>
    <w:rsid w:val="00037645"/>
    <w:rsid w:val="0003767E"/>
    <w:rsid w:val="000376A6"/>
    <w:rsid w:val="0003779F"/>
    <w:rsid w:val="000379F0"/>
    <w:rsid w:val="00037EF2"/>
    <w:rsid w:val="00040491"/>
    <w:rsid w:val="000404B0"/>
    <w:rsid w:val="0004054D"/>
    <w:rsid w:val="000406CB"/>
    <w:rsid w:val="00040861"/>
    <w:rsid w:val="00040C48"/>
    <w:rsid w:val="00040CCE"/>
    <w:rsid w:val="00040CDC"/>
    <w:rsid w:val="00040D03"/>
    <w:rsid w:val="00040DB3"/>
    <w:rsid w:val="00041054"/>
    <w:rsid w:val="000410BA"/>
    <w:rsid w:val="000410DC"/>
    <w:rsid w:val="000413B3"/>
    <w:rsid w:val="0004156E"/>
    <w:rsid w:val="000416D6"/>
    <w:rsid w:val="0004181B"/>
    <w:rsid w:val="00041831"/>
    <w:rsid w:val="000419BA"/>
    <w:rsid w:val="00041C68"/>
    <w:rsid w:val="00041D29"/>
    <w:rsid w:val="000420EB"/>
    <w:rsid w:val="0004235F"/>
    <w:rsid w:val="00042B1A"/>
    <w:rsid w:val="00042CE8"/>
    <w:rsid w:val="00042D76"/>
    <w:rsid w:val="000432BB"/>
    <w:rsid w:val="000432FB"/>
    <w:rsid w:val="00043387"/>
    <w:rsid w:val="0004339B"/>
    <w:rsid w:val="0004352A"/>
    <w:rsid w:val="00043726"/>
    <w:rsid w:val="00043798"/>
    <w:rsid w:val="000438DF"/>
    <w:rsid w:val="00043A82"/>
    <w:rsid w:val="00043D64"/>
    <w:rsid w:val="00044589"/>
    <w:rsid w:val="0004469E"/>
    <w:rsid w:val="00044878"/>
    <w:rsid w:val="00044CFE"/>
    <w:rsid w:val="00044D55"/>
    <w:rsid w:val="00044DF2"/>
    <w:rsid w:val="00044DF4"/>
    <w:rsid w:val="00045567"/>
    <w:rsid w:val="000456AF"/>
    <w:rsid w:val="000458C0"/>
    <w:rsid w:val="000458CD"/>
    <w:rsid w:val="000459D0"/>
    <w:rsid w:val="00045B54"/>
    <w:rsid w:val="00045C77"/>
    <w:rsid w:val="00045E2A"/>
    <w:rsid w:val="00046161"/>
    <w:rsid w:val="00046879"/>
    <w:rsid w:val="000468DF"/>
    <w:rsid w:val="00046D69"/>
    <w:rsid w:val="0004749E"/>
    <w:rsid w:val="00047519"/>
    <w:rsid w:val="00047863"/>
    <w:rsid w:val="000479D2"/>
    <w:rsid w:val="00047AAC"/>
    <w:rsid w:val="00047CB5"/>
    <w:rsid w:val="00047F02"/>
    <w:rsid w:val="00050149"/>
    <w:rsid w:val="00050368"/>
    <w:rsid w:val="00050B17"/>
    <w:rsid w:val="00050B55"/>
    <w:rsid w:val="00050E6B"/>
    <w:rsid w:val="0005113B"/>
    <w:rsid w:val="00051419"/>
    <w:rsid w:val="00051CA2"/>
    <w:rsid w:val="00052076"/>
    <w:rsid w:val="00052185"/>
    <w:rsid w:val="000522F7"/>
    <w:rsid w:val="00052C35"/>
    <w:rsid w:val="0005337D"/>
    <w:rsid w:val="000534F0"/>
    <w:rsid w:val="00053599"/>
    <w:rsid w:val="000538A2"/>
    <w:rsid w:val="00053B70"/>
    <w:rsid w:val="00053DD6"/>
    <w:rsid w:val="00054351"/>
    <w:rsid w:val="00054405"/>
    <w:rsid w:val="000546D4"/>
    <w:rsid w:val="00054951"/>
    <w:rsid w:val="00054C8F"/>
    <w:rsid w:val="00054DCE"/>
    <w:rsid w:val="0005532C"/>
    <w:rsid w:val="000555DD"/>
    <w:rsid w:val="00055AF5"/>
    <w:rsid w:val="00055C39"/>
    <w:rsid w:val="00055ED0"/>
    <w:rsid w:val="00056398"/>
    <w:rsid w:val="0005652D"/>
    <w:rsid w:val="00056759"/>
    <w:rsid w:val="0005675F"/>
    <w:rsid w:val="00056994"/>
    <w:rsid w:val="00056C2E"/>
    <w:rsid w:val="00056E61"/>
    <w:rsid w:val="00057042"/>
    <w:rsid w:val="000574FE"/>
    <w:rsid w:val="000576BA"/>
    <w:rsid w:val="000577AD"/>
    <w:rsid w:val="00057C66"/>
    <w:rsid w:val="00057E44"/>
    <w:rsid w:val="0006051A"/>
    <w:rsid w:val="00060529"/>
    <w:rsid w:val="0006065C"/>
    <w:rsid w:val="00060919"/>
    <w:rsid w:val="00060B15"/>
    <w:rsid w:val="000610DC"/>
    <w:rsid w:val="0006124E"/>
    <w:rsid w:val="00061644"/>
    <w:rsid w:val="00061D20"/>
    <w:rsid w:val="00061F2C"/>
    <w:rsid w:val="00062498"/>
    <w:rsid w:val="0006254D"/>
    <w:rsid w:val="000626FE"/>
    <w:rsid w:val="000628B7"/>
    <w:rsid w:val="00062A2D"/>
    <w:rsid w:val="00062B2A"/>
    <w:rsid w:val="00062DD3"/>
    <w:rsid w:val="00062E61"/>
    <w:rsid w:val="00062EFF"/>
    <w:rsid w:val="00062F9C"/>
    <w:rsid w:val="00063417"/>
    <w:rsid w:val="00064313"/>
    <w:rsid w:val="000644EE"/>
    <w:rsid w:val="00064671"/>
    <w:rsid w:val="000647C1"/>
    <w:rsid w:val="00064D63"/>
    <w:rsid w:val="000651A0"/>
    <w:rsid w:val="0006588C"/>
    <w:rsid w:val="000661BF"/>
    <w:rsid w:val="0006634A"/>
    <w:rsid w:val="00066389"/>
    <w:rsid w:val="0006654E"/>
    <w:rsid w:val="000667FC"/>
    <w:rsid w:val="00066AA6"/>
    <w:rsid w:val="000676BE"/>
    <w:rsid w:val="0006775B"/>
    <w:rsid w:val="00067808"/>
    <w:rsid w:val="0006789C"/>
    <w:rsid w:val="00067B58"/>
    <w:rsid w:val="00067E30"/>
    <w:rsid w:val="00070078"/>
    <w:rsid w:val="00070198"/>
    <w:rsid w:val="0007065B"/>
    <w:rsid w:val="00070A8D"/>
    <w:rsid w:val="000710E1"/>
    <w:rsid w:val="0007126A"/>
    <w:rsid w:val="00071433"/>
    <w:rsid w:val="00071594"/>
    <w:rsid w:val="00071690"/>
    <w:rsid w:val="000719F4"/>
    <w:rsid w:val="00071A38"/>
    <w:rsid w:val="00071C48"/>
    <w:rsid w:val="00071CF0"/>
    <w:rsid w:val="00071D64"/>
    <w:rsid w:val="00071F48"/>
    <w:rsid w:val="0007241A"/>
    <w:rsid w:val="0007274F"/>
    <w:rsid w:val="000732DC"/>
    <w:rsid w:val="00073803"/>
    <w:rsid w:val="00073BF0"/>
    <w:rsid w:val="000741F4"/>
    <w:rsid w:val="0007459B"/>
    <w:rsid w:val="000745AA"/>
    <w:rsid w:val="000748C1"/>
    <w:rsid w:val="00074A04"/>
    <w:rsid w:val="00075161"/>
    <w:rsid w:val="000751FB"/>
    <w:rsid w:val="0007537B"/>
    <w:rsid w:val="0007557E"/>
    <w:rsid w:val="00075E28"/>
    <w:rsid w:val="0007660C"/>
    <w:rsid w:val="000769D0"/>
    <w:rsid w:val="00076D9E"/>
    <w:rsid w:val="00076FDB"/>
    <w:rsid w:val="00077280"/>
    <w:rsid w:val="000773FF"/>
    <w:rsid w:val="0007751B"/>
    <w:rsid w:val="000775E0"/>
    <w:rsid w:val="00077759"/>
    <w:rsid w:val="00077CB2"/>
    <w:rsid w:val="00077D53"/>
    <w:rsid w:val="000800C5"/>
    <w:rsid w:val="00080672"/>
    <w:rsid w:val="00080940"/>
    <w:rsid w:val="00080DBC"/>
    <w:rsid w:val="00080F11"/>
    <w:rsid w:val="00080F83"/>
    <w:rsid w:val="00081420"/>
    <w:rsid w:val="000814EB"/>
    <w:rsid w:val="00081548"/>
    <w:rsid w:val="000816BF"/>
    <w:rsid w:val="0008189D"/>
    <w:rsid w:val="000818F8"/>
    <w:rsid w:val="00081CDC"/>
    <w:rsid w:val="00081D5C"/>
    <w:rsid w:val="000822DA"/>
    <w:rsid w:val="0008242F"/>
    <w:rsid w:val="00082A87"/>
    <w:rsid w:val="00082CAC"/>
    <w:rsid w:val="00083079"/>
    <w:rsid w:val="00083089"/>
    <w:rsid w:val="0008313A"/>
    <w:rsid w:val="000831C3"/>
    <w:rsid w:val="00083217"/>
    <w:rsid w:val="0008361B"/>
    <w:rsid w:val="00083831"/>
    <w:rsid w:val="00083A1F"/>
    <w:rsid w:val="00083DD9"/>
    <w:rsid w:val="00083F22"/>
    <w:rsid w:val="00084036"/>
    <w:rsid w:val="00084238"/>
    <w:rsid w:val="0008424E"/>
    <w:rsid w:val="0008434B"/>
    <w:rsid w:val="00084380"/>
    <w:rsid w:val="00084497"/>
    <w:rsid w:val="000844A4"/>
    <w:rsid w:val="0008453A"/>
    <w:rsid w:val="00084672"/>
    <w:rsid w:val="00084680"/>
    <w:rsid w:val="00084709"/>
    <w:rsid w:val="000847B7"/>
    <w:rsid w:val="0008481F"/>
    <w:rsid w:val="0008485D"/>
    <w:rsid w:val="00084886"/>
    <w:rsid w:val="000850E3"/>
    <w:rsid w:val="00085158"/>
    <w:rsid w:val="0008538C"/>
    <w:rsid w:val="0008570C"/>
    <w:rsid w:val="00085B7F"/>
    <w:rsid w:val="00085BF5"/>
    <w:rsid w:val="00085E47"/>
    <w:rsid w:val="00085E4B"/>
    <w:rsid w:val="00085F72"/>
    <w:rsid w:val="000861AA"/>
    <w:rsid w:val="00086498"/>
    <w:rsid w:val="000864B6"/>
    <w:rsid w:val="00086564"/>
    <w:rsid w:val="00086C78"/>
    <w:rsid w:val="00086D80"/>
    <w:rsid w:val="00086F11"/>
    <w:rsid w:val="00087120"/>
    <w:rsid w:val="0008719E"/>
    <w:rsid w:val="00087A4A"/>
    <w:rsid w:val="00087AA5"/>
    <w:rsid w:val="00087CE8"/>
    <w:rsid w:val="00087D2E"/>
    <w:rsid w:val="00087E5B"/>
    <w:rsid w:val="00087E96"/>
    <w:rsid w:val="0009019B"/>
    <w:rsid w:val="0009042E"/>
    <w:rsid w:val="00090571"/>
    <w:rsid w:val="0009098C"/>
    <w:rsid w:val="00090D83"/>
    <w:rsid w:val="00090E71"/>
    <w:rsid w:val="0009143D"/>
    <w:rsid w:val="00091569"/>
    <w:rsid w:val="00091654"/>
    <w:rsid w:val="00091719"/>
    <w:rsid w:val="00091A26"/>
    <w:rsid w:val="00091C09"/>
    <w:rsid w:val="00091C9D"/>
    <w:rsid w:val="00091F60"/>
    <w:rsid w:val="0009201A"/>
    <w:rsid w:val="0009231B"/>
    <w:rsid w:val="000923EF"/>
    <w:rsid w:val="00092A0C"/>
    <w:rsid w:val="00092D8D"/>
    <w:rsid w:val="00092EEA"/>
    <w:rsid w:val="00092FA0"/>
    <w:rsid w:val="00093164"/>
    <w:rsid w:val="0009328C"/>
    <w:rsid w:val="000933A7"/>
    <w:rsid w:val="00093C8B"/>
    <w:rsid w:val="00093D44"/>
    <w:rsid w:val="00093E5F"/>
    <w:rsid w:val="00093E86"/>
    <w:rsid w:val="00094249"/>
    <w:rsid w:val="00094329"/>
    <w:rsid w:val="000943A7"/>
    <w:rsid w:val="00094528"/>
    <w:rsid w:val="000949D3"/>
    <w:rsid w:val="00094D24"/>
    <w:rsid w:val="00094E10"/>
    <w:rsid w:val="00094FDA"/>
    <w:rsid w:val="000951DA"/>
    <w:rsid w:val="00095267"/>
    <w:rsid w:val="0009526E"/>
    <w:rsid w:val="0009537F"/>
    <w:rsid w:val="00095584"/>
    <w:rsid w:val="000956C5"/>
    <w:rsid w:val="00095854"/>
    <w:rsid w:val="00095A23"/>
    <w:rsid w:val="00095C19"/>
    <w:rsid w:val="00095CDB"/>
    <w:rsid w:val="00095D6F"/>
    <w:rsid w:val="00095F3D"/>
    <w:rsid w:val="00095FA4"/>
    <w:rsid w:val="00096636"/>
    <w:rsid w:val="000969D9"/>
    <w:rsid w:val="00097640"/>
    <w:rsid w:val="000978D8"/>
    <w:rsid w:val="00097D89"/>
    <w:rsid w:val="00097E4A"/>
    <w:rsid w:val="00097FA9"/>
    <w:rsid w:val="000A014F"/>
    <w:rsid w:val="000A04E4"/>
    <w:rsid w:val="000A074B"/>
    <w:rsid w:val="000A07D7"/>
    <w:rsid w:val="000A0D7D"/>
    <w:rsid w:val="000A0DE6"/>
    <w:rsid w:val="000A1130"/>
    <w:rsid w:val="000A11EC"/>
    <w:rsid w:val="000A1757"/>
    <w:rsid w:val="000A176E"/>
    <w:rsid w:val="000A1D7D"/>
    <w:rsid w:val="000A1E75"/>
    <w:rsid w:val="000A23BB"/>
    <w:rsid w:val="000A2563"/>
    <w:rsid w:val="000A2712"/>
    <w:rsid w:val="000A2925"/>
    <w:rsid w:val="000A2C56"/>
    <w:rsid w:val="000A2C73"/>
    <w:rsid w:val="000A2D7E"/>
    <w:rsid w:val="000A3795"/>
    <w:rsid w:val="000A3A27"/>
    <w:rsid w:val="000A3E4A"/>
    <w:rsid w:val="000A410D"/>
    <w:rsid w:val="000A4272"/>
    <w:rsid w:val="000A4495"/>
    <w:rsid w:val="000A47B3"/>
    <w:rsid w:val="000A48A5"/>
    <w:rsid w:val="000A48D9"/>
    <w:rsid w:val="000A4C41"/>
    <w:rsid w:val="000A4EAB"/>
    <w:rsid w:val="000A5068"/>
    <w:rsid w:val="000A514C"/>
    <w:rsid w:val="000A5229"/>
    <w:rsid w:val="000A52E6"/>
    <w:rsid w:val="000A54EB"/>
    <w:rsid w:val="000A5719"/>
    <w:rsid w:val="000A591D"/>
    <w:rsid w:val="000A59E5"/>
    <w:rsid w:val="000A5A67"/>
    <w:rsid w:val="000A5B83"/>
    <w:rsid w:val="000A5CEB"/>
    <w:rsid w:val="000A5D77"/>
    <w:rsid w:val="000A5E11"/>
    <w:rsid w:val="000A5F5F"/>
    <w:rsid w:val="000A5F74"/>
    <w:rsid w:val="000A605D"/>
    <w:rsid w:val="000A61F1"/>
    <w:rsid w:val="000A638F"/>
    <w:rsid w:val="000A66CC"/>
    <w:rsid w:val="000A6715"/>
    <w:rsid w:val="000A6E0B"/>
    <w:rsid w:val="000A7306"/>
    <w:rsid w:val="000A73B7"/>
    <w:rsid w:val="000A776D"/>
    <w:rsid w:val="000A777D"/>
    <w:rsid w:val="000A77D2"/>
    <w:rsid w:val="000A7964"/>
    <w:rsid w:val="000A7BF0"/>
    <w:rsid w:val="000A7DC3"/>
    <w:rsid w:val="000A7DF0"/>
    <w:rsid w:val="000A7EF5"/>
    <w:rsid w:val="000B0184"/>
    <w:rsid w:val="000B03B5"/>
    <w:rsid w:val="000B0493"/>
    <w:rsid w:val="000B05E4"/>
    <w:rsid w:val="000B08D5"/>
    <w:rsid w:val="000B097B"/>
    <w:rsid w:val="000B09AB"/>
    <w:rsid w:val="000B0A1E"/>
    <w:rsid w:val="000B0DCD"/>
    <w:rsid w:val="000B130C"/>
    <w:rsid w:val="000B192C"/>
    <w:rsid w:val="000B19B8"/>
    <w:rsid w:val="000B1A90"/>
    <w:rsid w:val="000B1EB5"/>
    <w:rsid w:val="000B22A5"/>
    <w:rsid w:val="000B24FE"/>
    <w:rsid w:val="000B2650"/>
    <w:rsid w:val="000B265A"/>
    <w:rsid w:val="000B2763"/>
    <w:rsid w:val="000B277D"/>
    <w:rsid w:val="000B2AB5"/>
    <w:rsid w:val="000B2B1B"/>
    <w:rsid w:val="000B2C85"/>
    <w:rsid w:val="000B2E10"/>
    <w:rsid w:val="000B2EDC"/>
    <w:rsid w:val="000B310D"/>
    <w:rsid w:val="000B31FE"/>
    <w:rsid w:val="000B3378"/>
    <w:rsid w:val="000B3462"/>
    <w:rsid w:val="000B34D7"/>
    <w:rsid w:val="000B38D6"/>
    <w:rsid w:val="000B4276"/>
    <w:rsid w:val="000B4369"/>
    <w:rsid w:val="000B4842"/>
    <w:rsid w:val="000B4CE3"/>
    <w:rsid w:val="000B4DE3"/>
    <w:rsid w:val="000B5050"/>
    <w:rsid w:val="000B50AD"/>
    <w:rsid w:val="000B514A"/>
    <w:rsid w:val="000B54E4"/>
    <w:rsid w:val="000B561A"/>
    <w:rsid w:val="000B5932"/>
    <w:rsid w:val="000B5C05"/>
    <w:rsid w:val="000B5CAD"/>
    <w:rsid w:val="000B67D1"/>
    <w:rsid w:val="000B6958"/>
    <w:rsid w:val="000B6988"/>
    <w:rsid w:val="000B6C70"/>
    <w:rsid w:val="000B7009"/>
    <w:rsid w:val="000B7103"/>
    <w:rsid w:val="000B745D"/>
    <w:rsid w:val="000B75F6"/>
    <w:rsid w:val="000B794C"/>
    <w:rsid w:val="000B7C98"/>
    <w:rsid w:val="000B7EC9"/>
    <w:rsid w:val="000C0311"/>
    <w:rsid w:val="000C0508"/>
    <w:rsid w:val="000C07C8"/>
    <w:rsid w:val="000C0A2E"/>
    <w:rsid w:val="000C0BB2"/>
    <w:rsid w:val="000C0C03"/>
    <w:rsid w:val="000C0DF2"/>
    <w:rsid w:val="000C0DF3"/>
    <w:rsid w:val="000C1140"/>
    <w:rsid w:val="000C1809"/>
    <w:rsid w:val="000C187E"/>
    <w:rsid w:val="000C193B"/>
    <w:rsid w:val="000C198B"/>
    <w:rsid w:val="000C1AFA"/>
    <w:rsid w:val="000C216E"/>
    <w:rsid w:val="000C23C0"/>
    <w:rsid w:val="000C23C8"/>
    <w:rsid w:val="000C29D5"/>
    <w:rsid w:val="000C2A9A"/>
    <w:rsid w:val="000C2D8E"/>
    <w:rsid w:val="000C2FFF"/>
    <w:rsid w:val="000C32C7"/>
    <w:rsid w:val="000C3407"/>
    <w:rsid w:val="000C3DA6"/>
    <w:rsid w:val="000C3E94"/>
    <w:rsid w:val="000C3FFB"/>
    <w:rsid w:val="000C415C"/>
    <w:rsid w:val="000C4C78"/>
    <w:rsid w:val="000C4F15"/>
    <w:rsid w:val="000C5250"/>
    <w:rsid w:val="000C537D"/>
    <w:rsid w:val="000C547D"/>
    <w:rsid w:val="000C54AD"/>
    <w:rsid w:val="000C54E5"/>
    <w:rsid w:val="000C5631"/>
    <w:rsid w:val="000C5719"/>
    <w:rsid w:val="000C57E8"/>
    <w:rsid w:val="000C58B9"/>
    <w:rsid w:val="000C5C10"/>
    <w:rsid w:val="000C60EE"/>
    <w:rsid w:val="000C62C9"/>
    <w:rsid w:val="000C6AD8"/>
    <w:rsid w:val="000C6DB3"/>
    <w:rsid w:val="000C7A9D"/>
    <w:rsid w:val="000C7AA5"/>
    <w:rsid w:val="000C7BB1"/>
    <w:rsid w:val="000C7F41"/>
    <w:rsid w:val="000D00AA"/>
    <w:rsid w:val="000D0340"/>
    <w:rsid w:val="000D043B"/>
    <w:rsid w:val="000D0C79"/>
    <w:rsid w:val="000D0E2C"/>
    <w:rsid w:val="000D1003"/>
    <w:rsid w:val="000D1162"/>
    <w:rsid w:val="000D1325"/>
    <w:rsid w:val="000D16F1"/>
    <w:rsid w:val="000D1BBF"/>
    <w:rsid w:val="000D1C87"/>
    <w:rsid w:val="000D1D28"/>
    <w:rsid w:val="000D22C2"/>
    <w:rsid w:val="000D2AAB"/>
    <w:rsid w:val="000D2D9F"/>
    <w:rsid w:val="000D2ED2"/>
    <w:rsid w:val="000D2FA4"/>
    <w:rsid w:val="000D2FB7"/>
    <w:rsid w:val="000D3409"/>
    <w:rsid w:val="000D3785"/>
    <w:rsid w:val="000D3BAB"/>
    <w:rsid w:val="000D3E01"/>
    <w:rsid w:val="000D3EE7"/>
    <w:rsid w:val="000D42D5"/>
    <w:rsid w:val="000D431B"/>
    <w:rsid w:val="000D4351"/>
    <w:rsid w:val="000D4A25"/>
    <w:rsid w:val="000D4B78"/>
    <w:rsid w:val="000D4C61"/>
    <w:rsid w:val="000D536F"/>
    <w:rsid w:val="000D559F"/>
    <w:rsid w:val="000D563A"/>
    <w:rsid w:val="000D577D"/>
    <w:rsid w:val="000D5B79"/>
    <w:rsid w:val="000D5FD0"/>
    <w:rsid w:val="000D62CB"/>
    <w:rsid w:val="000D65BB"/>
    <w:rsid w:val="000D66C2"/>
    <w:rsid w:val="000D679C"/>
    <w:rsid w:val="000D707C"/>
    <w:rsid w:val="000D7197"/>
    <w:rsid w:val="000D71FD"/>
    <w:rsid w:val="000D79F5"/>
    <w:rsid w:val="000D7A1F"/>
    <w:rsid w:val="000D7C99"/>
    <w:rsid w:val="000D7DFE"/>
    <w:rsid w:val="000E00C4"/>
    <w:rsid w:val="000E0413"/>
    <w:rsid w:val="000E04EC"/>
    <w:rsid w:val="000E0572"/>
    <w:rsid w:val="000E11F4"/>
    <w:rsid w:val="000E123A"/>
    <w:rsid w:val="000E196E"/>
    <w:rsid w:val="000E200D"/>
    <w:rsid w:val="000E22B9"/>
    <w:rsid w:val="000E236E"/>
    <w:rsid w:val="000E251D"/>
    <w:rsid w:val="000E254D"/>
    <w:rsid w:val="000E2C8D"/>
    <w:rsid w:val="000E2DF6"/>
    <w:rsid w:val="000E2F19"/>
    <w:rsid w:val="000E3387"/>
    <w:rsid w:val="000E3397"/>
    <w:rsid w:val="000E35F2"/>
    <w:rsid w:val="000E36EA"/>
    <w:rsid w:val="000E44EC"/>
    <w:rsid w:val="000E46D6"/>
    <w:rsid w:val="000E4747"/>
    <w:rsid w:val="000E4A78"/>
    <w:rsid w:val="000E4DA8"/>
    <w:rsid w:val="000E4F4F"/>
    <w:rsid w:val="000E5802"/>
    <w:rsid w:val="000E5B5F"/>
    <w:rsid w:val="000E5B78"/>
    <w:rsid w:val="000E5C67"/>
    <w:rsid w:val="000E5CF4"/>
    <w:rsid w:val="000E5D7F"/>
    <w:rsid w:val="000E6722"/>
    <w:rsid w:val="000E6A31"/>
    <w:rsid w:val="000E6E39"/>
    <w:rsid w:val="000E7673"/>
    <w:rsid w:val="000E789C"/>
    <w:rsid w:val="000E79D6"/>
    <w:rsid w:val="000E7B2B"/>
    <w:rsid w:val="000E7E6A"/>
    <w:rsid w:val="000E7FCE"/>
    <w:rsid w:val="000F0202"/>
    <w:rsid w:val="000F070A"/>
    <w:rsid w:val="000F0BBA"/>
    <w:rsid w:val="000F0C4A"/>
    <w:rsid w:val="000F0F1B"/>
    <w:rsid w:val="000F151E"/>
    <w:rsid w:val="000F1610"/>
    <w:rsid w:val="000F1780"/>
    <w:rsid w:val="000F1865"/>
    <w:rsid w:val="000F1A13"/>
    <w:rsid w:val="000F1A45"/>
    <w:rsid w:val="000F1AE4"/>
    <w:rsid w:val="000F1DE6"/>
    <w:rsid w:val="000F1DF1"/>
    <w:rsid w:val="000F1E9C"/>
    <w:rsid w:val="000F20A0"/>
    <w:rsid w:val="000F22FC"/>
    <w:rsid w:val="000F272F"/>
    <w:rsid w:val="000F2DED"/>
    <w:rsid w:val="000F351D"/>
    <w:rsid w:val="000F35BE"/>
    <w:rsid w:val="000F36AA"/>
    <w:rsid w:val="000F3854"/>
    <w:rsid w:val="000F39F7"/>
    <w:rsid w:val="000F3B1D"/>
    <w:rsid w:val="000F3B83"/>
    <w:rsid w:val="000F3D78"/>
    <w:rsid w:val="000F3D97"/>
    <w:rsid w:val="000F3DAE"/>
    <w:rsid w:val="000F3EDA"/>
    <w:rsid w:val="000F3F6A"/>
    <w:rsid w:val="000F4006"/>
    <w:rsid w:val="000F40A6"/>
    <w:rsid w:val="000F4242"/>
    <w:rsid w:val="000F4B76"/>
    <w:rsid w:val="000F5344"/>
    <w:rsid w:val="000F5566"/>
    <w:rsid w:val="000F569F"/>
    <w:rsid w:val="000F57D5"/>
    <w:rsid w:val="000F584E"/>
    <w:rsid w:val="000F595B"/>
    <w:rsid w:val="000F5BB2"/>
    <w:rsid w:val="000F5C74"/>
    <w:rsid w:val="000F5E76"/>
    <w:rsid w:val="000F5EFC"/>
    <w:rsid w:val="000F60A0"/>
    <w:rsid w:val="000F6117"/>
    <w:rsid w:val="000F6359"/>
    <w:rsid w:val="000F6469"/>
    <w:rsid w:val="000F65CE"/>
    <w:rsid w:val="000F6763"/>
    <w:rsid w:val="000F6BFE"/>
    <w:rsid w:val="000F6C9A"/>
    <w:rsid w:val="000F6E22"/>
    <w:rsid w:val="000F6EE7"/>
    <w:rsid w:val="000F6F95"/>
    <w:rsid w:val="000F718D"/>
    <w:rsid w:val="000F719E"/>
    <w:rsid w:val="000F7499"/>
    <w:rsid w:val="000F7C4B"/>
    <w:rsid w:val="001000B8"/>
    <w:rsid w:val="00100B27"/>
    <w:rsid w:val="00100E7A"/>
    <w:rsid w:val="0010135B"/>
    <w:rsid w:val="0010135F"/>
    <w:rsid w:val="00101382"/>
    <w:rsid w:val="0010165F"/>
    <w:rsid w:val="00101973"/>
    <w:rsid w:val="00101C6F"/>
    <w:rsid w:val="00101F03"/>
    <w:rsid w:val="00101FBE"/>
    <w:rsid w:val="0010236B"/>
    <w:rsid w:val="00102652"/>
    <w:rsid w:val="001026D4"/>
    <w:rsid w:val="00102BB3"/>
    <w:rsid w:val="00102BBF"/>
    <w:rsid w:val="00102E02"/>
    <w:rsid w:val="00102FF7"/>
    <w:rsid w:val="00103338"/>
    <w:rsid w:val="00103346"/>
    <w:rsid w:val="001034C2"/>
    <w:rsid w:val="0010350E"/>
    <w:rsid w:val="00103641"/>
    <w:rsid w:val="0010379F"/>
    <w:rsid w:val="00103C4A"/>
    <w:rsid w:val="00103C5F"/>
    <w:rsid w:val="00103DF8"/>
    <w:rsid w:val="00104590"/>
    <w:rsid w:val="001046E9"/>
    <w:rsid w:val="00104730"/>
    <w:rsid w:val="00104977"/>
    <w:rsid w:val="00104A7E"/>
    <w:rsid w:val="00104B03"/>
    <w:rsid w:val="00104B59"/>
    <w:rsid w:val="00104FEA"/>
    <w:rsid w:val="00105270"/>
    <w:rsid w:val="001053A4"/>
    <w:rsid w:val="0010543A"/>
    <w:rsid w:val="001056EC"/>
    <w:rsid w:val="001059ED"/>
    <w:rsid w:val="00105A2F"/>
    <w:rsid w:val="00105B65"/>
    <w:rsid w:val="00105DA5"/>
    <w:rsid w:val="00106073"/>
    <w:rsid w:val="00106165"/>
    <w:rsid w:val="001061F9"/>
    <w:rsid w:val="001062F5"/>
    <w:rsid w:val="00106315"/>
    <w:rsid w:val="001064DD"/>
    <w:rsid w:val="0010660A"/>
    <w:rsid w:val="001068AE"/>
    <w:rsid w:val="001068BD"/>
    <w:rsid w:val="00106E99"/>
    <w:rsid w:val="00106EC0"/>
    <w:rsid w:val="001071E6"/>
    <w:rsid w:val="001077B7"/>
    <w:rsid w:val="0010783E"/>
    <w:rsid w:val="001079D8"/>
    <w:rsid w:val="001108AC"/>
    <w:rsid w:val="00110AFF"/>
    <w:rsid w:val="00110BE1"/>
    <w:rsid w:val="00110CBE"/>
    <w:rsid w:val="001114FD"/>
    <w:rsid w:val="001115E6"/>
    <w:rsid w:val="00111771"/>
    <w:rsid w:val="001119B9"/>
    <w:rsid w:val="00111B8E"/>
    <w:rsid w:val="00111ED8"/>
    <w:rsid w:val="001121F6"/>
    <w:rsid w:val="00112747"/>
    <w:rsid w:val="001128DE"/>
    <w:rsid w:val="00112AEE"/>
    <w:rsid w:val="00112B78"/>
    <w:rsid w:val="00112E11"/>
    <w:rsid w:val="00112F20"/>
    <w:rsid w:val="00113119"/>
    <w:rsid w:val="00113483"/>
    <w:rsid w:val="001139C0"/>
    <w:rsid w:val="00113A50"/>
    <w:rsid w:val="00113B0E"/>
    <w:rsid w:val="00113D84"/>
    <w:rsid w:val="00113ED4"/>
    <w:rsid w:val="00114552"/>
    <w:rsid w:val="0011486E"/>
    <w:rsid w:val="00114A80"/>
    <w:rsid w:val="00114B0E"/>
    <w:rsid w:val="00114D5C"/>
    <w:rsid w:val="001153A4"/>
    <w:rsid w:val="00115401"/>
    <w:rsid w:val="00115AE3"/>
    <w:rsid w:val="00115C43"/>
    <w:rsid w:val="00115C4D"/>
    <w:rsid w:val="00115CDC"/>
    <w:rsid w:val="00115FFB"/>
    <w:rsid w:val="0011600F"/>
    <w:rsid w:val="001160EF"/>
    <w:rsid w:val="001161AA"/>
    <w:rsid w:val="0011678A"/>
    <w:rsid w:val="001167EA"/>
    <w:rsid w:val="00116BEB"/>
    <w:rsid w:val="00117255"/>
    <w:rsid w:val="00117440"/>
    <w:rsid w:val="001176E3"/>
    <w:rsid w:val="00117773"/>
    <w:rsid w:val="00117F16"/>
    <w:rsid w:val="00120252"/>
    <w:rsid w:val="00120A75"/>
    <w:rsid w:val="00120A9D"/>
    <w:rsid w:val="00120AD0"/>
    <w:rsid w:val="00120E1D"/>
    <w:rsid w:val="00120F4B"/>
    <w:rsid w:val="0012102A"/>
    <w:rsid w:val="001210DC"/>
    <w:rsid w:val="001210EC"/>
    <w:rsid w:val="0012155B"/>
    <w:rsid w:val="001215FF"/>
    <w:rsid w:val="0012169F"/>
    <w:rsid w:val="00121B12"/>
    <w:rsid w:val="00121F41"/>
    <w:rsid w:val="001221C2"/>
    <w:rsid w:val="001222C0"/>
    <w:rsid w:val="001224A9"/>
    <w:rsid w:val="00122B57"/>
    <w:rsid w:val="00122C75"/>
    <w:rsid w:val="00122D68"/>
    <w:rsid w:val="00122DCC"/>
    <w:rsid w:val="00122E73"/>
    <w:rsid w:val="00122FE2"/>
    <w:rsid w:val="00123101"/>
    <w:rsid w:val="001231A2"/>
    <w:rsid w:val="00123346"/>
    <w:rsid w:val="0012346C"/>
    <w:rsid w:val="0012348D"/>
    <w:rsid w:val="001235AE"/>
    <w:rsid w:val="001237D4"/>
    <w:rsid w:val="001237DD"/>
    <w:rsid w:val="0012384C"/>
    <w:rsid w:val="001238B6"/>
    <w:rsid w:val="00124121"/>
    <w:rsid w:val="0012416B"/>
    <w:rsid w:val="0012460D"/>
    <w:rsid w:val="00124859"/>
    <w:rsid w:val="00124923"/>
    <w:rsid w:val="00124C1A"/>
    <w:rsid w:val="00124EB7"/>
    <w:rsid w:val="00124F01"/>
    <w:rsid w:val="00124F51"/>
    <w:rsid w:val="00124F8F"/>
    <w:rsid w:val="0012508F"/>
    <w:rsid w:val="001250C0"/>
    <w:rsid w:val="00125163"/>
    <w:rsid w:val="001251B0"/>
    <w:rsid w:val="001252F7"/>
    <w:rsid w:val="00125551"/>
    <w:rsid w:val="0012560B"/>
    <w:rsid w:val="00125965"/>
    <w:rsid w:val="00125BA2"/>
    <w:rsid w:val="00125F02"/>
    <w:rsid w:val="00125F70"/>
    <w:rsid w:val="0012609C"/>
    <w:rsid w:val="001270A4"/>
    <w:rsid w:val="001273FE"/>
    <w:rsid w:val="00127405"/>
    <w:rsid w:val="0012749F"/>
    <w:rsid w:val="001278B8"/>
    <w:rsid w:val="00127A09"/>
    <w:rsid w:val="00127BA4"/>
    <w:rsid w:val="00127DB5"/>
    <w:rsid w:val="00127FFD"/>
    <w:rsid w:val="00130390"/>
    <w:rsid w:val="00130DB7"/>
    <w:rsid w:val="00130F64"/>
    <w:rsid w:val="001311E3"/>
    <w:rsid w:val="001312EF"/>
    <w:rsid w:val="00131880"/>
    <w:rsid w:val="00131AB3"/>
    <w:rsid w:val="00131CEE"/>
    <w:rsid w:val="001322A0"/>
    <w:rsid w:val="00132312"/>
    <w:rsid w:val="00132AA8"/>
    <w:rsid w:val="00132AD2"/>
    <w:rsid w:val="00132B88"/>
    <w:rsid w:val="00132CC7"/>
    <w:rsid w:val="00132D05"/>
    <w:rsid w:val="00132F9D"/>
    <w:rsid w:val="00133313"/>
    <w:rsid w:val="00133421"/>
    <w:rsid w:val="001334AA"/>
    <w:rsid w:val="00133612"/>
    <w:rsid w:val="00133819"/>
    <w:rsid w:val="001339AF"/>
    <w:rsid w:val="00133A7E"/>
    <w:rsid w:val="00133A84"/>
    <w:rsid w:val="001340E9"/>
    <w:rsid w:val="00134576"/>
    <w:rsid w:val="001346C2"/>
    <w:rsid w:val="0013519B"/>
    <w:rsid w:val="00135668"/>
    <w:rsid w:val="0013580E"/>
    <w:rsid w:val="00135909"/>
    <w:rsid w:val="00135955"/>
    <w:rsid w:val="0013595B"/>
    <w:rsid w:val="00135A6C"/>
    <w:rsid w:val="00135BA7"/>
    <w:rsid w:val="00135D6B"/>
    <w:rsid w:val="00136032"/>
    <w:rsid w:val="001361FE"/>
    <w:rsid w:val="00136334"/>
    <w:rsid w:val="001364E6"/>
    <w:rsid w:val="001365C5"/>
    <w:rsid w:val="00136850"/>
    <w:rsid w:val="001372CF"/>
    <w:rsid w:val="00137342"/>
    <w:rsid w:val="001376BC"/>
    <w:rsid w:val="00137A3A"/>
    <w:rsid w:val="00137BE4"/>
    <w:rsid w:val="00137D8C"/>
    <w:rsid w:val="00137E02"/>
    <w:rsid w:val="00137ED9"/>
    <w:rsid w:val="00140014"/>
    <w:rsid w:val="0014009F"/>
    <w:rsid w:val="00140217"/>
    <w:rsid w:val="001403CE"/>
    <w:rsid w:val="0014041F"/>
    <w:rsid w:val="0014062B"/>
    <w:rsid w:val="001406A6"/>
    <w:rsid w:val="00140BEF"/>
    <w:rsid w:val="00140D80"/>
    <w:rsid w:val="0014105D"/>
    <w:rsid w:val="0014118A"/>
    <w:rsid w:val="00141413"/>
    <w:rsid w:val="001418C2"/>
    <w:rsid w:val="00141977"/>
    <w:rsid w:val="00141D7B"/>
    <w:rsid w:val="0014217C"/>
    <w:rsid w:val="00142D42"/>
    <w:rsid w:val="00142DB6"/>
    <w:rsid w:val="00142FB2"/>
    <w:rsid w:val="0014314D"/>
    <w:rsid w:val="00143273"/>
    <w:rsid w:val="00143368"/>
    <w:rsid w:val="00143543"/>
    <w:rsid w:val="001437E1"/>
    <w:rsid w:val="00143B92"/>
    <w:rsid w:val="00144C3E"/>
    <w:rsid w:val="00144DEC"/>
    <w:rsid w:val="00144E69"/>
    <w:rsid w:val="0014507D"/>
    <w:rsid w:val="00145404"/>
    <w:rsid w:val="0014548A"/>
    <w:rsid w:val="001456DF"/>
    <w:rsid w:val="00145A56"/>
    <w:rsid w:val="00145CF0"/>
    <w:rsid w:val="00145DDB"/>
    <w:rsid w:val="00145E2F"/>
    <w:rsid w:val="00145EFB"/>
    <w:rsid w:val="00146244"/>
    <w:rsid w:val="00146305"/>
    <w:rsid w:val="00146464"/>
    <w:rsid w:val="00146583"/>
    <w:rsid w:val="00146952"/>
    <w:rsid w:val="00146E39"/>
    <w:rsid w:val="00146E86"/>
    <w:rsid w:val="00146FAC"/>
    <w:rsid w:val="001470C6"/>
    <w:rsid w:val="001473F2"/>
    <w:rsid w:val="001474E2"/>
    <w:rsid w:val="0014768F"/>
    <w:rsid w:val="001476DF"/>
    <w:rsid w:val="001479F0"/>
    <w:rsid w:val="00147B94"/>
    <w:rsid w:val="00147BC7"/>
    <w:rsid w:val="00147C5D"/>
    <w:rsid w:val="00147D0F"/>
    <w:rsid w:val="00150352"/>
    <w:rsid w:val="0015090C"/>
    <w:rsid w:val="00150BE3"/>
    <w:rsid w:val="00150DBD"/>
    <w:rsid w:val="00150E35"/>
    <w:rsid w:val="001510E2"/>
    <w:rsid w:val="00151120"/>
    <w:rsid w:val="00151165"/>
    <w:rsid w:val="0015120B"/>
    <w:rsid w:val="001512C8"/>
    <w:rsid w:val="001513B0"/>
    <w:rsid w:val="001515BE"/>
    <w:rsid w:val="00151C49"/>
    <w:rsid w:val="0015230B"/>
    <w:rsid w:val="00152598"/>
    <w:rsid w:val="00152EA9"/>
    <w:rsid w:val="001536CF"/>
    <w:rsid w:val="00153A8F"/>
    <w:rsid w:val="00153C7B"/>
    <w:rsid w:val="00153D70"/>
    <w:rsid w:val="00153D77"/>
    <w:rsid w:val="00153E2F"/>
    <w:rsid w:val="00153FB2"/>
    <w:rsid w:val="0015412E"/>
    <w:rsid w:val="0015413C"/>
    <w:rsid w:val="00154208"/>
    <w:rsid w:val="001547CF"/>
    <w:rsid w:val="00154839"/>
    <w:rsid w:val="00154850"/>
    <w:rsid w:val="00154980"/>
    <w:rsid w:val="00154A78"/>
    <w:rsid w:val="00155183"/>
    <w:rsid w:val="00155375"/>
    <w:rsid w:val="001553DA"/>
    <w:rsid w:val="00155BEB"/>
    <w:rsid w:val="00155F48"/>
    <w:rsid w:val="00155FE4"/>
    <w:rsid w:val="00156126"/>
    <w:rsid w:val="00156263"/>
    <w:rsid w:val="00156398"/>
    <w:rsid w:val="001563D8"/>
    <w:rsid w:val="00156536"/>
    <w:rsid w:val="00156ADD"/>
    <w:rsid w:val="00156B3B"/>
    <w:rsid w:val="00156D60"/>
    <w:rsid w:val="00156EB2"/>
    <w:rsid w:val="001574F6"/>
    <w:rsid w:val="001577D7"/>
    <w:rsid w:val="001578A0"/>
    <w:rsid w:val="0015794F"/>
    <w:rsid w:val="00157B0A"/>
    <w:rsid w:val="00157B76"/>
    <w:rsid w:val="00157C17"/>
    <w:rsid w:val="00157CBF"/>
    <w:rsid w:val="00157EAD"/>
    <w:rsid w:val="0016002B"/>
    <w:rsid w:val="0016003E"/>
    <w:rsid w:val="00160281"/>
    <w:rsid w:val="0016031C"/>
    <w:rsid w:val="0016079D"/>
    <w:rsid w:val="0016099F"/>
    <w:rsid w:val="00160AC4"/>
    <w:rsid w:val="00160C0B"/>
    <w:rsid w:val="00160EF7"/>
    <w:rsid w:val="00161114"/>
    <w:rsid w:val="001611B9"/>
    <w:rsid w:val="00161215"/>
    <w:rsid w:val="00161322"/>
    <w:rsid w:val="00161562"/>
    <w:rsid w:val="00161ABC"/>
    <w:rsid w:val="00161C7B"/>
    <w:rsid w:val="00161E68"/>
    <w:rsid w:val="00161FA0"/>
    <w:rsid w:val="001628E9"/>
    <w:rsid w:val="00163091"/>
    <w:rsid w:val="001631E2"/>
    <w:rsid w:val="00163B09"/>
    <w:rsid w:val="00163D4A"/>
    <w:rsid w:val="001640CF"/>
    <w:rsid w:val="00164192"/>
    <w:rsid w:val="001644B1"/>
    <w:rsid w:val="001644DE"/>
    <w:rsid w:val="0016465E"/>
    <w:rsid w:val="00164F7B"/>
    <w:rsid w:val="00165139"/>
    <w:rsid w:val="001658EC"/>
    <w:rsid w:val="001659F1"/>
    <w:rsid w:val="00165AA1"/>
    <w:rsid w:val="00165ADA"/>
    <w:rsid w:val="00165C30"/>
    <w:rsid w:val="00165E27"/>
    <w:rsid w:val="0016682A"/>
    <w:rsid w:val="001668BF"/>
    <w:rsid w:val="00166996"/>
    <w:rsid w:val="00166C97"/>
    <w:rsid w:val="0016728D"/>
    <w:rsid w:val="00167429"/>
    <w:rsid w:val="0016748D"/>
    <w:rsid w:val="00167787"/>
    <w:rsid w:val="00167A12"/>
    <w:rsid w:val="00170213"/>
    <w:rsid w:val="00170498"/>
    <w:rsid w:val="001709FB"/>
    <w:rsid w:val="00170B7D"/>
    <w:rsid w:val="00170D75"/>
    <w:rsid w:val="00170DDD"/>
    <w:rsid w:val="0017157C"/>
    <w:rsid w:val="00171887"/>
    <w:rsid w:val="00171984"/>
    <w:rsid w:val="001719D8"/>
    <w:rsid w:val="00171B43"/>
    <w:rsid w:val="00171F11"/>
    <w:rsid w:val="00171F27"/>
    <w:rsid w:val="00172197"/>
    <w:rsid w:val="0017220E"/>
    <w:rsid w:val="001722B7"/>
    <w:rsid w:val="00172449"/>
    <w:rsid w:val="001725BF"/>
    <w:rsid w:val="001728E5"/>
    <w:rsid w:val="001729A4"/>
    <w:rsid w:val="001729F0"/>
    <w:rsid w:val="00172A31"/>
    <w:rsid w:val="001731CA"/>
    <w:rsid w:val="0017346D"/>
    <w:rsid w:val="00173536"/>
    <w:rsid w:val="00173705"/>
    <w:rsid w:val="0017376D"/>
    <w:rsid w:val="0017377F"/>
    <w:rsid w:val="00173A33"/>
    <w:rsid w:val="00173B46"/>
    <w:rsid w:val="00173B48"/>
    <w:rsid w:val="00173C77"/>
    <w:rsid w:val="00173CF7"/>
    <w:rsid w:val="00173F0B"/>
    <w:rsid w:val="001740BE"/>
    <w:rsid w:val="00174865"/>
    <w:rsid w:val="001748E6"/>
    <w:rsid w:val="001749DD"/>
    <w:rsid w:val="00174B5B"/>
    <w:rsid w:val="00175128"/>
    <w:rsid w:val="0017528C"/>
    <w:rsid w:val="001755F9"/>
    <w:rsid w:val="00175744"/>
    <w:rsid w:val="001759DB"/>
    <w:rsid w:val="00175BD3"/>
    <w:rsid w:val="00175C55"/>
    <w:rsid w:val="0017671D"/>
    <w:rsid w:val="0017678E"/>
    <w:rsid w:val="00176AC1"/>
    <w:rsid w:val="00176CCA"/>
    <w:rsid w:val="00176DB1"/>
    <w:rsid w:val="00176FE0"/>
    <w:rsid w:val="00177003"/>
    <w:rsid w:val="00177350"/>
    <w:rsid w:val="00177419"/>
    <w:rsid w:val="00177B23"/>
    <w:rsid w:val="00177B38"/>
    <w:rsid w:val="00177F62"/>
    <w:rsid w:val="00177F6D"/>
    <w:rsid w:val="00177FBA"/>
    <w:rsid w:val="001802FF"/>
    <w:rsid w:val="00180341"/>
    <w:rsid w:val="00180575"/>
    <w:rsid w:val="001806EC"/>
    <w:rsid w:val="00180746"/>
    <w:rsid w:val="0018095A"/>
    <w:rsid w:val="0018098D"/>
    <w:rsid w:val="00180A84"/>
    <w:rsid w:val="00180B69"/>
    <w:rsid w:val="00180CC6"/>
    <w:rsid w:val="00180EC2"/>
    <w:rsid w:val="00180ED3"/>
    <w:rsid w:val="001812AF"/>
    <w:rsid w:val="0018134A"/>
    <w:rsid w:val="00181633"/>
    <w:rsid w:val="00181682"/>
    <w:rsid w:val="001817E2"/>
    <w:rsid w:val="00181A97"/>
    <w:rsid w:val="00181BA1"/>
    <w:rsid w:val="00182115"/>
    <w:rsid w:val="001823D6"/>
    <w:rsid w:val="001825BF"/>
    <w:rsid w:val="00182B50"/>
    <w:rsid w:val="00183132"/>
    <w:rsid w:val="0018316B"/>
    <w:rsid w:val="001833F9"/>
    <w:rsid w:val="001834C3"/>
    <w:rsid w:val="00183909"/>
    <w:rsid w:val="00183B8E"/>
    <w:rsid w:val="00183E28"/>
    <w:rsid w:val="00183EAA"/>
    <w:rsid w:val="0018444E"/>
    <w:rsid w:val="0018493E"/>
    <w:rsid w:val="0018499D"/>
    <w:rsid w:val="001850AA"/>
    <w:rsid w:val="00185487"/>
    <w:rsid w:val="00185564"/>
    <w:rsid w:val="0018560C"/>
    <w:rsid w:val="0018561A"/>
    <w:rsid w:val="0018579B"/>
    <w:rsid w:val="00185941"/>
    <w:rsid w:val="00185BB3"/>
    <w:rsid w:val="00185C82"/>
    <w:rsid w:val="00185DBD"/>
    <w:rsid w:val="00185E77"/>
    <w:rsid w:val="00185F36"/>
    <w:rsid w:val="001869BD"/>
    <w:rsid w:val="00186EAA"/>
    <w:rsid w:val="001870FF"/>
    <w:rsid w:val="00187617"/>
    <w:rsid w:val="00187835"/>
    <w:rsid w:val="00187C9A"/>
    <w:rsid w:val="00187D3C"/>
    <w:rsid w:val="00187F01"/>
    <w:rsid w:val="00187FC0"/>
    <w:rsid w:val="00190519"/>
    <w:rsid w:val="00190606"/>
    <w:rsid w:val="00190F02"/>
    <w:rsid w:val="00190FC1"/>
    <w:rsid w:val="0019111D"/>
    <w:rsid w:val="0019123D"/>
    <w:rsid w:val="001913FB"/>
    <w:rsid w:val="001913FF"/>
    <w:rsid w:val="00191482"/>
    <w:rsid w:val="001916D6"/>
    <w:rsid w:val="00191820"/>
    <w:rsid w:val="00191A43"/>
    <w:rsid w:val="00191C73"/>
    <w:rsid w:val="00191D56"/>
    <w:rsid w:val="00191FE0"/>
    <w:rsid w:val="00192279"/>
    <w:rsid w:val="0019237B"/>
    <w:rsid w:val="001927BB"/>
    <w:rsid w:val="00192A30"/>
    <w:rsid w:val="0019382E"/>
    <w:rsid w:val="00193890"/>
    <w:rsid w:val="00193BD8"/>
    <w:rsid w:val="00193F12"/>
    <w:rsid w:val="00193F24"/>
    <w:rsid w:val="00193F52"/>
    <w:rsid w:val="001942A1"/>
    <w:rsid w:val="00194593"/>
    <w:rsid w:val="0019484D"/>
    <w:rsid w:val="00194A5F"/>
    <w:rsid w:val="00194E83"/>
    <w:rsid w:val="0019507A"/>
    <w:rsid w:val="001951D9"/>
    <w:rsid w:val="001955B1"/>
    <w:rsid w:val="001955CC"/>
    <w:rsid w:val="00195645"/>
    <w:rsid w:val="00195648"/>
    <w:rsid w:val="001956C3"/>
    <w:rsid w:val="0019571A"/>
    <w:rsid w:val="0019571C"/>
    <w:rsid w:val="001958CF"/>
    <w:rsid w:val="00195C93"/>
    <w:rsid w:val="00195C9A"/>
    <w:rsid w:val="00195D53"/>
    <w:rsid w:val="00195E20"/>
    <w:rsid w:val="0019604B"/>
    <w:rsid w:val="001962BD"/>
    <w:rsid w:val="001963E2"/>
    <w:rsid w:val="00196632"/>
    <w:rsid w:val="00196723"/>
    <w:rsid w:val="00196B28"/>
    <w:rsid w:val="00196F96"/>
    <w:rsid w:val="00197BEE"/>
    <w:rsid w:val="00197C7C"/>
    <w:rsid w:val="001A033F"/>
    <w:rsid w:val="001A0723"/>
    <w:rsid w:val="001A0BDB"/>
    <w:rsid w:val="001A0C65"/>
    <w:rsid w:val="001A0FE5"/>
    <w:rsid w:val="001A10B4"/>
    <w:rsid w:val="001A10DC"/>
    <w:rsid w:val="001A12A7"/>
    <w:rsid w:val="001A16B4"/>
    <w:rsid w:val="001A1A46"/>
    <w:rsid w:val="001A1ED4"/>
    <w:rsid w:val="001A1F35"/>
    <w:rsid w:val="001A265B"/>
    <w:rsid w:val="001A26BC"/>
    <w:rsid w:val="001A29CA"/>
    <w:rsid w:val="001A2AA4"/>
    <w:rsid w:val="001A2CDF"/>
    <w:rsid w:val="001A2E55"/>
    <w:rsid w:val="001A2EB6"/>
    <w:rsid w:val="001A2ED7"/>
    <w:rsid w:val="001A2F91"/>
    <w:rsid w:val="001A2FE2"/>
    <w:rsid w:val="001A309E"/>
    <w:rsid w:val="001A30AB"/>
    <w:rsid w:val="001A352D"/>
    <w:rsid w:val="001A3693"/>
    <w:rsid w:val="001A39F6"/>
    <w:rsid w:val="001A3AE7"/>
    <w:rsid w:val="001A3C30"/>
    <w:rsid w:val="001A3CF4"/>
    <w:rsid w:val="001A3FCF"/>
    <w:rsid w:val="001A42AC"/>
    <w:rsid w:val="001A4474"/>
    <w:rsid w:val="001A46C5"/>
    <w:rsid w:val="001A47B6"/>
    <w:rsid w:val="001A4862"/>
    <w:rsid w:val="001A4CFE"/>
    <w:rsid w:val="001A4D4C"/>
    <w:rsid w:val="001A4DBC"/>
    <w:rsid w:val="001A52E8"/>
    <w:rsid w:val="001A539E"/>
    <w:rsid w:val="001A53B6"/>
    <w:rsid w:val="001A5551"/>
    <w:rsid w:val="001A55FD"/>
    <w:rsid w:val="001A587E"/>
    <w:rsid w:val="001A5C2D"/>
    <w:rsid w:val="001A60F8"/>
    <w:rsid w:val="001A61DE"/>
    <w:rsid w:val="001A6431"/>
    <w:rsid w:val="001A64B3"/>
    <w:rsid w:val="001A66EB"/>
    <w:rsid w:val="001A680D"/>
    <w:rsid w:val="001A69C9"/>
    <w:rsid w:val="001A6A7F"/>
    <w:rsid w:val="001A6B6B"/>
    <w:rsid w:val="001A7034"/>
    <w:rsid w:val="001A708D"/>
    <w:rsid w:val="001A722A"/>
    <w:rsid w:val="001A77B0"/>
    <w:rsid w:val="001A7889"/>
    <w:rsid w:val="001A7951"/>
    <w:rsid w:val="001A79E5"/>
    <w:rsid w:val="001A7A99"/>
    <w:rsid w:val="001A7C27"/>
    <w:rsid w:val="001A7EDD"/>
    <w:rsid w:val="001A7F1D"/>
    <w:rsid w:val="001B01EC"/>
    <w:rsid w:val="001B0287"/>
    <w:rsid w:val="001B04A9"/>
    <w:rsid w:val="001B0850"/>
    <w:rsid w:val="001B0903"/>
    <w:rsid w:val="001B0C0F"/>
    <w:rsid w:val="001B1030"/>
    <w:rsid w:val="001B169A"/>
    <w:rsid w:val="001B1DB4"/>
    <w:rsid w:val="001B1F62"/>
    <w:rsid w:val="001B1FC8"/>
    <w:rsid w:val="001B1FD4"/>
    <w:rsid w:val="001B225C"/>
    <w:rsid w:val="001B2324"/>
    <w:rsid w:val="001B259C"/>
    <w:rsid w:val="001B299A"/>
    <w:rsid w:val="001B29F2"/>
    <w:rsid w:val="001B2D17"/>
    <w:rsid w:val="001B2D32"/>
    <w:rsid w:val="001B2F9F"/>
    <w:rsid w:val="001B31A9"/>
    <w:rsid w:val="001B3225"/>
    <w:rsid w:val="001B325E"/>
    <w:rsid w:val="001B334C"/>
    <w:rsid w:val="001B344F"/>
    <w:rsid w:val="001B3552"/>
    <w:rsid w:val="001B364A"/>
    <w:rsid w:val="001B36DE"/>
    <w:rsid w:val="001B3B62"/>
    <w:rsid w:val="001B3F5C"/>
    <w:rsid w:val="001B4247"/>
    <w:rsid w:val="001B4554"/>
    <w:rsid w:val="001B461B"/>
    <w:rsid w:val="001B4906"/>
    <w:rsid w:val="001B490A"/>
    <w:rsid w:val="001B4AF3"/>
    <w:rsid w:val="001B4B99"/>
    <w:rsid w:val="001B4C8B"/>
    <w:rsid w:val="001B4CC4"/>
    <w:rsid w:val="001B4EAC"/>
    <w:rsid w:val="001B5314"/>
    <w:rsid w:val="001B54DC"/>
    <w:rsid w:val="001B561D"/>
    <w:rsid w:val="001B5825"/>
    <w:rsid w:val="001B5A07"/>
    <w:rsid w:val="001B5BCE"/>
    <w:rsid w:val="001B6128"/>
    <w:rsid w:val="001B6194"/>
    <w:rsid w:val="001B61F3"/>
    <w:rsid w:val="001B64F4"/>
    <w:rsid w:val="001B6516"/>
    <w:rsid w:val="001B683D"/>
    <w:rsid w:val="001B68C5"/>
    <w:rsid w:val="001B6971"/>
    <w:rsid w:val="001B6D3E"/>
    <w:rsid w:val="001B7767"/>
    <w:rsid w:val="001B7D0A"/>
    <w:rsid w:val="001B7DC4"/>
    <w:rsid w:val="001C00F3"/>
    <w:rsid w:val="001C01D4"/>
    <w:rsid w:val="001C034D"/>
    <w:rsid w:val="001C0D5D"/>
    <w:rsid w:val="001C0FC9"/>
    <w:rsid w:val="001C116E"/>
    <w:rsid w:val="001C122E"/>
    <w:rsid w:val="001C1257"/>
    <w:rsid w:val="001C1405"/>
    <w:rsid w:val="001C146D"/>
    <w:rsid w:val="001C16FA"/>
    <w:rsid w:val="001C1F71"/>
    <w:rsid w:val="001C21E5"/>
    <w:rsid w:val="001C2328"/>
    <w:rsid w:val="001C2379"/>
    <w:rsid w:val="001C257B"/>
    <w:rsid w:val="001C29B5"/>
    <w:rsid w:val="001C2A75"/>
    <w:rsid w:val="001C2F56"/>
    <w:rsid w:val="001C34B8"/>
    <w:rsid w:val="001C39A3"/>
    <w:rsid w:val="001C3ECD"/>
    <w:rsid w:val="001C3FDD"/>
    <w:rsid w:val="001C4B52"/>
    <w:rsid w:val="001C4C70"/>
    <w:rsid w:val="001C4FEF"/>
    <w:rsid w:val="001C5010"/>
    <w:rsid w:val="001C506C"/>
    <w:rsid w:val="001C50BE"/>
    <w:rsid w:val="001C50C2"/>
    <w:rsid w:val="001C512B"/>
    <w:rsid w:val="001C51B8"/>
    <w:rsid w:val="001C54B5"/>
    <w:rsid w:val="001C55EA"/>
    <w:rsid w:val="001C5779"/>
    <w:rsid w:val="001C5885"/>
    <w:rsid w:val="001C59EB"/>
    <w:rsid w:val="001C5A8B"/>
    <w:rsid w:val="001C5AD9"/>
    <w:rsid w:val="001C5C62"/>
    <w:rsid w:val="001C6646"/>
    <w:rsid w:val="001C680E"/>
    <w:rsid w:val="001C706C"/>
    <w:rsid w:val="001C7087"/>
    <w:rsid w:val="001C7252"/>
    <w:rsid w:val="001C7322"/>
    <w:rsid w:val="001C73B0"/>
    <w:rsid w:val="001C7599"/>
    <w:rsid w:val="001C75CA"/>
    <w:rsid w:val="001C761A"/>
    <w:rsid w:val="001C7B6C"/>
    <w:rsid w:val="001C7C29"/>
    <w:rsid w:val="001D0377"/>
    <w:rsid w:val="001D0396"/>
    <w:rsid w:val="001D041E"/>
    <w:rsid w:val="001D06C2"/>
    <w:rsid w:val="001D1136"/>
    <w:rsid w:val="001D113E"/>
    <w:rsid w:val="001D1342"/>
    <w:rsid w:val="001D136F"/>
    <w:rsid w:val="001D13F0"/>
    <w:rsid w:val="001D1776"/>
    <w:rsid w:val="001D1929"/>
    <w:rsid w:val="001D1AD1"/>
    <w:rsid w:val="001D1BE8"/>
    <w:rsid w:val="001D1C61"/>
    <w:rsid w:val="001D20A7"/>
    <w:rsid w:val="001D240B"/>
    <w:rsid w:val="001D2572"/>
    <w:rsid w:val="001D27C4"/>
    <w:rsid w:val="001D2DC8"/>
    <w:rsid w:val="001D2F5B"/>
    <w:rsid w:val="001D316E"/>
    <w:rsid w:val="001D3889"/>
    <w:rsid w:val="001D3891"/>
    <w:rsid w:val="001D3A29"/>
    <w:rsid w:val="001D3C0A"/>
    <w:rsid w:val="001D3CAC"/>
    <w:rsid w:val="001D3E6B"/>
    <w:rsid w:val="001D4032"/>
    <w:rsid w:val="001D40A8"/>
    <w:rsid w:val="001D452C"/>
    <w:rsid w:val="001D47C7"/>
    <w:rsid w:val="001D49DD"/>
    <w:rsid w:val="001D4DE0"/>
    <w:rsid w:val="001D4EAA"/>
    <w:rsid w:val="001D5191"/>
    <w:rsid w:val="001D525F"/>
    <w:rsid w:val="001D5386"/>
    <w:rsid w:val="001D53CA"/>
    <w:rsid w:val="001D5407"/>
    <w:rsid w:val="001D564A"/>
    <w:rsid w:val="001D567A"/>
    <w:rsid w:val="001D56CD"/>
    <w:rsid w:val="001D570B"/>
    <w:rsid w:val="001D5D3F"/>
    <w:rsid w:val="001D6024"/>
    <w:rsid w:val="001D60CB"/>
    <w:rsid w:val="001D6245"/>
    <w:rsid w:val="001D6635"/>
    <w:rsid w:val="001D681A"/>
    <w:rsid w:val="001D69A3"/>
    <w:rsid w:val="001D69A9"/>
    <w:rsid w:val="001D6B2A"/>
    <w:rsid w:val="001D6ECA"/>
    <w:rsid w:val="001D6ED7"/>
    <w:rsid w:val="001D6F7F"/>
    <w:rsid w:val="001D72F5"/>
    <w:rsid w:val="001D74B0"/>
    <w:rsid w:val="001D7575"/>
    <w:rsid w:val="001D7732"/>
    <w:rsid w:val="001D7A8E"/>
    <w:rsid w:val="001D7CFE"/>
    <w:rsid w:val="001D7D98"/>
    <w:rsid w:val="001D7ECD"/>
    <w:rsid w:val="001E019B"/>
    <w:rsid w:val="001E0417"/>
    <w:rsid w:val="001E088A"/>
    <w:rsid w:val="001E0A80"/>
    <w:rsid w:val="001E0DD8"/>
    <w:rsid w:val="001E0ED3"/>
    <w:rsid w:val="001E10B7"/>
    <w:rsid w:val="001E1337"/>
    <w:rsid w:val="001E16A6"/>
    <w:rsid w:val="001E1909"/>
    <w:rsid w:val="001E199D"/>
    <w:rsid w:val="001E1A3C"/>
    <w:rsid w:val="001E1B10"/>
    <w:rsid w:val="001E1DBF"/>
    <w:rsid w:val="001E1E0B"/>
    <w:rsid w:val="001E2226"/>
    <w:rsid w:val="001E236C"/>
    <w:rsid w:val="001E2579"/>
    <w:rsid w:val="001E274F"/>
    <w:rsid w:val="001E277F"/>
    <w:rsid w:val="001E2AD5"/>
    <w:rsid w:val="001E2B2C"/>
    <w:rsid w:val="001E3180"/>
    <w:rsid w:val="001E33CD"/>
    <w:rsid w:val="001E3513"/>
    <w:rsid w:val="001E3590"/>
    <w:rsid w:val="001E36C8"/>
    <w:rsid w:val="001E3A2F"/>
    <w:rsid w:val="001E3B76"/>
    <w:rsid w:val="001E3CDB"/>
    <w:rsid w:val="001E3E37"/>
    <w:rsid w:val="001E3F0A"/>
    <w:rsid w:val="001E41C1"/>
    <w:rsid w:val="001E4251"/>
    <w:rsid w:val="001E47D7"/>
    <w:rsid w:val="001E47F7"/>
    <w:rsid w:val="001E48BC"/>
    <w:rsid w:val="001E4B20"/>
    <w:rsid w:val="001E4B7F"/>
    <w:rsid w:val="001E4C1E"/>
    <w:rsid w:val="001E5046"/>
    <w:rsid w:val="001E5369"/>
    <w:rsid w:val="001E54C2"/>
    <w:rsid w:val="001E5A3E"/>
    <w:rsid w:val="001E5BEF"/>
    <w:rsid w:val="001E5CE7"/>
    <w:rsid w:val="001E60D1"/>
    <w:rsid w:val="001E61A9"/>
    <w:rsid w:val="001E6307"/>
    <w:rsid w:val="001E6829"/>
    <w:rsid w:val="001E686F"/>
    <w:rsid w:val="001E6B72"/>
    <w:rsid w:val="001E6DC1"/>
    <w:rsid w:val="001E6DEF"/>
    <w:rsid w:val="001E6DF9"/>
    <w:rsid w:val="001E6E34"/>
    <w:rsid w:val="001E6E47"/>
    <w:rsid w:val="001E6F2E"/>
    <w:rsid w:val="001E713C"/>
    <w:rsid w:val="001E718A"/>
    <w:rsid w:val="001E71F3"/>
    <w:rsid w:val="001E7590"/>
    <w:rsid w:val="001E76A8"/>
    <w:rsid w:val="001E7911"/>
    <w:rsid w:val="001E7C19"/>
    <w:rsid w:val="001E7CAD"/>
    <w:rsid w:val="001E7E92"/>
    <w:rsid w:val="001E7F43"/>
    <w:rsid w:val="001E7F7F"/>
    <w:rsid w:val="001F02BB"/>
    <w:rsid w:val="001F06BB"/>
    <w:rsid w:val="001F0854"/>
    <w:rsid w:val="001F088A"/>
    <w:rsid w:val="001F08C3"/>
    <w:rsid w:val="001F1BC4"/>
    <w:rsid w:val="001F2222"/>
    <w:rsid w:val="001F2920"/>
    <w:rsid w:val="001F2AB8"/>
    <w:rsid w:val="001F2B78"/>
    <w:rsid w:val="001F2BC3"/>
    <w:rsid w:val="001F2CA2"/>
    <w:rsid w:val="001F2F1A"/>
    <w:rsid w:val="001F2F2E"/>
    <w:rsid w:val="001F3244"/>
    <w:rsid w:val="001F3269"/>
    <w:rsid w:val="001F3296"/>
    <w:rsid w:val="001F3338"/>
    <w:rsid w:val="001F344A"/>
    <w:rsid w:val="001F36DF"/>
    <w:rsid w:val="001F387E"/>
    <w:rsid w:val="001F3DB1"/>
    <w:rsid w:val="001F405B"/>
    <w:rsid w:val="001F40B9"/>
    <w:rsid w:val="001F4891"/>
    <w:rsid w:val="001F4A4D"/>
    <w:rsid w:val="001F4A97"/>
    <w:rsid w:val="001F4BAE"/>
    <w:rsid w:val="001F4EC2"/>
    <w:rsid w:val="001F5152"/>
    <w:rsid w:val="001F536F"/>
    <w:rsid w:val="001F5BFC"/>
    <w:rsid w:val="001F5D8F"/>
    <w:rsid w:val="001F5EE0"/>
    <w:rsid w:val="001F5FA3"/>
    <w:rsid w:val="001F6120"/>
    <w:rsid w:val="001F62C9"/>
    <w:rsid w:val="001F6501"/>
    <w:rsid w:val="001F6571"/>
    <w:rsid w:val="001F6ABA"/>
    <w:rsid w:val="001F6B55"/>
    <w:rsid w:val="001F6B99"/>
    <w:rsid w:val="001F720B"/>
    <w:rsid w:val="001F722A"/>
    <w:rsid w:val="001F728D"/>
    <w:rsid w:val="001F75B0"/>
    <w:rsid w:val="001F76C8"/>
    <w:rsid w:val="001F776A"/>
    <w:rsid w:val="001F78CE"/>
    <w:rsid w:val="001F7A2C"/>
    <w:rsid w:val="001F7BB3"/>
    <w:rsid w:val="00200129"/>
    <w:rsid w:val="002008F8"/>
    <w:rsid w:val="00200A0F"/>
    <w:rsid w:val="00200A41"/>
    <w:rsid w:val="00200DBC"/>
    <w:rsid w:val="00200E66"/>
    <w:rsid w:val="00201338"/>
    <w:rsid w:val="0020151B"/>
    <w:rsid w:val="002018BF"/>
    <w:rsid w:val="00201AED"/>
    <w:rsid w:val="00201F0E"/>
    <w:rsid w:val="00201FF0"/>
    <w:rsid w:val="00202169"/>
    <w:rsid w:val="002025A5"/>
    <w:rsid w:val="0020281E"/>
    <w:rsid w:val="00202A2A"/>
    <w:rsid w:val="00202B48"/>
    <w:rsid w:val="00202BAD"/>
    <w:rsid w:val="00202CE8"/>
    <w:rsid w:val="002031A3"/>
    <w:rsid w:val="0020385E"/>
    <w:rsid w:val="00203870"/>
    <w:rsid w:val="00203995"/>
    <w:rsid w:val="00203A9A"/>
    <w:rsid w:val="00203E78"/>
    <w:rsid w:val="0020400F"/>
    <w:rsid w:val="002040B8"/>
    <w:rsid w:val="00204235"/>
    <w:rsid w:val="00204297"/>
    <w:rsid w:val="0020448F"/>
    <w:rsid w:val="00204501"/>
    <w:rsid w:val="00204837"/>
    <w:rsid w:val="00204858"/>
    <w:rsid w:val="002048FD"/>
    <w:rsid w:val="00204B95"/>
    <w:rsid w:val="00204C9F"/>
    <w:rsid w:val="0020508E"/>
    <w:rsid w:val="002051C2"/>
    <w:rsid w:val="002052C6"/>
    <w:rsid w:val="0020581D"/>
    <w:rsid w:val="0020599E"/>
    <w:rsid w:val="00205A60"/>
    <w:rsid w:val="00205F19"/>
    <w:rsid w:val="00205F2E"/>
    <w:rsid w:val="00206173"/>
    <w:rsid w:val="0020619D"/>
    <w:rsid w:val="002062AF"/>
    <w:rsid w:val="002063FB"/>
    <w:rsid w:val="00206541"/>
    <w:rsid w:val="0020654B"/>
    <w:rsid w:val="00206633"/>
    <w:rsid w:val="0020664F"/>
    <w:rsid w:val="00206813"/>
    <w:rsid w:val="002068D0"/>
    <w:rsid w:val="002070E9"/>
    <w:rsid w:val="002072B8"/>
    <w:rsid w:val="002073AD"/>
    <w:rsid w:val="002073D7"/>
    <w:rsid w:val="002075FB"/>
    <w:rsid w:val="00207708"/>
    <w:rsid w:val="00207962"/>
    <w:rsid w:val="00207A1A"/>
    <w:rsid w:val="00207D6D"/>
    <w:rsid w:val="0021032B"/>
    <w:rsid w:val="002103A3"/>
    <w:rsid w:val="0021041E"/>
    <w:rsid w:val="0021067B"/>
    <w:rsid w:val="0021068D"/>
    <w:rsid w:val="002107A3"/>
    <w:rsid w:val="00210BDB"/>
    <w:rsid w:val="00210D65"/>
    <w:rsid w:val="00210E55"/>
    <w:rsid w:val="0021140B"/>
    <w:rsid w:val="002116CD"/>
    <w:rsid w:val="00211BF0"/>
    <w:rsid w:val="00211C39"/>
    <w:rsid w:val="00211C91"/>
    <w:rsid w:val="00211FFB"/>
    <w:rsid w:val="00212478"/>
    <w:rsid w:val="00212512"/>
    <w:rsid w:val="0021267D"/>
    <w:rsid w:val="0021268F"/>
    <w:rsid w:val="00212914"/>
    <w:rsid w:val="00212977"/>
    <w:rsid w:val="00212B0B"/>
    <w:rsid w:val="00212EAB"/>
    <w:rsid w:val="00212F3C"/>
    <w:rsid w:val="00213138"/>
    <w:rsid w:val="00213666"/>
    <w:rsid w:val="002138E5"/>
    <w:rsid w:val="00213999"/>
    <w:rsid w:val="002139B7"/>
    <w:rsid w:val="00213A47"/>
    <w:rsid w:val="00213B1A"/>
    <w:rsid w:val="00213D23"/>
    <w:rsid w:val="0021422B"/>
    <w:rsid w:val="002143C9"/>
    <w:rsid w:val="002143EA"/>
    <w:rsid w:val="0021441B"/>
    <w:rsid w:val="002146B8"/>
    <w:rsid w:val="00214F23"/>
    <w:rsid w:val="00215098"/>
    <w:rsid w:val="00215122"/>
    <w:rsid w:val="00215208"/>
    <w:rsid w:val="00215699"/>
    <w:rsid w:val="0021595B"/>
    <w:rsid w:val="00215A31"/>
    <w:rsid w:val="00215A5B"/>
    <w:rsid w:val="00215BFA"/>
    <w:rsid w:val="00215C23"/>
    <w:rsid w:val="002163DE"/>
    <w:rsid w:val="00216480"/>
    <w:rsid w:val="002165E7"/>
    <w:rsid w:val="00216CCE"/>
    <w:rsid w:val="00216CFC"/>
    <w:rsid w:val="0021701D"/>
    <w:rsid w:val="0021740F"/>
    <w:rsid w:val="00217644"/>
    <w:rsid w:val="00217C64"/>
    <w:rsid w:val="00217D04"/>
    <w:rsid w:val="00217FA0"/>
    <w:rsid w:val="00220380"/>
    <w:rsid w:val="002207F3"/>
    <w:rsid w:val="00220A33"/>
    <w:rsid w:val="00220AB7"/>
    <w:rsid w:val="00220B32"/>
    <w:rsid w:val="00220E3A"/>
    <w:rsid w:val="0022109E"/>
    <w:rsid w:val="002210D9"/>
    <w:rsid w:val="002212E9"/>
    <w:rsid w:val="00221315"/>
    <w:rsid w:val="00221342"/>
    <w:rsid w:val="00221611"/>
    <w:rsid w:val="002216D4"/>
    <w:rsid w:val="002218FB"/>
    <w:rsid w:val="00221A08"/>
    <w:rsid w:val="00221F80"/>
    <w:rsid w:val="00221F8B"/>
    <w:rsid w:val="002221D5"/>
    <w:rsid w:val="002221FC"/>
    <w:rsid w:val="0022230B"/>
    <w:rsid w:val="002223D8"/>
    <w:rsid w:val="00222627"/>
    <w:rsid w:val="00222749"/>
    <w:rsid w:val="002228EE"/>
    <w:rsid w:val="00222BCD"/>
    <w:rsid w:val="00222E92"/>
    <w:rsid w:val="00222F70"/>
    <w:rsid w:val="00223479"/>
    <w:rsid w:val="00223533"/>
    <w:rsid w:val="002236F9"/>
    <w:rsid w:val="0022387B"/>
    <w:rsid w:val="00223A5F"/>
    <w:rsid w:val="00223C02"/>
    <w:rsid w:val="00223D45"/>
    <w:rsid w:val="00223D57"/>
    <w:rsid w:val="00223EFB"/>
    <w:rsid w:val="0022409E"/>
    <w:rsid w:val="002244DB"/>
    <w:rsid w:val="002246E9"/>
    <w:rsid w:val="0022477D"/>
    <w:rsid w:val="002247CF"/>
    <w:rsid w:val="002248F0"/>
    <w:rsid w:val="00224AB5"/>
    <w:rsid w:val="00224E89"/>
    <w:rsid w:val="00224F9F"/>
    <w:rsid w:val="002250B9"/>
    <w:rsid w:val="00225400"/>
    <w:rsid w:val="00225ADB"/>
    <w:rsid w:val="00225F5A"/>
    <w:rsid w:val="00226012"/>
    <w:rsid w:val="00226067"/>
    <w:rsid w:val="00226256"/>
    <w:rsid w:val="002264C4"/>
    <w:rsid w:val="002265D7"/>
    <w:rsid w:val="002265F0"/>
    <w:rsid w:val="0022684A"/>
    <w:rsid w:val="00226A61"/>
    <w:rsid w:val="00226B11"/>
    <w:rsid w:val="00226C25"/>
    <w:rsid w:val="00226DF8"/>
    <w:rsid w:val="0022703D"/>
    <w:rsid w:val="002270F5"/>
    <w:rsid w:val="00227281"/>
    <w:rsid w:val="00227860"/>
    <w:rsid w:val="0022787D"/>
    <w:rsid w:val="00227A63"/>
    <w:rsid w:val="00227AA1"/>
    <w:rsid w:val="00227F31"/>
    <w:rsid w:val="002300A9"/>
    <w:rsid w:val="00230232"/>
    <w:rsid w:val="00230340"/>
    <w:rsid w:val="0023043C"/>
    <w:rsid w:val="002305FA"/>
    <w:rsid w:val="00230608"/>
    <w:rsid w:val="0023095E"/>
    <w:rsid w:val="00230A1F"/>
    <w:rsid w:val="00230DEE"/>
    <w:rsid w:val="00231146"/>
    <w:rsid w:val="00231151"/>
    <w:rsid w:val="00231886"/>
    <w:rsid w:val="002318EF"/>
    <w:rsid w:val="00231A25"/>
    <w:rsid w:val="00231DF2"/>
    <w:rsid w:val="00231ED1"/>
    <w:rsid w:val="00232791"/>
    <w:rsid w:val="00232A20"/>
    <w:rsid w:val="00232EE2"/>
    <w:rsid w:val="0023308C"/>
    <w:rsid w:val="002331D0"/>
    <w:rsid w:val="00233564"/>
    <w:rsid w:val="0023359D"/>
    <w:rsid w:val="002335B0"/>
    <w:rsid w:val="002335B6"/>
    <w:rsid w:val="00234340"/>
    <w:rsid w:val="002345E0"/>
    <w:rsid w:val="00234716"/>
    <w:rsid w:val="002349B6"/>
    <w:rsid w:val="002349D6"/>
    <w:rsid w:val="00234A76"/>
    <w:rsid w:val="00234C19"/>
    <w:rsid w:val="00234EC0"/>
    <w:rsid w:val="0023504F"/>
    <w:rsid w:val="002352EE"/>
    <w:rsid w:val="002352F4"/>
    <w:rsid w:val="0023573F"/>
    <w:rsid w:val="00235C35"/>
    <w:rsid w:val="00235E46"/>
    <w:rsid w:val="00235FB4"/>
    <w:rsid w:val="00236263"/>
    <w:rsid w:val="002363EC"/>
    <w:rsid w:val="002367F8"/>
    <w:rsid w:val="00236B9B"/>
    <w:rsid w:val="00236DDB"/>
    <w:rsid w:val="00236E13"/>
    <w:rsid w:val="0023709A"/>
    <w:rsid w:val="002370B3"/>
    <w:rsid w:val="00237815"/>
    <w:rsid w:val="00237B07"/>
    <w:rsid w:val="00237BD5"/>
    <w:rsid w:val="00240008"/>
    <w:rsid w:val="002406A1"/>
    <w:rsid w:val="002406EE"/>
    <w:rsid w:val="00240A3C"/>
    <w:rsid w:val="00240A43"/>
    <w:rsid w:val="00240E1C"/>
    <w:rsid w:val="00240E7F"/>
    <w:rsid w:val="0024105F"/>
    <w:rsid w:val="00241104"/>
    <w:rsid w:val="0024133E"/>
    <w:rsid w:val="0024163D"/>
    <w:rsid w:val="00241CF8"/>
    <w:rsid w:val="00241FC9"/>
    <w:rsid w:val="0024229A"/>
    <w:rsid w:val="00242458"/>
    <w:rsid w:val="00242682"/>
    <w:rsid w:val="00242A3A"/>
    <w:rsid w:val="00242BC3"/>
    <w:rsid w:val="00242C73"/>
    <w:rsid w:val="002431B8"/>
    <w:rsid w:val="002434D1"/>
    <w:rsid w:val="00243556"/>
    <w:rsid w:val="00243ADF"/>
    <w:rsid w:val="00243C28"/>
    <w:rsid w:val="00243DD5"/>
    <w:rsid w:val="002445AC"/>
    <w:rsid w:val="002445D0"/>
    <w:rsid w:val="00244772"/>
    <w:rsid w:val="0024479D"/>
    <w:rsid w:val="0024493D"/>
    <w:rsid w:val="00244946"/>
    <w:rsid w:val="002449A2"/>
    <w:rsid w:val="00244BB9"/>
    <w:rsid w:val="00244D2D"/>
    <w:rsid w:val="0024506B"/>
    <w:rsid w:val="0024535A"/>
    <w:rsid w:val="0024536C"/>
    <w:rsid w:val="00245501"/>
    <w:rsid w:val="00245689"/>
    <w:rsid w:val="0024576D"/>
    <w:rsid w:val="00245B9D"/>
    <w:rsid w:val="00245C18"/>
    <w:rsid w:val="00245E18"/>
    <w:rsid w:val="00245EA5"/>
    <w:rsid w:val="00245F8A"/>
    <w:rsid w:val="0024649D"/>
    <w:rsid w:val="002465B8"/>
    <w:rsid w:val="00246876"/>
    <w:rsid w:val="002468F0"/>
    <w:rsid w:val="00246A28"/>
    <w:rsid w:val="00246C28"/>
    <w:rsid w:val="00246CB8"/>
    <w:rsid w:val="0024735D"/>
    <w:rsid w:val="002473B3"/>
    <w:rsid w:val="00247478"/>
    <w:rsid w:val="0024757C"/>
    <w:rsid w:val="002478EE"/>
    <w:rsid w:val="00247B9F"/>
    <w:rsid w:val="00250188"/>
    <w:rsid w:val="0025028F"/>
    <w:rsid w:val="00250393"/>
    <w:rsid w:val="00250BF6"/>
    <w:rsid w:val="00251509"/>
    <w:rsid w:val="00251817"/>
    <w:rsid w:val="00251833"/>
    <w:rsid w:val="00251AC9"/>
    <w:rsid w:val="00251BCE"/>
    <w:rsid w:val="00251E67"/>
    <w:rsid w:val="00251EC9"/>
    <w:rsid w:val="00251EEA"/>
    <w:rsid w:val="00251FA6"/>
    <w:rsid w:val="0025209C"/>
    <w:rsid w:val="002522CA"/>
    <w:rsid w:val="00252432"/>
    <w:rsid w:val="00252B7E"/>
    <w:rsid w:val="00252BBE"/>
    <w:rsid w:val="00252C7F"/>
    <w:rsid w:val="00252EC0"/>
    <w:rsid w:val="00253089"/>
    <w:rsid w:val="002533EC"/>
    <w:rsid w:val="002533F8"/>
    <w:rsid w:val="00253504"/>
    <w:rsid w:val="00253520"/>
    <w:rsid w:val="00253621"/>
    <w:rsid w:val="002539C0"/>
    <w:rsid w:val="00253A3F"/>
    <w:rsid w:val="002541C9"/>
    <w:rsid w:val="00254224"/>
    <w:rsid w:val="0025428C"/>
    <w:rsid w:val="0025451A"/>
    <w:rsid w:val="00254B0B"/>
    <w:rsid w:val="00254C86"/>
    <w:rsid w:val="002553E6"/>
    <w:rsid w:val="00255558"/>
    <w:rsid w:val="0025576F"/>
    <w:rsid w:val="002557FA"/>
    <w:rsid w:val="00255CB7"/>
    <w:rsid w:val="00256477"/>
    <w:rsid w:val="002565D9"/>
    <w:rsid w:val="00257439"/>
    <w:rsid w:val="00257501"/>
    <w:rsid w:val="00257658"/>
    <w:rsid w:val="00257770"/>
    <w:rsid w:val="00257B22"/>
    <w:rsid w:val="00257F04"/>
    <w:rsid w:val="00257F1E"/>
    <w:rsid w:val="00257F45"/>
    <w:rsid w:val="00257FE8"/>
    <w:rsid w:val="00257FF2"/>
    <w:rsid w:val="002609F2"/>
    <w:rsid w:val="00260A4A"/>
    <w:rsid w:val="00260BF1"/>
    <w:rsid w:val="00260F32"/>
    <w:rsid w:val="00260F33"/>
    <w:rsid w:val="00260FF7"/>
    <w:rsid w:val="00261034"/>
    <w:rsid w:val="0026109B"/>
    <w:rsid w:val="00261E56"/>
    <w:rsid w:val="00261E71"/>
    <w:rsid w:val="00262045"/>
    <w:rsid w:val="0026217D"/>
    <w:rsid w:val="0026217E"/>
    <w:rsid w:val="002626E0"/>
    <w:rsid w:val="00262921"/>
    <w:rsid w:val="00262AD4"/>
    <w:rsid w:val="00262BB1"/>
    <w:rsid w:val="00262BB4"/>
    <w:rsid w:val="00262F6D"/>
    <w:rsid w:val="00262F8B"/>
    <w:rsid w:val="0026304E"/>
    <w:rsid w:val="0026305D"/>
    <w:rsid w:val="0026310B"/>
    <w:rsid w:val="0026333A"/>
    <w:rsid w:val="0026381A"/>
    <w:rsid w:val="00263823"/>
    <w:rsid w:val="00263D83"/>
    <w:rsid w:val="002644E1"/>
    <w:rsid w:val="00264594"/>
    <w:rsid w:val="002645A2"/>
    <w:rsid w:val="00264A13"/>
    <w:rsid w:val="00264B13"/>
    <w:rsid w:val="00264D81"/>
    <w:rsid w:val="00264FFE"/>
    <w:rsid w:val="002650EF"/>
    <w:rsid w:val="002651A3"/>
    <w:rsid w:val="0026548F"/>
    <w:rsid w:val="0026578A"/>
    <w:rsid w:val="0026579C"/>
    <w:rsid w:val="00265C1F"/>
    <w:rsid w:val="00265CE5"/>
    <w:rsid w:val="0026664C"/>
    <w:rsid w:val="00266739"/>
    <w:rsid w:val="00266C27"/>
    <w:rsid w:val="00266DB4"/>
    <w:rsid w:val="002670FB"/>
    <w:rsid w:val="00267161"/>
    <w:rsid w:val="002671DF"/>
    <w:rsid w:val="00267CF7"/>
    <w:rsid w:val="00267D27"/>
    <w:rsid w:val="00270394"/>
    <w:rsid w:val="00270442"/>
    <w:rsid w:val="002709CF"/>
    <w:rsid w:val="00270A36"/>
    <w:rsid w:val="00270B64"/>
    <w:rsid w:val="00270EE3"/>
    <w:rsid w:val="002712E9"/>
    <w:rsid w:val="00271572"/>
    <w:rsid w:val="00271793"/>
    <w:rsid w:val="002718B2"/>
    <w:rsid w:val="00271F38"/>
    <w:rsid w:val="00271FD1"/>
    <w:rsid w:val="00272087"/>
    <w:rsid w:val="00272106"/>
    <w:rsid w:val="00272111"/>
    <w:rsid w:val="0027216F"/>
    <w:rsid w:val="002722CA"/>
    <w:rsid w:val="00272344"/>
    <w:rsid w:val="0027235A"/>
    <w:rsid w:val="0027250F"/>
    <w:rsid w:val="002727DB"/>
    <w:rsid w:val="00272919"/>
    <w:rsid w:val="002729BE"/>
    <w:rsid w:val="00272C85"/>
    <w:rsid w:val="00272F03"/>
    <w:rsid w:val="0027351A"/>
    <w:rsid w:val="002737F3"/>
    <w:rsid w:val="00273AF2"/>
    <w:rsid w:val="00273B5C"/>
    <w:rsid w:val="00273F77"/>
    <w:rsid w:val="00273FEB"/>
    <w:rsid w:val="00274007"/>
    <w:rsid w:val="00274360"/>
    <w:rsid w:val="0027480C"/>
    <w:rsid w:val="00274C80"/>
    <w:rsid w:val="00275107"/>
    <w:rsid w:val="002752D5"/>
    <w:rsid w:val="002755D7"/>
    <w:rsid w:val="00275899"/>
    <w:rsid w:val="00275CA0"/>
    <w:rsid w:val="00275D66"/>
    <w:rsid w:val="00275F3B"/>
    <w:rsid w:val="00276613"/>
    <w:rsid w:val="00276972"/>
    <w:rsid w:val="00276974"/>
    <w:rsid w:val="00276AC8"/>
    <w:rsid w:val="00276B01"/>
    <w:rsid w:val="00276C98"/>
    <w:rsid w:val="00276E59"/>
    <w:rsid w:val="00276F31"/>
    <w:rsid w:val="002771EA"/>
    <w:rsid w:val="00277208"/>
    <w:rsid w:val="00277366"/>
    <w:rsid w:val="002775A2"/>
    <w:rsid w:val="00277AEA"/>
    <w:rsid w:val="00280241"/>
    <w:rsid w:val="0028044F"/>
    <w:rsid w:val="00280561"/>
    <w:rsid w:val="002806A1"/>
    <w:rsid w:val="002807E8"/>
    <w:rsid w:val="00280A6C"/>
    <w:rsid w:val="00280CD7"/>
    <w:rsid w:val="00280E96"/>
    <w:rsid w:val="00280FE0"/>
    <w:rsid w:val="0028115D"/>
    <w:rsid w:val="00281410"/>
    <w:rsid w:val="00281431"/>
    <w:rsid w:val="002816FC"/>
    <w:rsid w:val="00281770"/>
    <w:rsid w:val="00281A64"/>
    <w:rsid w:val="00281AB2"/>
    <w:rsid w:val="00281B42"/>
    <w:rsid w:val="00282527"/>
    <w:rsid w:val="00282645"/>
    <w:rsid w:val="0028284C"/>
    <w:rsid w:val="00282968"/>
    <w:rsid w:val="002829D2"/>
    <w:rsid w:val="00282A43"/>
    <w:rsid w:val="00282AC6"/>
    <w:rsid w:val="00282E09"/>
    <w:rsid w:val="00282E6C"/>
    <w:rsid w:val="00282F02"/>
    <w:rsid w:val="002834AC"/>
    <w:rsid w:val="002834D8"/>
    <w:rsid w:val="00283855"/>
    <w:rsid w:val="00283A24"/>
    <w:rsid w:val="00283CC1"/>
    <w:rsid w:val="00283D49"/>
    <w:rsid w:val="0028405B"/>
    <w:rsid w:val="0028484B"/>
    <w:rsid w:val="00284B03"/>
    <w:rsid w:val="00285994"/>
    <w:rsid w:val="00285AB4"/>
    <w:rsid w:val="00285C7D"/>
    <w:rsid w:val="00285EDE"/>
    <w:rsid w:val="002863C3"/>
    <w:rsid w:val="002864EA"/>
    <w:rsid w:val="0028681D"/>
    <w:rsid w:val="00286D41"/>
    <w:rsid w:val="002872CA"/>
    <w:rsid w:val="00287477"/>
    <w:rsid w:val="002874F6"/>
    <w:rsid w:val="00287A1A"/>
    <w:rsid w:val="00287D0A"/>
    <w:rsid w:val="00290190"/>
    <w:rsid w:val="002901E5"/>
    <w:rsid w:val="002903EF"/>
    <w:rsid w:val="0029053A"/>
    <w:rsid w:val="00290979"/>
    <w:rsid w:val="002916B1"/>
    <w:rsid w:val="00291745"/>
    <w:rsid w:val="00291797"/>
    <w:rsid w:val="0029190E"/>
    <w:rsid w:val="00291986"/>
    <w:rsid w:val="00291B15"/>
    <w:rsid w:val="00291E4C"/>
    <w:rsid w:val="00292327"/>
    <w:rsid w:val="002926C2"/>
    <w:rsid w:val="00292746"/>
    <w:rsid w:val="00292AF1"/>
    <w:rsid w:val="00292CBF"/>
    <w:rsid w:val="00292E2A"/>
    <w:rsid w:val="00293049"/>
    <w:rsid w:val="00293098"/>
    <w:rsid w:val="002931E2"/>
    <w:rsid w:val="002932B2"/>
    <w:rsid w:val="00293A92"/>
    <w:rsid w:val="00293D81"/>
    <w:rsid w:val="002941CA"/>
    <w:rsid w:val="002941D6"/>
    <w:rsid w:val="0029475E"/>
    <w:rsid w:val="002947E1"/>
    <w:rsid w:val="0029512D"/>
    <w:rsid w:val="0029523D"/>
    <w:rsid w:val="0029564D"/>
    <w:rsid w:val="002959D4"/>
    <w:rsid w:val="00295D11"/>
    <w:rsid w:val="00295FCC"/>
    <w:rsid w:val="00296142"/>
    <w:rsid w:val="0029635E"/>
    <w:rsid w:val="00296599"/>
    <w:rsid w:val="00296795"/>
    <w:rsid w:val="0029691A"/>
    <w:rsid w:val="00296FFC"/>
    <w:rsid w:val="00297567"/>
    <w:rsid w:val="002976AA"/>
    <w:rsid w:val="002976E6"/>
    <w:rsid w:val="002977D0"/>
    <w:rsid w:val="00297C6E"/>
    <w:rsid w:val="00297D16"/>
    <w:rsid w:val="00297D8B"/>
    <w:rsid w:val="002A00D3"/>
    <w:rsid w:val="002A013D"/>
    <w:rsid w:val="002A0314"/>
    <w:rsid w:val="002A0B0E"/>
    <w:rsid w:val="002A0C8C"/>
    <w:rsid w:val="002A0DE6"/>
    <w:rsid w:val="002A0EE7"/>
    <w:rsid w:val="002A0F23"/>
    <w:rsid w:val="002A10E2"/>
    <w:rsid w:val="002A14D6"/>
    <w:rsid w:val="002A1852"/>
    <w:rsid w:val="002A18D8"/>
    <w:rsid w:val="002A1B86"/>
    <w:rsid w:val="002A1CD4"/>
    <w:rsid w:val="002A1DC4"/>
    <w:rsid w:val="002A1F6F"/>
    <w:rsid w:val="002A1FDF"/>
    <w:rsid w:val="002A21EE"/>
    <w:rsid w:val="002A2471"/>
    <w:rsid w:val="002A24A8"/>
    <w:rsid w:val="002A27B7"/>
    <w:rsid w:val="002A2FD1"/>
    <w:rsid w:val="002A2FFB"/>
    <w:rsid w:val="002A3117"/>
    <w:rsid w:val="002A336B"/>
    <w:rsid w:val="002A381A"/>
    <w:rsid w:val="002A3DC2"/>
    <w:rsid w:val="002A408C"/>
    <w:rsid w:val="002A42E5"/>
    <w:rsid w:val="002A43D4"/>
    <w:rsid w:val="002A4523"/>
    <w:rsid w:val="002A476F"/>
    <w:rsid w:val="002A4A8F"/>
    <w:rsid w:val="002A4B20"/>
    <w:rsid w:val="002A4C6F"/>
    <w:rsid w:val="002A4F6D"/>
    <w:rsid w:val="002A50AF"/>
    <w:rsid w:val="002A517F"/>
    <w:rsid w:val="002A5891"/>
    <w:rsid w:val="002A5B15"/>
    <w:rsid w:val="002A5C16"/>
    <w:rsid w:val="002A5D37"/>
    <w:rsid w:val="002A5EFE"/>
    <w:rsid w:val="002A5F90"/>
    <w:rsid w:val="002A6313"/>
    <w:rsid w:val="002A67B7"/>
    <w:rsid w:val="002A6F70"/>
    <w:rsid w:val="002A7039"/>
    <w:rsid w:val="002A7193"/>
    <w:rsid w:val="002A740D"/>
    <w:rsid w:val="002A7669"/>
    <w:rsid w:val="002A7A3C"/>
    <w:rsid w:val="002A7CA6"/>
    <w:rsid w:val="002A7F64"/>
    <w:rsid w:val="002A7FB8"/>
    <w:rsid w:val="002B0021"/>
    <w:rsid w:val="002B013F"/>
    <w:rsid w:val="002B01EA"/>
    <w:rsid w:val="002B02D5"/>
    <w:rsid w:val="002B04F4"/>
    <w:rsid w:val="002B09B1"/>
    <w:rsid w:val="002B1073"/>
    <w:rsid w:val="002B137B"/>
    <w:rsid w:val="002B149A"/>
    <w:rsid w:val="002B1568"/>
    <w:rsid w:val="002B164D"/>
    <w:rsid w:val="002B1B9E"/>
    <w:rsid w:val="002B1C7C"/>
    <w:rsid w:val="002B2370"/>
    <w:rsid w:val="002B241A"/>
    <w:rsid w:val="002B2467"/>
    <w:rsid w:val="002B2573"/>
    <w:rsid w:val="002B260C"/>
    <w:rsid w:val="002B26D8"/>
    <w:rsid w:val="002B27AE"/>
    <w:rsid w:val="002B29B6"/>
    <w:rsid w:val="002B2A1B"/>
    <w:rsid w:val="002B2C6E"/>
    <w:rsid w:val="002B2F49"/>
    <w:rsid w:val="002B372A"/>
    <w:rsid w:val="002B38B3"/>
    <w:rsid w:val="002B3B87"/>
    <w:rsid w:val="002B3CEE"/>
    <w:rsid w:val="002B3DAA"/>
    <w:rsid w:val="002B3E98"/>
    <w:rsid w:val="002B4187"/>
    <w:rsid w:val="002B4222"/>
    <w:rsid w:val="002B426D"/>
    <w:rsid w:val="002B43A0"/>
    <w:rsid w:val="002B45D0"/>
    <w:rsid w:val="002B482B"/>
    <w:rsid w:val="002B484A"/>
    <w:rsid w:val="002B48E6"/>
    <w:rsid w:val="002B48E8"/>
    <w:rsid w:val="002B4F50"/>
    <w:rsid w:val="002B5065"/>
    <w:rsid w:val="002B53DA"/>
    <w:rsid w:val="002B5518"/>
    <w:rsid w:val="002B55CB"/>
    <w:rsid w:val="002B562F"/>
    <w:rsid w:val="002B5648"/>
    <w:rsid w:val="002B57D3"/>
    <w:rsid w:val="002B59C4"/>
    <w:rsid w:val="002B5B79"/>
    <w:rsid w:val="002B5E6B"/>
    <w:rsid w:val="002B6451"/>
    <w:rsid w:val="002B679A"/>
    <w:rsid w:val="002B69B2"/>
    <w:rsid w:val="002B6CB6"/>
    <w:rsid w:val="002B716D"/>
    <w:rsid w:val="002B7639"/>
    <w:rsid w:val="002B7724"/>
    <w:rsid w:val="002B7871"/>
    <w:rsid w:val="002B7C38"/>
    <w:rsid w:val="002B7C9A"/>
    <w:rsid w:val="002B7E62"/>
    <w:rsid w:val="002B7FDA"/>
    <w:rsid w:val="002C02FB"/>
    <w:rsid w:val="002C0379"/>
    <w:rsid w:val="002C0635"/>
    <w:rsid w:val="002C0687"/>
    <w:rsid w:val="002C0BAB"/>
    <w:rsid w:val="002C0DB9"/>
    <w:rsid w:val="002C0EB3"/>
    <w:rsid w:val="002C120C"/>
    <w:rsid w:val="002C1366"/>
    <w:rsid w:val="002C17A2"/>
    <w:rsid w:val="002C1957"/>
    <w:rsid w:val="002C19A5"/>
    <w:rsid w:val="002C19D7"/>
    <w:rsid w:val="002C1B88"/>
    <w:rsid w:val="002C1BDE"/>
    <w:rsid w:val="002C1C5E"/>
    <w:rsid w:val="002C1FB9"/>
    <w:rsid w:val="002C1FE1"/>
    <w:rsid w:val="002C2208"/>
    <w:rsid w:val="002C243E"/>
    <w:rsid w:val="002C27AF"/>
    <w:rsid w:val="002C285B"/>
    <w:rsid w:val="002C29F7"/>
    <w:rsid w:val="002C2A74"/>
    <w:rsid w:val="002C2AC0"/>
    <w:rsid w:val="002C3071"/>
    <w:rsid w:val="002C30E0"/>
    <w:rsid w:val="002C3483"/>
    <w:rsid w:val="002C361B"/>
    <w:rsid w:val="002C37CD"/>
    <w:rsid w:val="002C41ED"/>
    <w:rsid w:val="002C4208"/>
    <w:rsid w:val="002C42E6"/>
    <w:rsid w:val="002C43F5"/>
    <w:rsid w:val="002C454D"/>
    <w:rsid w:val="002C45E6"/>
    <w:rsid w:val="002C488D"/>
    <w:rsid w:val="002C49E7"/>
    <w:rsid w:val="002C4AB7"/>
    <w:rsid w:val="002C4CBE"/>
    <w:rsid w:val="002C4D9D"/>
    <w:rsid w:val="002C5084"/>
    <w:rsid w:val="002C53E2"/>
    <w:rsid w:val="002C5403"/>
    <w:rsid w:val="002C551D"/>
    <w:rsid w:val="002C58E6"/>
    <w:rsid w:val="002C5A49"/>
    <w:rsid w:val="002C61FF"/>
    <w:rsid w:val="002C6414"/>
    <w:rsid w:val="002C6608"/>
    <w:rsid w:val="002C6F09"/>
    <w:rsid w:val="002C7134"/>
    <w:rsid w:val="002C721A"/>
    <w:rsid w:val="002C7371"/>
    <w:rsid w:val="002C761C"/>
    <w:rsid w:val="002C7928"/>
    <w:rsid w:val="002C7FEE"/>
    <w:rsid w:val="002D00DE"/>
    <w:rsid w:val="002D099F"/>
    <w:rsid w:val="002D0AC4"/>
    <w:rsid w:val="002D0AD4"/>
    <w:rsid w:val="002D0DA0"/>
    <w:rsid w:val="002D0EE9"/>
    <w:rsid w:val="002D0FAA"/>
    <w:rsid w:val="002D1430"/>
    <w:rsid w:val="002D1B18"/>
    <w:rsid w:val="002D1E4B"/>
    <w:rsid w:val="002D2101"/>
    <w:rsid w:val="002D23D7"/>
    <w:rsid w:val="002D23DE"/>
    <w:rsid w:val="002D2514"/>
    <w:rsid w:val="002D2548"/>
    <w:rsid w:val="002D261C"/>
    <w:rsid w:val="002D2780"/>
    <w:rsid w:val="002D280E"/>
    <w:rsid w:val="002D285A"/>
    <w:rsid w:val="002D2C8F"/>
    <w:rsid w:val="002D315B"/>
    <w:rsid w:val="002D32EA"/>
    <w:rsid w:val="002D3408"/>
    <w:rsid w:val="002D342C"/>
    <w:rsid w:val="002D34E9"/>
    <w:rsid w:val="002D3924"/>
    <w:rsid w:val="002D3BD6"/>
    <w:rsid w:val="002D3C41"/>
    <w:rsid w:val="002D3E9C"/>
    <w:rsid w:val="002D4176"/>
    <w:rsid w:val="002D4271"/>
    <w:rsid w:val="002D45F5"/>
    <w:rsid w:val="002D4B60"/>
    <w:rsid w:val="002D4BF7"/>
    <w:rsid w:val="002D4CBA"/>
    <w:rsid w:val="002D541F"/>
    <w:rsid w:val="002D5555"/>
    <w:rsid w:val="002D56D5"/>
    <w:rsid w:val="002D5922"/>
    <w:rsid w:val="002D5B4E"/>
    <w:rsid w:val="002D61E7"/>
    <w:rsid w:val="002D62AA"/>
    <w:rsid w:val="002D6491"/>
    <w:rsid w:val="002D6576"/>
    <w:rsid w:val="002D6733"/>
    <w:rsid w:val="002D693E"/>
    <w:rsid w:val="002D7561"/>
    <w:rsid w:val="002D79BC"/>
    <w:rsid w:val="002D7D78"/>
    <w:rsid w:val="002D7ECB"/>
    <w:rsid w:val="002E00FD"/>
    <w:rsid w:val="002E015D"/>
    <w:rsid w:val="002E022F"/>
    <w:rsid w:val="002E02B2"/>
    <w:rsid w:val="002E02E5"/>
    <w:rsid w:val="002E0321"/>
    <w:rsid w:val="002E0351"/>
    <w:rsid w:val="002E05ED"/>
    <w:rsid w:val="002E0920"/>
    <w:rsid w:val="002E099A"/>
    <w:rsid w:val="002E0A47"/>
    <w:rsid w:val="002E0E31"/>
    <w:rsid w:val="002E0EF3"/>
    <w:rsid w:val="002E10C6"/>
    <w:rsid w:val="002E1B8C"/>
    <w:rsid w:val="002E1C21"/>
    <w:rsid w:val="002E1C99"/>
    <w:rsid w:val="002E1F60"/>
    <w:rsid w:val="002E1F9F"/>
    <w:rsid w:val="002E21E8"/>
    <w:rsid w:val="002E22F1"/>
    <w:rsid w:val="002E2383"/>
    <w:rsid w:val="002E27D1"/>
    <w:rsid w:val="002E2F2F"/>
    <w:rsid w:val="002E2F80"/>
    <w:rsid w:val="002E3679"/>
    <w:rsid w:val="002E37DC"/>
    <w:rsid w:val="002E3B59"/>
    <w:rsid w:val="002E3BDE"/>
    <w:rsid w:val="002E3C3E"/>
    <w:rsid w:val="002E428B"/>
    <w:rsid w:val="002E447C"/>
    <w:rsid w:val="002E501C"/>
    <w:rsid w:val="002E503E"/>
    <w:rsid w:val="002E511A"/>
    <w:rsid w:val="002E5313"/>
    <w:rsid w:val="002E5567"/>
    <w:rsid w:val="002E5774"/>
    <w:rsid w:val="002E5F76"/>
    <w:rsid w:val="002E5FE7"/>
    <w:rsid w:val="002E6001"/>
    <w:rsid w:val="002E6054"/>
    <w:rsid w:val="002E6073"/>
    <w:rsid w:val="002E60B1"/>
    <w:rsid w:val="002E6337"/>
    <w:rsid w:val="002E639C"/>
    <w:rsid w:val="002E6BF6"/>
    <w:rsid w:val="002E6CF2"/>
    <w:rsid w:val="002E6FE3"/>
    <w:rsid w:val="002E7172"/>
    <w:rsid w:val="002E7393"/>
    <w:rsid w:val="002E73DD"/>
    <w:rsid w:val="002E7419"/>
    <w:rsid w:val="002E788B"/>
    <w:rsid w:val="002E7C5E"/>
    <w:rsid w:val="002F0208"/>
    <w:rsid w:val="002F0451"/>
    <w:rsid w:val="002F06F8"/>
    <w:rsid w:val="002F074D"/>
    <w:rsid w:val="002F1030"/>
    <w:rsid w:val="002F10BC"/>
    <w:rsid w:val="002F1430"/>
    <w:rsid w:val="002F18D2"/>
    <w:rsid w:val="002F1A14"/>
    <w:rsid w:val="002F1BBB"/>
    <w:rsid w:val="002F1E36"/>
    <w:rsid w:val="002F1E39"/>
    <w:rsid w:val="002F216D"/>
    <w:rsid w:val="002F22D0"/>
    <w:rsid w:val="002F239C"/>
    <w:rsid w:val="002F2597"/>
    <w:rsid w:val="002F2621"/>
    <w:rsid w:val="002F28F2"/>
    <w:rsid w:val="002F2B8B"/>
    <w:rsid w:val="002F2C95"/>
    <w:rsid w:val="002F38F7"/>
    <w:rsid w:val="002F3962"/>
    <w:rsid w:val="002F3A8A"/>
    <w:rsid w:val="002F3B2A"/>
    <w:rsid w:val="002F3F19"/>
    <w:rsid w:val="002F4264"/>
    <w:rsid w:val="002F42B0"/>
    <w:rsid w:val="002F431D"/>
    <w:rsid w:val="002F436F"/>
    <w:rsid w:val="002F4480"/>
    <w:rsid w:val="002F4631"/>
    <w:rsid w:val="002F474B"/>
    <w:rsid w:val="002F49ED"/>
    <w:rsid w:val="002F4D4D"/>
    <w:rsid w:val="002F4E34"/>
    <w:rsid w:val="002F5358"/>
    <w:rsid w:val="002F5BE8"/>
    <w:rsid w:val="002F5D54"/>
    <w:rsid w:val="002F5EF7"/>
    <w:rsid w:val="002F6045"/>
    <w:rsid w:val="002F6338"/>
    <w:rsid w:val="002F6503"/>
    <w:rsid w:val="002F66FC"/>
    <w:rsid w:val="002F6A35"/>
    <w:rsid w:val="002F6C9F"/>
    <w:rsid w:val="002F7099"/>
    <w:rsid w:val="002F7165"/>
    <w:rsid w:val="002F733F"/>
    <w:rsid w:val="002F76DC"/>
    <w:rsid w:val="002F7C91"/>
    <w:rsid w:val="002F7CB1"/>
    <w:rsid w:val="002F7D1A"/>
    <w:rsid w:val="002F7D40"/>
    <w:rsid w:val="002F7DB5"/>
    <w:rsid w:val="003000D0"/>
    <w:rsid w:val="00300447"/>
    <w:rsid w:val="0030074F"/>
    <w:rsid w:val="00300858"/>
    <w:rsid w:val="00300944"/>
    <w:rsid w:val="00300C54"/>
    <w:rsid w:val="00300C74"/>
    <w:rsid w:val="00300CD9"/>
    <w:rsid w:val="00300D47"/>
    <w:rsid w:val="00300FBA"/>
    <w:rsid w:val="003011B4"/>
    <w:rsid w:val="003016C4"/>
    <w:rsid w:val="00301A4F"/>
    <w:rsid w:val="00301ACA"/>
    <w:rsid w:val="00301AFA"/>
    <w:rsid w:val="00301CA9"/>
    <w:rsid w:val="00301FC7"/>
    <w:rsid w:val="003021F5"/>
    <w:rsid w:val="0030231F"/>
    <w:rsid w:val="003023DB"/>
    <w:rsid w:val="00302693"/>
    <w:rsid w:val="00302866"/>
    <w:rsid w:val="00303312"/>
    <w:rsid w:val="003033D6"/>
    <w:rsid w:val="003033F5"/>
    <w:rsid w:val="00303417"/>
    <w:rsid w:val="0030357D"/>
    <w:rsid w:val="00303D53"/>
    <w:rsid w:val="00303DEF"/>
    <w:rsid w:val="0030406B"/>
    <w:rsid w:val="003044B1"/>
    <w:rsid w:val="00304811"/>
    <w:rsid w:val="00304BCA"/>
    <w:rsid w:val="00304D7A"/>
    <w:rsid w:val="00305034"/>
    <w:rsid w:val="003050A3"/>
    <w:rsid w:val="003051F5"/>
    <w:rsid w:val="003053C2"/>
    <w:rsid w:val="003053EB"/>
    <w:rsid w:val="003056E5"/>
    <w:rsid w:val="00305756"/>
    <w:rsid w:val="003057A3"/>
    <w:rsid w:val="00305C3B"/>
    <w:rsid w:val="003062BE"/>
    <w:rsid w:val="003063AD"/>
    <w:rsid w:val="00306653"/>
    <w:rsid w:val="00306C25"/>
    <w:rsid w:val="00306E5A"/>
    <w:rsid w:val="00306FB6"/>
    <w:rsid w:val="00306FE5"/>
    <w:rsid w:val="00307052"/>
    <w:rsid w:val="00307054"/>
    <w:rsid w:val="00307269"/>
    <w:rsid w:val="00307387"/>
    <w:rsid w:val="00307670"/>
    <w:rsid w:val="003079ED"/>
    <w:rsid w:val="00307BEA"/>
    <w:rsid w:val="00307C5C"/>
    <w:rsid w:val="00310309"/>
    <w:rsid w:val="003103B9"/>
    <w:rsid w:val="00310440"/>
    <w:rsid w:val="003105B0"/>
    <w:rsid w:val="003105D8"/>
    <w:rsid w:val="003111AA"/>
    <w:rsid w:val="00311484"/>
    <w:rsid w:val="003115F1"/>
    <w:rsid w:val="00311886"/>
    <w:rsid w:val="003119E6"/>
    <w:rsid w:val="00311AA6"/>
    <w:rsid w:val="00311C15"/>
    <w:rsid w:val="00311FA2"/>
    <w:rsid w:val="003121DA"/>
    <w:rsid w:val="0031252E"/>
    <w:rsid w:val="003127DF"/>
    <w:rsid w:val="0031291D"/>
    <w:rsid w:val="00312B33"/>
    <w:rsid w:val="00312CDE"/>
    <w:rsid w:val="00312F59"/>
    <w:rsid w:val="0031316D"/>
    <w:rsid w:val="003131EC"/>
    <w:rsid w:val="00313290"/>
    <w:rsid w:val="00313622"/>
    <w:rsid w:val="003137D3"/>
    <w:rsid w:val="00313A4E"/>
    <w:rsid w:val="00313D23"/>
    <w:rsid w:val="00314004"/>
    <w:rsid w:val="00314829"/>
    <w:rsid w:val="00314E79"/>
    <w:rsid w:val="00314ECB"/>
    <w:rsid w:val="0031513C"/>
    <w:rsid w:val="0031544B"/>
    <w:rsid w:val="0031552D"/>
    <w:rsid w:val="003156AB"/>
    <w:rsid w:val="0031577B"/>
    <w:rsid w:val="00315C2C"/>
    <w:rsid w:val="00315D9C"/>
    <w:rsid w:val="0031626E"/>
    <w:rsid w:val="003162BF"/>
    <w:rsid w:val="00316585"/>
    <w:rsid w:val="00316608"/>
    <w:rsid w:val="00316696"/>
    <w:rsid w:val="003167FA"/>
    <w:rsid w:val="00316850"/>
    <w:rsid w:val="00317031"/>
    <w:rsid w:val="003171A6"/>
    <w:rsid w:val="00317391"/>
    <w:rsid w:val="0031760B"/>
    <w:rsid w:val="003176B6"/>
    <w:rsid w:val="003176D7"/>
    <w:rsid w:val="00317783"/>
    <w:rsid w:val="00317879"/>
    <w:rsid w:val="00317926"/>
    <w:rsid w:val="00317A8F"/>
    <w:rsid w:val="00317DEE"/>
    <w:rsid w:val="00317FF7"/>
    <w:rsid w:val="003203EA"/>
    <w:rsid w:val="0032040A"/>
    <w:rsid w:val="0032044A"/>
    <w:rsid w:val="0032068E"/>
    <w:rsid w:val="00320A6F"/>
    <w:rsid w:val="00320D42"/>
    <w:rsid w:val="00320E17"/>
    <w:rsid w:val="003211F1"/>
    <w:rsid w:val="00321223"/>
    <w:rsid w:val="003213C9"/>
    <w:rsid w:val="0032159C"/>
    <w:rsid w:val="00321858"/>
    <w:rsid w:val="00321BD6"/>
    <w:rsid w:val="00321FC3"/>
    <w:rsid w:val="003220B9"/>
    <w:rsid w:val="0032258F"/>
    <w:rsid w:val="003227CD"/>
    <w:rsid w:val="00322A5E"/>
    <w:rsid w:val="003232AD"/>
    <w:rsid w:val="003232C0"/>
    <w:rsid w:val="00323482"/>
    <w:rsid w:val="00323624"/>
    <w:rsid w:val="00323684"/>
    <w:rsid w:val="003236CA"/>
    <w:rsid w:val="003236D0"/>
    <w:rsid w:val="00323713"/>
    <w:rsid w:val="00323BD0"/>
    <w:rsid w:val="00323D0B"/>
    <w:rsid w:val="0032417F"/>
    <w:rsid w:val="0032427A"/>
    <w:rsid w:val="00324368"/>
    <w:rsid w:val="00324617"/>
    <w:rsid w:val="0032480A"/>
    <w:rsid w:val="00324B2F"/>
    <w:rsid w:val="00324BE4"/>
    <w:rsid w:val="00324D93"/>
    <w:rsid w:val="00324E08"/>
    <w:rsid w:val="003251F1"/>
    <w:rsid w:val="00325261"/>
    <w:rsid w:val="003253DB"/>
    <w:rsid w:val="003255DB"/>
    <w:rsid w:val="0032568C"/>
    <w:rsid w:val="00325A53"/>
    <w:rsid w:val="00326149"/>
    <w:rsid w:val="00326150"/>
    <w:rsid w:val="00326242"/>
    <w:rsid w:val="0032627F"/>
    <w:rsid w:val="0032633E"/>
    <w:rsid w:val="0032643A"/>
    <w:rsid w:val="00326611"/>
    <w:rsid w:val="003269EF"/>
    <w:rsid w:val="00326B30"/>
    <w:rsid w:val="00326B3C"/>
    <w:rsid w:val="00326BD6"/>
    <w:rsid w:val="00326DA6"/>
    <w:rsid w:val="00326F9B"/>
    <w:rsid w:val="00327133"/>
    <w:rsid w:val="00327536"/>
    <w:rsid w:val="0032772A"/>
    <w:rsid w:val="00327BCA"/>
    <w:rsid w:val="00327C9A"/>
    <w:rsid w:val="00327DD8"/>
    <w:rsid w:val="003300FF"/>
    <w:rsid w:val="0033017A"/>
    <w:rsid w:val="00330417"/>
    <w:rsid w:val="003306DA"/>
    <w:rsid w:val="00330BD9"/>
    <w:rsid w:val="00330C4C"/>
    <w:rsid w:val="00330D1F"/>
    <w:rsid w:val="00330D4F"/>
    <w:rsid w:val="00330E54"/>
    <w:rsid w:val="00331089"/>
    <w:rsid w:val="00331132"/>
    <w:rsid w:val="00331334"/>
    <w:rsid w:val="00331338"/>
    <w:rsid w:val="0033172C"/>
    <w:rsid w:val="003318B8"/>
    <w:rsid w:val="003323FA"/>
    <w:rsid w:val="003326D2"/>
    <w:rsid w:val="0033274C"/>
    <w:rsid w:val="003327DE"/>
    <w:rsid w:val="00332948"/>
    <w:rsid w:val="00332AC4"/>
    <w:rsid w:val="00332AEB"/>
    <w:rsid w:val="00332CA0"/>
    <w:rsid w:val="00332DE2"/>
    <w:rsid w:val="00332F3D"/>
    <w:rsid w:val="00332F9E"/>
    <w:rsid w:val="00333145"/>
    <w:rsid w:val="0033361A"/>
    <w:rsid w:val="00333636"/>
    <w:rsid w:val="00333646"/>
    <w:rsid w:val="00333773"/>
    <w:rsid w:val="003339B0"/>
    <w:rsid w:val="00333A51"/>
    <w:rsid w:val="00333EA3"/>
    <w:rsid w:val="00334329"/>
    <w:rsid w:val="003343B9"/>
    <w:rsid w:val="0033480B"/>
    <w:rsid w:val="00334923"/>
    <w:rsid w:val="00334FA2"/>
    <w:rsid w:val="00335085"/>
    <w:rsid w:val="00335213"/>
    <w:rsid w:val="003355C1"/>
    <w:rsid w:val="0033563D"/>
    <w:rsid w:val="00335891"/>
    <w:rsid w:val="00335931"/>
    <w:rsid w:val="00335C7B"/>
    <w:rsid w:val="00335D11"/>
    <w:rsid w:val="0033601D"/>
    <w:rsid w:val="0033602D"/>
    <w:rsid w:val="003362DA"/>
    <w:rsid w:val="003363D0"/>
    <w:rsid w:val="00336862"/>
    <w:rsid w:val="00336897"/>
    <w:rsid w:val="00336BB7"/>
    <w:rsid w:val="00336BF5"/>
    <w:rsid w:val="00336D1A"/>
    <w:rsid w:val="00336E2E"/>
    <w:rsid w:val="003372C5"/>
    <w:rsid w:val="0033739E"/>
    <w:rsid w:val="003375F2"/>
    <w:rsid w:val="00337642"/>
    <w:rsid w:val="003376E5"/>
    <w:rsid w:val="003377EC"/>
    <w:rsid w:val="00337A69"/>
    <w:rsid w:val="00337CB2"/>
    <w:rsid w:val="00337CD4"/>
    <w:rsid w:val="00337EB7"/>
    <w:rsid w:val="00337F10"/>
    <w:rsid w:val="003408D6"/>
    <w:rsid w:val="0034091B"/>
    <w:rsid w:val="00340B15"/>
    <w:rsid w:val="00341701"/>
    <w:rsid w:val="003424B5"/>
    <w:rsid w:val="003428AF"/>
    <w:rsid w:val="003428EF"/>
    <w:rsid w:val="00342FD4"/>
    <w:rsid w:val="003430C1"/>
    <w:rsid w:val="003434F2"/>
    <w:rsid w:val="0034390C"/>
    <w:rsid w:val="00343933"/>
    <w:rsid w:val="00343968"/>
    <w:rsid w:val="00343B30"/>
    <w:rsid w:val="00343E65"/>
    <w:rsid w:val="0034411D"/>
    <w:rsid w:val="00344163"/>
    <w:rsid w:val="00344214"/>
    <w:rsid w:val="0034433D"/>
    <w:rsid w:val="003446B1"/>
    <w:rsid w:val="003449E5"/>
    <w:rsid w:val="00344D27"/>
    <w:rsid w:val="00344DE5"/>
    <w:rsid w:val="00345339"/>
    <w:rsid w:val="00345398"/>
    <w:rsid w:val="0034575B"/>
    <w:rsid w:val="0034575D"/>
    <w:rsid w:val="003457AE"/>
    <w:rsid w:val="00345878"/>
    <w:rsid w:val="00345B41"/>
    <w:rsid w:val="00345F58"/>
    <w:rsid w:val="00345FB3"/>
    <w:rsid w:val="0034609F"/>
    <w:rsid w:val="00346241"/>
    <w:rsid w:val="0034630B"/>
    <w:rsid w:val="003465EF"/>
    <w:rsid w:val="00346A79"/>
    <w:rsid w:val="003470CD"/>
    <w:rsid w:val="00347435"/>
    <w:rsid w:val="003474C1"/>
    <w:rsid w:val="0034789E"/>
    <w:rsid w:val="0034794A"/>
    <w:rsid w:val="00347C22"/>
    <w:rsid w:val="00347C23"/>
    <w:rsid w:val="00347C6D"/>
    <w:rsid w:val="00347F5E"/>
    <w:rsid w:val="00347F6D"/>
    <w:rsid w:val="00350085"/>
    <w:rsid w:val="0035031A"/>
    <w:rsid w:val="003504AD"/>
    <w:rsid w:val="003506F0"/>
    <w:rsid w:val="00350A11"/>
    <w:rsid w:val="00350B13"/>
    <w:rsid w:val="00350B40"/>
    <w:rsid w:val="00350B6D"/>
    <w:rsid w:val="0035101E"/>
    <w:rsid w:val="003510C4"/>
    <w:rsid w:val="0035126D"/>
    <w:rsid w:val="00351375"/>
    <w:rsid w:val="003514C5"/>
    <w:rsid w:val="003516EF"/>
    <w:rsid w:val="00351967"/>
    <w:rsid w:val="00351FAF"/>
    <w:rsid w:val="00351FD8"/>
    <w:rsid w:val="0035285A"/>
    <w:rsid w:val="00352957"/>
    <w:rsid w:val="00352998"/>
    <w:rsid w:val="00352A37"/>
    <w:rsid w:val="0035306F"/>
    <w:rsid w:val="0035345C"/>
    <w:rsid w:val="003534D4"/>
    <w:rsid w:val="0035363E"/>
    <w:rsid w:val="003536F9"/>
    <w:rsid w:val="00353A7B"/>
    <w:rsid w:val="00353CD0"/>
    <w:rsid w:val="00353D2C"/>
    <w:rsid w:val="00353E90"/>
    <w:rsid w:val="00354080"/>
    <w:rsid w:val="0035408C"/>
    <w:rsid w:val="00354447"/>
    <w:rsid w:val="003548A1"/>
    <w:rsid w:val="00354B60"/>
    <w:rsid w:val="00354E1E"/>
    <w:rsid w:val="00355329"/>
    <w:rsid w:val="00355363"/>
    <w:rsid w:val="00355790"/>
    <w:rsid w:val="003559B7"/>
    <w:rsid w:val="00355D22"/>
    <w:rsid w:val="00355F32"/>
    <w:rsid w:val="0035633F"/>
    <w:rsid w:val="0035649D"/>
    <w:rsid w:val="0035687B"/>
    <w:rsid w:val="003569F9"/>
    <w:rsid w:val="00356AE4"/>
    <w:rsid w:val="00356CA2"/>
    <w:rsid w:val="00357563"/>
    <w:rsid w:val="003578EC"/>
    <w:rsid w:val="00357DAF"/>
    <w:rsid w:val="00357E9F"/>
    <w:rsid w:val="0036001E"/>
    <w:rsid w:val="003601BA"/>
    <w:rsid w:val="0036044E"/>
    <w:rsid w:val="003604A6"/>
    <w:rsid w:val="003606CC"/>
    <w:rsid w:val="003607C7"/>
    <w:rsid w:val="00360855"/>
    <w:rsid w:val="003613EC"/>
    <w:rsid w:val="00361D82"/>
    <w:rsid w:val="003620E8"/>
    <w:rsid w:val="003621D7"/>
    <w:rsid w:val="00362422"/>
    <w:rsid w:val="00362767"/>
    <w:rsid w:val="00362770"/>
    <w:rsid w:val="003629C5"/>
    <w:rsid w:val="00362B56"/>
    <w:rsid w:val="00362ED4"/>
    <w:rsid w:val="00362F44"/>
    <w:rsid w:val="00363099"/>
    <w:rsid w:val="0036330F"/>
    <w:rsid w:val="00363613"/>
    <w:rsid w:val="003639C8"/>
    <w:rsid w:val="00363A92"/>
    <w:rsid w:val="00363BD9"/>
    <w:rsid w:val="00363CA3"/>
    <w:rsid w:val="00363DB9"/>
    <w:rsid w:val="00363F65"/>
    <w:rsid w:val="003643A5"/>
    <w:rsid w:val="00364540"/>
    <w:rsid w:val="003649D9"/>
    <w:rsid w:val="00364C82"/>
    <w:rsid w:val="00364CF7"/>
    <w:rsid w:val="00364E74"/>
    <w:rsid w:val="003654DB"/>
    <w:rsid w:val="003655C0"/>
    <w:rsid w:val="00365BB0"/>
    <w:rsid w:val="00365C0A"/>
    <w:rsid w:val="00365DC4"/>
    <w:rsid w:val="003660C7"/>
    <w:rsid w:val="00366136"/>
    <w:rsid w:val="0036629C"/>
    <w:rsid w:val="00366433"/>
    <w:rsid w:val="0036685F"/>
    <w:rsid w:val="00366894"/>
    <w:rsid w:val="0036696A"/>
    <w:rsid w:val="003669A5"/>
    <w:rsid w:val="00366BF1"/>
    <w:rsid w:val="00366F2C"/>
    <w:rsid w:val="0036701F"/>
    <w:rsid w:val="0036728E"/>
    <w:rsid w:val="003672AA"/>
    <w:rsid w:val="00367402"/>
    <w:rsid w:val="00367B58"/>
    <w:rsid w:val="00367D33"/>
    <w:rsid w:val="00367EBD"/>
    <w:rsid w:val="00370692"/>
    <w:rsid w:val="00370879"/>
    <w:rsid w:val="003709BC"/>
    <w:rsid w:val="00370BC0"/>
    <w:rsid w:val="00370BE9"/>
    <w:rsid w:val="00370F31"/>
    <w:rsid w:val="00371067"/>
    <w:rsid w:val="003710DF"/>
    <w:rsid w:val="00371512"/>
    <w:rsid w:val="00371C45"/>
    <w:rsid w:val="00371D45"/>
    <w:rsid w:val="00371E81"/>
    <w:rsid w:val="00371F08"/>
    <w:rsid w:val="00372244"/>
    <w:rsid w:val="003722DB"/>
    <w:rsid w:val="003722E7"/>
    <w:rsid w:val="003723FC"/>
    <w:rsid w:val="003728D0"/>
    <w:rsid w:val="0037298F"/>
    <w:rsid w:val="003729ED"/>
    <w:rsid w:val="00372AF4"/>
    <w:rsid w:val="00372BC1"/>
    <w:rsid w:val="00372C15"/>
    <w:rsid w:val="00372EE6"/>
    <w:rsid w:val="00372FB3"/>
    <w:rsid w:val="0037323E"/>
    <w:rsid w:val="0037340A"/>
    <w:rsid w:val="003734F9"/>
    <w:rsid w:val="0037383C"/>
    <w:rsid w:val="00373B5E"/>
    <w:rsid w:val="00373BCA"/>
    <w:rsid w:val="00374290"/>
    <w:rsid w:val="00374390"/>
    <w:rsid w:val="00374559"/>
    <w:rsid w:val="003745B6"/>
    <w:rsid w:val="003747B0"/>
    <w:rsid w:val="0037497E"/>
    <w:rsid w:val="00374A6B"/>
    <w:rsid w:val="00374C58"/>
    <w:rsid w:val="00375490"/>
    <w:rsid w:val="003754F5"/>
    <w:rsid w:val="00375B7A"/>
    <w:rsid w:val="00376605"/>
    <w:rsid w:val="003767A0"/>
    <w:rsid w:val="00376962"/>
    <w:rsid w:val="00376B1C"/>
    <w:rsid w:val="00376D58"/>
    <w:rsid w:val="00376EDB"/>
    <w:rsid w:val="00376F5F"/>
    <w:rsid w:val="00376FBB"/>
    <w:rsid w:val="003770D7"/>
    <w:rsid w:val="0037729F"/>
    <w:rsid w:val="0037748D"/>
    <w:rsid w:val="003775E7"/>
    <w:rsid w:val="003776B5"/>
    <w:rsid w:val="003776DA"/>
    <w:rsid w:val="003776EE"/>
    <w:rsid w:val="00377819"/>
    <w:rsid w:val="00377837"/>
    <w:rsid w:val="00380375"/>
    <w:rsid w:val="003806C1"/>
    <w:rsid w:val="00380776"/>
    <w:rsid w:val="00380A70"/>
    <w:rsid w:val="00380C09"/>
    <w:rsid w:val="00380C37"/>
    <w:rsid w:val="00380E79"/>
    <w:rsid w:val="00381A98"/>
    <w:rsid w:val="00381C93"/>
    <w:rsid w:val="00381C9D"/>
    <w:rsid w:val="00381D90"/>
    <w:rsid w:val="00381EA5"/>
    <w:rsid w:val="0038255C"/>
    <w:rsid w:val="0038280F"/>
    <w:rsid w:val="00382AF5"/>
    <w:rsid w:val="00382D7A"/>
    <w:rsid w:val="003833FF"/>
    <w:rsid w:val="00383573"/>
    <w:rsid w:val="003836FF"/>
    <w:rsid w:val="00383C17"/>
    <w:rsid w:val="00383E6A"/>
    <w:rsid w:val="00384212"/>
    <w:rsid w:val="00384307"/>
    <w:rsid w:val="00384976"/>
    <w:rsid w:val="003849CD"/>
    <w:rsid w:val="00384A80"/>
    <w:rsid w:val="00384BEC"/>
    <w:rsid w:val="00384EFA"/>
    <w:rsid w:val="00385047"/>
    <w:rsid w:val="003851A1"/>
    <w:rsid w:val="003852C9"/>
    <w:rsid w:val="00385777"/>
    <w:rsid w:val="00385850"/>
    <w:rsid w:val="00385A49"/>
    <w:rsid w:val="00385A4D"/>
    <w:rsid w:val="00385B76"/>
    <w:rsid w:val="00385BDF"/>
    <w:rsid w:val="00385D7E"/>
    <w:rsid w:val="00385EE9"/>
    <w:rsid w:val="00385F69"/>
    <w:rsid w:val="0038624E"/>
    <w:rsid w:val="003862BF"/>
    <w:rsid w:val="003865B5"/>
    <w:rsid w:val="003865B7"/>
    <w:rsid w:val="003867B6"/>
    <w:rsid w:val="003867EB"/>
    <w:rsid w:val="00386BC1"/>
    <w:rsid w:val="00386BE8"/>
    <w:rsid w:val="00386EB1"/>
    <w:rsid w:val="003873CC"/>
    <w:rsid w:val="0038770A"/>
    <w:rsid w:val="003877E8"/>
    <w:rsid w:val="003878AC"/>
    <w:rsid w:val="00387C1B"/>
    <w:rsid w:val="003902AC"/>
    <w:rsid w:val="0039033D"/>
    <w:rsid w:val="003904FC"/>
    <w:rsid w:val="003905BC"/>
    <w:rsid w:val="00390610"/>
    <w:rsid w:val="003907B7"/>
    <w:rsid w:val="00390C29"/>
    <w:rsid w:val="0039100C"/>
    <w:rsid w:val="003915A1"/>
    <w:rsid w:val="003915E9"/>
    <w:rsid w:val="00391836"/>
    <w:rsid w:val="00391912"/>
    <w:rsid w:val="003919B2"/>
    <w:rsid w:val="00391AFD"/>
    <w:rsid w:val="00391C0B"/>
    <w:rsid w:val="00391C6D"/>
    <w:rsid w:val="00391FFD"/>
    <w:rsid w:val="00392552"/>
    <w:rsid w:val="00392613"/>
    <w:rsid w:val="0039293E"/>
    <w:rsid w:val="00392A58"/>
    <w:rsid w:val="00392D35"/>
    <w:rsid w:val="00392DEB"/>
    <w:rsid w:val="00392EFD"/>
    <w:rsid w:val="00393187"/>
    <w:rsid w:val="003933F5"/>
    <w:rsid w:val="00394421"/>
    <w:rsid w:val="00394473"/>
    <w:rsid w:val="003944D4"/>
    <w:rsid w:val="00394804"/>
    <w:rsid w:val="00394870"/>
    <w:rsid w:val="00394A49"/>
    <w:rsid w:val="00394B3D"/>
    <w:rsid w:val="00394BBB"/>
    <w:rsid w:val="00394CD4"/>
    <w:rsid w:val="00394D2E"/>
    <w:rsid w:val="00394D87"/>
    <w:rsid w:val="00394E05"/>
    <w:rsid w:val="00394E7F"/>
    <w:rsid w:val="00394EDB"/>
    <w:rsid w:val="00394F6E"/>
    <w:rsid w:val="00395120"/>
    <w:rsid w:val="0039567D"/>
    <w:rsid w:val="003956FB"/>
    <w:rsid w:val="00395719"/>
    <w:rsid w:val="00395989"/>
    <w:rsid w:val="00395B95"/>
    <w:rsid w:val="00395C17"/>
    <w:rsid w:val="00395CE0"/>
    <w:rsid w:val="00395E42"/>
    <w:rsid w:val="00395F86"/>
    <w:rsid w:val="00396121"/>
    <w:rsid w:val="00396399"/>
    <w:rsid w:val="003964C1"/>
    <w:rsid w:val="003967CF"/>
    <w:rsid w:val="003969DF"/>
    <w:rsid w:val="003969E8"/>
    <w:rsid w:val="00396A42"/>
    <w:rsid w:val="00396BBD"/>
    <w:rsid w:val="00396CD1"/>
    <w:rsid w:val="00396E72"/>
    <w:rsid w:val="0039711E"/>
    <w:rsid w:val="003973F4"/>
    <w:rsid w:val="003974EB"/>
    <w:rsid w:val="00397700"/>
    <w:rsid w:val="00397836"/>
    <w:rsid w:val="00397978"/>
    <w:rsid w:val="00397D44"/>
    <w:rsid w:val="00397D8B"/>
    <w:rsid w:val="00397EC3"/>
    <w:rsid w:val="00397ECF"/>
    <w:rsid w:val="00397EF0"/>
    <w:rsid w:val="00397FA5"/>
    <w:rsid w:val="00397FBA"/>
    <w:rsid w:val="003A01E6"/>
    <w:rsid w:val="003A02B4"/>
    <w:rsid w:val="003A06E5"/>
    <w:rsid w:val="003A0896"/>
    <w:rsid w:val="003A0B77"/>
    <w:rsid w:val="003A0CCF"/>
    <w:rsid w:val="003A12B0"/>
    <w:rsid w:val="003A12EA"/>
    <w:rsid w:val="003A1586"/>
    <w:rsid w:val="003A1A1E"/>
    <w:rsid w:val="003A1A95"/>
    <w:rsid w:val="003A1C35"/>
    <w:rsid w:val="003A1E49"/>
    <w:rsid w:val="003A1E86"/>
    <w:rsid w:val="003A21A3"/>
    <w:rsid w:val="003A21C9"/>
    <w:rsid w:val="003A21F6"/>
    <w:rsid w:val="003A228B"/>
    <w:rsid w:val="003A2899"/>
    <w:rsid w:val="003A34EC"/>
    <w:rsid w:val="003A3BBB"/>
    <w:rsid w:val="003A3EAA"/>
    <w:rsid w:val="003A41EA"/>
    <w:rsid w:val="003A448D"/>
    <w:rsid w:val="003A44F5"/>
    <w:rsid w:val="003A48D3"/>
    <w:rsid w:val="003A4BCF"/>
    <w:rsid w:val="003A4D82"/>
    <w:rsid w:val="003A4DC5"/>
    <w:rsid w:val="003A500E"/>
    <w:rsid w:val="003A51CD"/>
    <w:rsid w:val="003A5201"/>
    <w:rsid w:val="003A5312"/>
    <w:rsid w:val="003A5A06"/>
    <w:rsid w:val="003A5B85"/>
    <w:rsid w:val="003A5CF6"/>
    <w:rsid w:val="003A6005"/>
    <w:rsid w:val="003A6498"/>
    <w:rsid w:val="003A6501"/>
    <w:rsid w:val="003A6942"/>
    <w:rsid w:val="003A6BCC"/>
    <w:rsid w:val="003A6D89"/>
    <w:rsid w:val="003A6DB6"/>
    <w:rsid w:val="003A748B"/>
    <w:rsid w:val="003A7CC3"/>
    <w:rsid w:val="003A7EFB"/>
    <w:rsid w:val="003A7F0D"/>
    <w:rsid w:val="003A7F6E"/>
    <w:rsid w:val="003B01D2"/>
    <w:rsid w:val="003B0307"/>
    <w:rsid w:val="003B061A"/>
    <w:rsid w:val="003B06CE"/>
    <w:rsid w:val="003B07D1"/>
    <w:rsid w:val="003B07FB"/>
    <w:rsid w:val="003B0ADB"/>
    <w:rsid w:val="003B0C67"/>
    <w:rsid w:val="003B119C"/>
    <w:rsid w:val="003B1502"/>
    <w:rsid w:val="003B15F0"/>
    <w:rsid w:val="003B1615"/>
    <w:rsid w:val="003B19D7"/>
    <w:rsid w:val="003B1B8C"/>
    <w:rsid w:val="003B2211"/>
    <w:rsid w:val="003B23E9"/>
    <w:rsid w:val="003B23EC"/>
    <w:rsid w:val="003B2A06"/>
    <w:rsid w:val="003B2A68"/>
    <w:rsid w:val="003B2B36"/>
    <w:rsid w:val="003B2BEB"/>
    <w:rsid w:val="003B2EB8"/>
    <w:rsid w:val="003B2F75"/>
    <w:rsid w:val="003B328F"/>
    <w:rsid w:val="003B3303"/>
    <w:rsid w:val="003B376B"/>
    <w:rsid w:val="003B37F5"/>
    <w:rsid w:val="003B3E1B"/>
    <w:rsid w:val="003B3F82"/>
    <w:rsid w:val="003B46B8"/>
    <w:rsid w:val="003B5303"/>
    <w:rsid w:val="003B55A9"/>
    <w:rsid w:val="003B5782"/>
    <w:rsid w:val="003B59B5"/>
    <w:rsid w:val="003B5D2B"/>
    <w:rsid w:val="003B5F47"/>
    <w:rsid w:val="003B6030"/>
    <w:rsid w:val="003B6607"/>
    <w:rsid w:val="003B672F"/>
    <w:rsid w:val="003B6E1B"/>
    <w:rsid w:val="003B6E2A"/>
    <w:rsid w:val="003B6F74"/>
    <w:rsid w:val="003B7044"/>
    <w:rsid w:val="003B7419"/>
    <w:rsid w:val="003B7820"/>
    <w:rsid w:val="003B7C47"/>
    <w:rsid w:val="003B7D9B"/>
    <w:rsid w:val="003B7E4E"/>
    <w:rsid w:val="003C0104"/>
    <w:rsid w:val="003C0161"/>
    <w:rsid w:val="003C01D4"/>
    <w:rsid w:val="003C01F6"/>
    <w:rsid w:val="003C084C"/>
    <w:rsid w:val="003C0C30"/>
    <w:rsid w:val="003C0C76"/>
    <w:rsid w:val="003C0CD0"/>
    <w:rsid w:val="003C0F1E"/>
    <w:rsid w:val="003C0FC0"/>
    <w:rsid w:val="003C1350"/>
    <w:rsid w:val="003C144B"/>
    <w:rsid w:val="003C1574"/>
    <w:rsid w:val="003C166B"/>
    <w:rsid w:val="003C1BA7"/>
    <w:rsid w:val="003C1EA6"/>
    <w:rsid w:val="003C2092"/>
    <w:rsid w:val="003C269C"/>
    <w:rsid w:val="003C2893"/>
    <w:rsid w:val="003C33FB"/>
    <w:rsid w:val="003C35B9"/>
    <w:rsid w:val="003C3864"/>
    <w:rsid w:val="003C3B6F"/>
    <w:rsid w:val="003C3CA5"/>
    <w:rsid w:val="003C3DA4"/>
    <w:rsid w:val="003C406E"/>
    <w:rsid w:val="003C44B5"/>
    <w:rsid w:val="003C4686"/>
    <w:rsid w:val="003C47E4"/>
    <w:rsid w:val="003C4A8F"/>
    <w:rsid w:val="003C4BCE"/>
    <w:rsid w:val="003C4BD0"/>
    <w:rsid w:val="003C4C6B"/>
    <w:rsid w:val="003C514F"/>
    <w:rsid w:val="003C556E"/>
    <w:rsid w:val="003C561A"/>
    <w:rsid w:val="003C5662"/>
    <w:rsid w:val="003C5807"/>
    <w:rsid w:val="003C5A40"/>
    <w:rsid w:val="003C5BE6"/>
    <w:rsid w:val="003C5E00"/>
    <w:rsid w:val="003C62F2"/>
    <w:rsid w:val="003C6329"/>
    <w:rsid w:val="003C6377"/>
    <w:rsid w:val="003C64BF"/>
    <w:rsid w:val="003C64DE"/>
    <w:rsid w:val="003C64E9"/>
    <w:rsid w:val="003C6787"/>
    <w:rsid w:val="003C6942"/>
    <w:rsid w:val="003C71FB"/>
    <w:rsid w:val="003C7263"/>
    <w:rsid w:val="003C7568"/>
    <w:rsid w:val="003C764A"/>
    <w:rsid w:val="003C798B"/>
    <w:rsid w:val="003C7EA2"/>
    <w:rsid w:val="003C7FE7"/>
    <w:rsid w:val="003D01A1"/>
    <w:rsid w:val="003D0241"/>
    <w:rsid w:val="003D0CE2"/>
    <w:rsid w:val="003D0D52"/>
    <w:rsid w:val="003D10BA"/>
    <w:rsid w:val="003D133B"/>
    <w:rsid w:val="003D141A"/>
    <w:rsid w:val="003D153F"/>
    <w:rsid w:val="003D15D2"/>
    <w:rsid w:val="003D19AD"/>
    <w:rsid w:val="003D1AEB"/>
    <w:rsid w:val="003D22A2"/>
    <w:rsid w:val="003D22E7"/>
    <w:rsid w:val="003D2396"/>
    <w:rsid w:val="003D2423"/>
    <w:rsid w:val="003D24EA"/>
    <w:rsid w:val="003D27A8"/>
    <w:rsid w:val="003D288D"/>
    <w:rsid w:val="003D2A2C"/>
    <w:rsid w:val="003D2CEF"/>
    <w:rsid w:val="003D2D0B"/>
    <w:rsid w:val="003D328D"/>
    <w:rsid w:val="003D3573"/>
    <w:rsid w:val="003D3992"/>
    <w:rsid w:val="003D3B83"/>
    <w:rsid w:val="003D3DAB"/>
    <w:rsid w:val="003D4199"/>
    <w:rsid w:val="003D427E"/>
    <w:rsid w:val="003D4315"/>
    <w:rsid w:val="003D4402"/>
    <w:rsid w:val="003D44F6"/>
    <w:rsid w:val="003D4573"/>
    <w:rsid w:val="003D4950"/>
    <w:rsid w:val="003D4981"/>
    <w:rsid w:val="003D4DA8"/>
    <w:rsid w:val="003D4F7A"/>
    <w:rsid w:val="003D4F83"/>
    <w:rsid w:val="003D4FE7"/>
    <w:rsid w:val="003D5B53"/>
    <w:rsid w:val="003D5F31"/>
    <w:rsid w:val="003D60FC"/>
    <w:rsid w:val="003D6317"/>
    <w:rsid w:val="003D645A"/>
    <w:rsid w:val="003D6527"/>
    <w:rsid w:val="003D673F"/>
    <w:rsid w:val="003D680B"/>
    <w:rsid w:val="003D69CD"/>
    <w:rsid w:val="003D6AF5"/>
    <w:rsid w:val="003D6D42"/>
    <w:rsid w:val="003D6D70"/>
    <w:rsid w:val="003D6DE0"/>
    <w:rsid w:val="003D70C8"/>
    <w:rsid w:val="003D7477"/>
    <w:rsid w:val="003D747E"/>
    <w:rsid w:val="003D7644"/>
    <w:rsid w:val="003D79CB"/>
    <w:rsid w:val="003D7B04"/>
    <w:rsid w:val="003D7D3C"/>
    <w:rsid w:val="003D7DE0"/>
    <w:rsid w:val="003D7FB0"/>
    <w:rsid w:val="003E01D3"/>
    <w:rsid w:val="003E040D"/>
    <w:rsid w:val="003E04EF"/>
    <w:rsid w:val="003E062E"/>
    <w:rsid w:val="003E0BCC"/>
    <w:rsid w:val="003E0D4C"/>
    <w:rsid w:val="003E0D6A"/>
    <w:rsid w:val="003E102D"/>
    <w:rsid w:val="003E1291"/>
    <w:rsid w:val="003E192E"/>
    <w:rsid w:val="003E1A2E"/>
    <w:rsid w:val="003E1CBD"/>
    <w:rsid w:val="003E1DED"/>
    <w:rsid w:val="003E1E3B"/>
    <w:rsid w:val="003E1F0E"/>
    <w:rsid w:val="003E21E8"/>
    <w:rsid w:val="003E2276"/>
    <w:rsid w:val="003E29F7"/>
    <w:rsid w:val="003E2BCD"/>
    <w:rsid w:val="003E2C46"/>
    <w:rsid w:val="003E2FBC"/>
    <w:rsid w:val="003E3022"/>
    <w:rsid w:val="003E3182"/>
    <w:rsid w:val="003E329F"/>
    <w:rsid w:val="003E3489"/>
    <w:rsid w:val="003E3B8B"/>
    <w:rsid w:val="003E40AF"/>
    <w:rsid w:val="003E4789"/>
    <w:rsid w:val="003E47FC"/>
    <w:rsid w:val="003E4926"/>
    <w:rsid w:val="003E4A66"/>
    <w:rsid w:val="003E4C28"/>
    <w:rsid w:val="003E4C57"/>
    <w:rsid w:val="003E4D08"/>
    <w:rsid w:val="003E4EEF"/>
    <w:rsid w:val="003E4F81"/>
    <w:rsid w:val="003E4FB5"/>
    <w:rsid w:val="003E52CD"/>
    <w:rsid w:val="003E55C5"/>
    <w:rsid w:val="003E5654"/>
    <w:rsid w:val="003E5706"/>
    <w:rsid w:val="003E5899"/>
    <w:rsid w:val="003E596D"/>
    <w:rsid w:val="003E5AF7"/>
    <w:rsid w:val="003E5DD8"/>
    <w:rsid w:val="003E5F2A"/>
    <w:rsid w:val="003E5F87"/>
    <w:rsid w:val="003E65DF"/>
    <w:rsid w:val="003E6BB8"/>
    <w:rsid w:val="003E718F"/>
    <w:rsid w:val="003E73F2"/>
    <w:rsid w:val="003E749C"/>
    <w:rsid w:val="003E78A3"/>
    <w:rsid w:val="003E78F6"/>
    <w:rsid w:val="003E7A25"/>
    <w:rsid w:val="003E7A85"/>
    <w:rsid w:val="003E7B7A"/>
    <w:rsid w:val="003E7E43"/>
    <w:rsid w:val="003F0068"/>
    <w:rsid w:val="003F0394"/>
    <w:rsid w:val="003F0595"/>
    <w:rsid w:val="003F0A57"/>
    <w:rsid w:val="003F0C85"/>
    <w:rsid w:val="003F0F8A"/>
    <w:rsid w:val="003F0FF2"/>
    <w:rsid w:val="003F138B"/>
    <w:rsid w:val="003F1541"/>
    <w:rsid w:val="003F15BF"/>
    <w:rsid w:val="003F174A"/>
    <w:rsid w:val="003F1A17"/>
    <w:rsid w:val="003F1C0F"/>
    <w:rsid w:val="003F24CF"/>
    <w:rsid w:val="003F2843"/>
    <w:rsid w:val="003F28D9"/>
    <w:rsid w:val="003F2CA2"/>
    <w:rsid w:val="003F2F04"/>
    <w:rsid w:val="003F303A"/>
    <w:rsid w:val="003F3539"/>
    <w:rsid w:val="003F3695"/>
    <w:rsid w:val="003F3AF0"/>
    <w:rsid w:val="003F3B29"/>
    <w:rsid w:val="003F3B60"/>
    <w:rsid w:val="003F3D6A"/>
    <w:rsid w:val="003F3E63"/>
    <w:rsid w:val="003F4289"/>
    <w:rsid w:val="003F42D9"/>
    <w:rsid w:val="003F431D"/>
    <w:rsid w:val="003F4577"/>
    <w:rsid w:val="003F4981"/>
    <w:rsid w:val="003F4AE2"/>
    <w:rsid w:val="003F503B"/>
    <w:rsid w:val="003F50C9"/>
    <w:rsid w:val="003F534D"/>
    <w:rsid w:val="003F5498"/>
    <w:rsid w:val="003F5798"/>
    <w:rsid w:val="003F58AC"/>
    <w:rsid w:val="003F58FE"/>
    <w:rsid w:val="003F5999"/>
    <w:rsid w:val="003F5DD8"/>
    <w:rsid w:val="003F5ED8"/>
    <w:rsid w:val="003F5F0B"/>
    <w:rsid w:val="003F6892"/>
    <w:rsid w:val="003F6C18"/>
    <w:rsid w:val="003F6C8E"/>
    <w:rsid w:val="003F6DBD"/>
    <w:rsid w:val="003F6F58"/>
    <w:rsid w:val="003F6F98"/>
    <w:rsid w:val="003F6FDC"/>
    <w:rsid w:val="003F71B1"/>
    <w:rsid w:val="003F7608"/>
    <w:rsid w:val="003F7945"/>
    <w:rsid w:val="003F7956"/>
    <w:rsid w:val="003F7970"/>
    <w:rsid w:val="003F7A40"/>
    <w:rsid w:val="003F7B24"/>
    <w:rsid w:val="003F7E8E"/>
    <w:rsid w:val="003F7F89"/>
    <w:rsid w:val="00400061"/>
    <w:rsid w:val="004000CB"/>
    <w:rsid w:val="00400243"/>
    <w:rsid w:val="0040072A"/>
    <w:rsid w:val="00400C9A"/>
    <w:rsid w:val="00400CE6"/>
    <w:rsid w:val="004013CD"/>
    <w:rsid w:val="0040140C"/>
    <w:rsid w:val="004014CE"/>
    <w:rsid w:val="0040150A"/>
    <w:rsid w:val="0040157D"/>
    <w:rsid w:val="00401922"/>
    <w:rsid w:val="00401948"/>
    <w:rsid w:val="004019B0"/>
    <w:rsid w:val="00401A8A"/>
    <w:rsid w:val="004021E4"/>
    <w:rsid w:val="00402648"/>
    <w:rsid w:val="0040284E"/>
    <w:rsid w:val="004028ED"/>
    <w:rsid w:val="00402A04"/>
    <w:rsid w:val="00402AED"/>
    <w:rsid w:val="00402E10"/>
    <w:rsid w:val="00402EE5"/>
    <w:rsid w:val="00403185"/>
    <w:rsid w:val="004032D6"/>
    <w:rsid w:val="004034CA"/>
    <w:rsid w:val="004034CE"/>
    <w:rsid w:val="004036B3"/>
    <w:rsid w:val="004038C7"/>
    <w:rsid w:val="00403CD7"/>
    <w:rsid w:val="00403E39"/>
    <w:rsid w:val="00403EE7"/>
    <w:rsid w:val="0040438A"/>
    <w:rsid w:val="004044EC"/>
    <w:rsid w:val="0040493A"/>
    <w:rsid w:val="00404960"/>
    <w:rsid w:val="00404A73"/>
    <w:rsid w:val="00404E32"/>
    <w:rsid w:val="00405006"/>
    <w:rsid w:val="0040537F"/>
    <w:rsid w:val="00405383"/>
    <w:rsid w:val="004053C8"/>
    <w:rsid w:val="0040542C"/>
    <w:rsid w:val="0040548E"/>
    <w:rsid w:val="0040556E"/>
    <w:rsid w:val="0040559D"/>
    <w:rsid w:val="004058DD"/>
    <w:rsid w:val="004059D2"/>
    <w:rsid w:val="00405C90"/>
    <w:rsid w:val="00405D74"/>
    <w:rsid w:val="00405E77"/>
    <w:rsid w:val="004061D3"/>
    <w:rsid w:val="0040646F"/>
    <w:rsid w:val="00406822"/>
    <w:rsid w:val="0040683F"/>
    <w:rsid w:val="004068C1"/>
    <w:rsid w:val="0040691E"/>
    <w:rsid w:val="00406966"/>
    <w:rsid w:val="00406A7C"/>
    <w:rsid w:val="00406C4C"/>
    <w:rsid w:val="00406ECE"/>
    <w:rsid w:val="004074C6"/>
    <w:rsid w:val="004074F9"/>
    <w:rsid w:val="004079C4"/>
    <w:rsid w:val="00407C71"/>
    <w:rsid w:val="00407E37"/>
    <w:rsid w:val="00407EA8"/>
    <w:rsid w:val="0041049C"/>
    <w:rsid w:val="004104A1"/>
    <w:rsid w:val="00410808"/>
    <w:rsid w:val="00410AF6"/>
    <w:rsid w:val="00410CFC"/>
    <w:rsid w:val="00410F13"/>
    <w:rsid w:val="00411197"/>
    <w:rsid w:val="004114F2"/>
    <w:rsid w:val="00411809"/>
    <w:rsid w:val="0041187E"/>
    <w:rsid w:val="00411BC5"/>
    <w:rsid w:val="00411C07"/>
    <w:rsid w:val="00411DA7"/>
    <w:rsid w:val="00412055"/>
    <w:rsid w:val="00412268"/>
    <w:rsid w:val="004126BD"/>
    <w:rsid w:val="004127BD"/>
    <w:rsid w:val="0041280B"/>
    <w:rsid w:val="00412C44"/>
    <w:rsid w:val="00412F11"/>
    <w:rsid w:val="00412FA3"/>
    <w:rsid w:val="004130A1"/>
    <w:rsid w:val="004131B3"/>
    <w:rsid w:val="00413305"/>
    <w:rsid w:val="00413BC3"/>
    <w:rsid w:val="00413C0B"/>
    <w:rsid w:val="00413C16"/>
    <w:rsid w:val="004140E3"/>
    <w:rsid w:val="004141DE"/>
    <w:rsid w:val="0041421F"/>
    <w:rsid w:val="00414379"/>
    <w:rsid w:val="0041451B"/>
    <w:rsid w:val="004147F1"/>
    <w:rsid w:val="0041494C"/>
    <w:rsid w:val="00414C77"/>
    <w:rsid w:val="00414DA5"/>
    <w:rsid w:val="00414EFC"/>
    <w:rsid w:val="00414F54"/>
    <w:rsid w:val="0041534C"/>
    <w:rsid w:val="0041559D"/>
    <w:rsid w:val="00415AB0"/>
    <w:rsid w:val="00416221"/>
    <w:rsid w:val="004163C3"/>
    <w:rsid w:val="004167A6"/>
    <w:rsid w:val="004168AB"/>
    <w:rsid w:val="00416AD7"/>
    <w:rsid w:val="00417056"/>
    <w:rsid w:val="00417295"/>
    <w:rsid w:val="00417532"/>
    <w:rsid w:val="00417695"/>
    <w:rsid w:val="004176E1"/>
    <w:rsid w:val="00417802"/>
    <w:rsid w:val="00417CB2"/>
    <w:rsid w:val="00417D54"/>
    <w:rsid w:val="00417FDC"/>
    <w:rsid w:val="0042007E"/>
    <w:rsid w:val="00420090"/>
    <w:rsid w:val="0042071B"/>
    <w:rsid w:val="004208BC"/>
    <w:rsid w:val="00420CD3"/>
    <w:rsid w:val="00421014"/>
    <w:rsid w:val="004211AA"/>
    <w:rsid w:val="004214B7"/>
    <w:rsid w:val="004216B0"/>
    <w:rsid w:val="004217E6"/>
    <w:rsid w:val="00421864"/>
    <w:rsid w:val="0042189A"/>
    <w:rsid w:val="00421B90"/>
    <w:rsid w:val="00421F19"/>
    <w:rsid w:val="0042206E"/>
    <w:rsid w:val="0042216A"/>
    <w:rsid w:val="004222E2"/>
    <w:rsid w:val="00422681"/>
    <w:rsid w:val="00422AD6"/>
    <w:rsid w:val="00423639"/>
    <w:rsid w:val="00423743"/>
    <w:rsid w:val="00423950"/>
    <w:rsid w:val="00423983"/>
    <w:rsid w:val="00423C38"/>
    <w:rsid w:val="00423E89"/>
    <w:rsid w:val="0042413E"/>
    <w:rsid w:val="004242BE"/>
    <w:rsid w:val="00424554"/>
    <w:rsid w:val="004245DB"/>
    <w:rsid w:val="00424622"/>
    <w:rsid w:val="0042466C"/>
    <w:rsid w:val="00424856"/>
    <w:rsid w:val="00424A6E"/>
    <w:rsid w:val="00424CC6"/>
    <w:rsid w:val="0042512A"/>
    <w:rsid w:val="00425413"/>
    <w:rsid w:val="004255AF"/>
    <w:rsid w:val="004258E1"/>
    <w:rsid w:val="00425A53"/>
    <w:rsid w:val="00425D12"/>
    <w:rsid w:val="004261D1"/>
    <w:rsid w:val="0042669E"/>
    <w:rsid w:val="00426734"/>
    <w:rsid w:val="004267CA"/>
    <w:rsid w:val="00426A2E"/>
    <w:rsid w:val="00426A71"/>
    <w:rsid w:val="00426EE6"/>
    <w:rsid w:val="00426F16"/>
    <w:rsid w:val="00427082"/>
    <w:rsid w:val="004276B9"/>
    <w:rsid w:val="004277BF"/>
    <w:rsid w:val="004277E4"/>
    <w:rsid w:val="00427D25"/>
    <w:rsid w:val="00427EDB"/>
    <w:rsid w:val="00430466"/>
    <w:rsid w:val="00430992"/>
    <w:rsid w:val="004309CF"/>
    <w:rsid w:val="004309D1"/>
    <w:rsid w:val="00430B7C"/>
    <w:rsid w:val="004310B3"/>
    <w:rsid w:val="0043146E"/>
    <w:rsid w:val="004315EF"/>
    <w:rsid w:val="00431623"/>
    <w:rsid w:val="0043189A"/>
    <w:rsid w:val="00431A05"/>
    <w:rsid w:val="00431B0E"/>
    <w:rsid w:val="00431F27"/>
    <w:rsid w:val="004321B2"/>
    <w:rsid w:val="004321B9"/>
    <w:rsid w:val="00432237"/>
    <w:rsid w:val="00432659"/>
    <w:rsid w:val="004326ED"/>
    <w:rsid w:val="0043277D"/>
    <w:rsid w:val="00432E4D"/>
    <w:rsid w:val="00432E61"/>
    <w:rsid w:val="00432E6C"/>
    <w:rsid w:val="0043325C"/>
    <w:rsid w:val="004332C4"/>
    <w:rsid w:val="00433376"/>
    <w:rsid w:val="0043343D"/>
    <w:rsid w:val="00433910"/>
    <w:rsid w:val="00433B07"/>
    <w:rsid w:val="00433C84"/>
    <w:rsid w:val="004340F9"/>
    <w:rsid w:val="004342A4"/>
    <w:rsid w:val="004342A5"/>
    <w:rsid w:val="004343FA"/>
    <w:rsid w:val="004344BA"/>
    <w:rsid w:val="004345B3"/>
    <w:rsid w:val="004347DB"/>
    <w:rsid w:val="00434AA4"/>
    <w:rsid w:val="00434C20"/>
    <w:rsid w:val="00434C47"/>
    <w:rsid w:val="004351AD"/>
    <w:rsid w:val="0043580A"/>
    <w:rsid w:val="0043584B"/>
    <w:rsid w:val="00435F9E"/>
    <w:rsid w:val="00436565"/>
    <w:rsid w:val="00436572"/>
    <w:rsid w:val="0043657B"/>
    <w:rsid w:val="00436609"/>
    <w:rsid w:val="00436624"/>
    <w:rsid w:val="00436A87"/>
    <w:rsid w:val="00436B4D"/>
    <w:rsid w:val="00436FBB"/>
    <w:rsid w:val="00437162"/>
    <w:rsid w:val="0043716C"/>
    <w:rsid w:val="004371E3"/>
    <w:rsid w:val="0043738B"/>
    <w:rsid w:val="00437628"/>
    <w:rsid w:val="00437749"/>
    <w:rsid w:val="004377C7"/>
    <w:rsid w:val="00437817"/>
    <w:rsid w:val="00437971"/>
    <w:rsid w:val="004379D4"/>
    <w:rsid w:val="00437B47"/>
    <w:rsid w:val="00437B62"/>
    <w:rsid w:val="00437CA9"/>
    <w:rsid w:val="0044068E"/>
    <w:rsid w:val="00440934"/>
    <w:rsid w:val="00440E47"/>
    <w:rsid w:val="00440F89"/>
    <w:rsid w:val="00441002"/>
    <w:rsid w:val="00441143"/>
    <w:rsid w:val="004411CB"/>
    <w:rsid w:val="00441633"/>
    <w:rsid w:val="004417B6"/>
    <w:rsid w:val="00441AE4"/>
    <w:rsid w:val="00441C77"/>
    <w:rsid w:val="00441EC0"/>
    <w:rsid w:val="00441ECA"/>
    <w:rsid w:val="00441F04"/>
    <w:rsid w:val="00442091"/>
    <w:rsid w:val="00442148"/>
    <w:rsid w:val="00442162"/>
    <w:rsid w:val="0044249F"/>
    <w:rsid w:val="0044254C"/>
    <w:rsid w:val="0044277C"/>
    <w:rsid w:val="004427A8"/>
    <w:rsid w:val="00442A7A"/>
    <w:rsid w:val="00442AA8"/>
    <w:rsid w:val="00442B93"/>
    <w:rsid w:val="00442D58"/>
    <w:rsid w:val="0044327A"/>
    <w:rsid w:val="00443F23"/>
    <w:rsid w:val="00443F3F"/>
    <w:rsid w:val="00443FF7"/>
    <w:rsid w:val="0044477F"/>
    <w:rsid w:val="004449DD"/>
    <w:rsid w:val="00444BCE"/>
    <w:rsid w:val="00444D5C"/>
    <w:rsid w:val="00444E61"/>
    <w:rsid w:val="00444E6B"/>
    <w:rsid w:val="00444F57"/>
    <w:rsid w:val="0044542D"/>
    <w:rsid w:val="00445648"/>
    <w:rsid w:val="0044585D"/>
    <w:rsid w:val="00445C78"/>
    <w:rsid w:val="00445EDB"/>
    <w:rsid w:val="004461A8"/>
    <w:rsid w:val="0044625C"/>
    <w:rsid w:val="004466F0"/>
    <w:rsid w:val="00446804"/>
    <w:rsid w:val="00446ABD"/>
    <w:rsid w:val="00446E33"/>
    <w:rsid w:val="00446E49"/>
    <w:rsid w:val="0044755A"/>
    <w:rsid w:val="00447562"/>
    <w:rsid w:val="00447874"/>
    <w:rsid w:val="00447A30"/>
    <w:rsid w:val="00447CA3"/>
    <w:rsid w:val="00447DCE"/>
    <w:rsid w:val="004501AB"/>
    <w:rsid w:val="004501D3"/>
    <w:rsid w:val="00450201"/>
    <w:rsid w:val="0045039E"/>
    <w:rsid w:val="004507B0"/>
    <w:rsid w:val="00450F92"/>
    <w:rsid w:val="00451369"/>
    <w:rsid w:val="004515E8"/>
    <w:rsid w:val="00451C10"/>
    <w:rsid w:val="0045201C"/>
    <w:rsid w:val="004520CF"/>
    <w:rsid w:val="00452231"/>
    <w:rsid w:val="00452814"/>
    <w:rsid w:val="00452D92"/>
    <w:rsid w:val="00452E7B"/>
    <w:rsid w:val="00452F5B"/>
    <w:rsid w:val="00452FAE"/>
    <w:rsid w:val="00453038"/>
    <w:rsid w:val="004530A6"/>
    <w:rsid w:val="0045312A"/>
    <w:rsid w:val="00453176"/>
    <w:rsid w:val="0045330B"/>
    <w:rsid w:val="00453591"/>
    <w:rsid w:val="00453816"/>
    <w:rsid w:val="004539E8"/>
    <w:rsid w:val="00453A96"/>
    <w:rsid w:val="00453CA4"/>
    <w:rsid w:val="00453D89"/>
    <w:rsid w:val="00453DD3"/>
    <w:rsid w:val="00453FB8"/>
    <w:rsid w:val="00454414"/>
    <w:rsid w:val="00454444"/>
    <w:rsid w:val="004545E6"/>
    <w:rsid w:val="00454619"/>
    <w:rsid w:val="00454854"/>
    <w:rsid w:val="00454861"/>
    <w:rsid w:val="0045487A"/>
    <w:rsid w:val="00454E21"/>
    <w:rsid w:val="00455083"/>
    <w:rsid w:val="004550C5"/>
    <w:rsid w:val="004551B2"/>
    <w:rsid w:val="00455484"/>
    <w:rsid w:val="004554F4"/>
    <w:rsid w:val="004555BA"/>
    <w:rsid w:val="00455EF8"/>
    <w:rsid w:val="00456434"/>
    <w:rsid w:val="0045649A"/>
    <w:rsid w:val="004564E6"/>
    <w:rsid w:val="0045652A"/>
    <w:rsid w:val="004569AC"/>
    <w:rsid w:val="00456A38"/>
    <w:rsid w:val="00456EFD"/>
    <w:rsid w:val="00456F69"/>
    <w:rsid w:val="0045722E"/>
    <w:rsid w:val="00457393"/>
    <w:rsid w:val="0045750E"/>
    <w:rsid w:val="00457D8C"/>
    <w:rsid w:val="004601EC"/>
    <w:rsid w:val="004601F0"/>
    <w:rsid w:val="004602F5"/>
    <w:rsid w:val="0046031F"/>
    <w:rsid w:val="0046039D"/>
    <w:rsid w:val="0046055B"/>
    <w:rsid w:val="0046074F"/>
    <w:rsid w:val="00460ADC"/>
    <w:rsid w:val="004612DD"/>
    <w:rsid w:val="00461513"/>
    <w:rsid w:val="00461722"/>
    <w:rsid w:val="0046175D"/>
    <w:rsid w:val="00461EF9"/>
    <w:rsid w:val="004620F5"/>
    <w:rsid w:val="00462144"/>
    <w:rsid w:val="0046231A"/>
    <w:rsid w:val="0046245F"/>
    <w:rsid w:val="0046269C"/>
    <w:rsid w:val="004626E8"/>
    <w:rsid w:val="00462AD2"/>
    <w:rsid w:val="00462C99"/>
    <w:rsid w:val="00462D0C"/>
    <w:rsid w:val="00462D86"/>
    <w:rsid w:val="00463110"/>
    <w:rsid w:val="0046352B"/>
    <w:rsid w:val="0046359F"/>
    <w:rsid w:val="004635EE"/>
    <w:rsid w:val="00463A48"/>
    <w:rsid w:val="0046409F"/>
    <w:rsid w:val="004642BF"/>
    <w:rsid w:val="00464B2B"/>
    <w:rsid w:val="00464D57"/>
    <w:rsid w:val="00464DFA"/>
    <w:rsid w:val="00465236"/>
    <w:rsid w:val="00465299"/>
    <w:rsid w:val="00465858"/>
    <w:rsid w:val="0046587B"/>
    <w:rsid w:val="004658C9"/>
    <w:rsid w:val="004659D8"/>
    <w:rsid w:val="00465ABA"/>
    <w:rsid w:val="00465EAA"/>
    <w:rsid w:val="0046608F"/>
    <w:rsid w:val="004662B2"/>
    <w:rsid w:val="004662F9"/>
    <w:rsid w:val="0046642F"/>
    <w:rsid w:val="00466448"/>
    <w:rsid w:val="00466528"/>
    <w:rsid w:val="0046682B"/>
    <w:rsid w:val="00466A33"/>
    <w:rsid w:val="00466CF8"/>
    <w:rsid w:val="00466E64"/>
    <w:rsid w:val="00467094"/>
    <w:rsid w:val="00467255"/>
    <w:rsid w:val="0046727F"/>
    <w:rsid w:val="00467516"/>
    <w:rsid w:val="004679F0"/>
    <w:rsid w:val="00467AE7"/>
    <w:rsid w:val="00467C59"/>
    <w:rsid w:val="00467E24"/>
    <w:rsid w:val="00467E6B"/>
    <w:rsid w:val="00467F99"/>
    <w:rsid w:val="004707F5"/>
    <w:rsid w:val="00470C62"/>
    <w:rsid w:val="00471122"/>
    <w:rsid w:val="0047115B"/>
    <w:rsid w:val="004711A8"/>
    <w:rsid w:val="004712EA"/>
    <w:rsid w:val="0047136C"/>
    <w:rsid w:val="004718A8"/>
    <w:rsid w:val="00471FBF"/>
    <w:rsid w:val="004723E3"/>
    <w:rsid w:val="004724B1"/>
    <w:rsid w:val="004725F7"/>
    <w:rsid w:val="00472CCE"/>
    <w:rsid w:val="00472DD3"/>
    <w:rsid w:val="00472FE5"/>
    <w:rsid w:val="00473031"/>
    <w:rsid w:val="00473569"/>
    <w:rsid w:val="00473952"/>
    <w:rsid w:val="00473A0B"/>
    <w:rsid w:val="00473C5E"/>
    <w:rsid w:val="004740F0"/>
    <w:rsid w:val="004743CC"/>
    <w:rsid w:val="00475619"/>
    <w:rsid w:val="0047598E"/>
    <w:rsid w:val="00475F52"/>
    <w:rsid w:val="00476057"/>
    <w:rsid w:val="00476073"/>
    <w:rsid w:val="004764BE"/>
    <w:rsid w:val="00476604"/>
    <w:rsid w:val="00476945"/>
    <w:rsid w:val="00476A24"/>
    <w:rsid w:val="00476C00"/>
    <w:rsid w:val="00476CF7"/>
    <w:rsid w:val="00476D7A"/>
    <w:rsid w:val="00476DAF"/>
    <w:rsid w:val="00476E39"/>
    <w:rsid w:val="00476F5D"/>
    <w:rsid w:val="00476FC3"/>
    <w:rsid w:val="0047708D"/>
    <w:rsid w:val="004771D1"/>
    <w:rsid w:val="004772B3"/>
    <w:rsid w:val="004773C2"/>
    <w:rsid w:val="0047744C"/>
    <w:rsid w:val="0047786E"/>
    <w:rsid w:val="004778DF"/>
    <w:rsid w:val="004779E5"/>
    <w:rsid w:val="00477ADA"/>
    <w:rsid w:val="00477B44"/>
    <w:rsid w:val="00477D45"/>
    <w:rsid w:val="0048014A"/>
    <w:rsid w:val="00480299"/>
    <w:rsid w:val="00480408"/>
    <w:rsid w:val="004804EA"/>
    <w:rsid w:val="0048089B"/>
    <w:rsid w:val="00480B9D"/>
    <w:rsid w:val="00481152"/>
    <w:rsid w:val="00481696"/>
    <w:rsid w:val="004816BA"/>
    <w:rsid w:val="00482020"/>
    <w:rsid w:val="0048203B"/>
    <w:rsid w:val="004824A0"/>
    <w:rsid w:val="00482612"/>
    <w:rsid w:val="004826A1"/>
    <w:rsid w:val="004826B0"/>
    <w:rsid w:val="004827F1"/>
    <w:rsid w:val="0048295D"/>
    <w:rsid w:val="004829D8"/>
    <w:rsid w:val="004830A1"/>
    <w:rsid w:val="004833E8"/>
    <w:rsid w:val="004839D2"/>
    <w:rsid w:val="00483ACA"/>
    <w:rsid w:val="00483E1E"/>
    <w:rsid w:val="00483E51"/>
    <w:rsid w:val="00484189"/>
    <w:rsid w:val="0048421D"/>
    <w:rsid w:val="00484339"/>
    <w:rsid w:val="0048471C"/>
    <w:rsid w:val="00484EE9"/>
    <w:rsid w:val="00484F14"/>
    <w:rsid w:val="004850A7"/>
    <w:rsid w:val="0048531C"/>
    <w:rsid w:val="004854DA"/>
    <w:rsid w:val="004857CF"/>
    <w:rsid w:val="00485F8D"/>
    <w:rsid w:val="004860A0"/>
    <w:rsid w:val="00486438"/>
    <w:rsid w:val="00486605"/>
    <w:rsid w:val="00486B48"/>
    <w:rsid w:val="00486F55"/>
    <w:rsid w:val="00486FE2"/>
    <w:rsid w:val="004870A0"/>
    <w:rsid w:val="004872EE"/>
    <w:rsid w:val="00487A96"/>
    <w:rsid w:val="00487BCF"/>
    <w:rsid w:val="00487CDF"/>
    <w:rsid w:val="00487DDD"/>
    <w:rsid w:val="00487F15"/>
    <w:rsid w:val="00487F98"/>
    <w:rsid w:val="004900AE"/>
    <w:rsid w:val="0049010C"/>
    <w:rsid w:val="004901C1"/>
    <w:rsid w:val="004904AE"/>
    <w:rsid w:val="00490531"/>
    <w:rsid w:val="0049059A"/>
    <w:rsid w:val="00490AEE"/>
    <w:rsid w:val="00490B6D"/>
    <w:rsid w:val="00490D76"/>
    <w:rsid w:val="00490E0F"/>
    <w:rsid w:val="00490F03"/>
    <w:rsid w:val="0049114B"/>
    <w:rsid w:val="00491B9E"/>
    <w:rsid w:val="00491ECB"/>
    <w:rsid w:val="0049247A"/>
    <w:rsid w:val="004925CF"/>
    <w:rsid w:val="00492607"/>
    <w:rsid w:val="004926AD"/>
    <w:rsid w:val="004927C8"/>
    <w:rsid w:val="0049287F"/>
    <w:rsid w:val="00492A83"/>
    <w:rsid w:val="0049310A"/>
    <w:rsid w:val="004932BE"/>
    <w:rsid w:val="00493B12"/>
    <w:rsid w:val="00493D17"/>
    <w:rsid w:val="00493E20"/>
    <w:rsid w:val="00493E28"/>
    <w:rsid w:val="00493E3A"/>
    <w:rsid w:val="00494130"/>
    <w:rsid w:val="004942CE"/>
    <w:rsid w:val="0049434C"/>
    <w:rsid w:val="00494401"/>
    <w:rsid w:val="0049487D"/>
    <w:rsid w:val="00494B6C"/>
    <w:rsid w:val="00495607"/>
    <w:rsid w:val="00495930"/>
    <w:rsid w:val="00495DE1"/>
    <w:rsid w:val="0049604F"/>
    <w:rsid w:val="0049608D"/>
    <w:rsid w:val="00496255"/>
    <w:rsid w:val="004964BB"/>
    <w:rsid w:val="00496610"/>
    <w:rsid w:val="00496C42"/>
    <w:rsid w:val="00496CC8"/>
    <w:rsid w:val="00496E3B"/>
    <w:rsid w:val="00496F13"/>
    <w:rsid w:val="0049703F"/>
    <w:rsid w:val="004972B2"/>
    <w:rsid w:val="0049731A"/>
    <w:rsid w:val="004974F8"/>
    <w:rsid w:val="004976E1"/>
    <w:rsid w:val="00497C5F"/>
    <w:rsid w:val="00497E0C"/>
    <w:rsid w:val="00497F11"/>
    <w:rsid w:val="004A01BB"/>
    <w:rsid w:val="004A0217"/>
    <w:rsid w:val="004A0A07"/>
    <w:rsid w:val="004A0A6D"/>
    <w:rsid w:val="004A0D41"/>
    <w:rsid w:val="004A1419"/>
    <w:rsid w:val="004A1706"/>
    <w:rsid w:val="004A1799"/>
    <w:rsid w:val="004A1ADD"/>
    <w:rsid w:val="004A1BAE"/>
    <w:rsid w:val="004A1EC3"/>
    <w:rsid w:val="004A1FF4"/>
    <w:rsid w:val="004A209B"/>
    <w:rsid w:val="004A20C2"/>
    <w:rsid w:val="004A2319"/>
    <w:rsid w:val="004A2AB6"/>
    <w:rsid w:val="004A2CA7"/>
    <w:rsid w:val="004A2E1C"/>
    <w:rsid w:val="004A3047"/>
    <w:rsid w:val="004A3447"/>
    <w:rsid w:val="004A3499"/>
    <w:rsid w:val="004A351C"/>
    <w:rsid w:val="004A360B"/>
    <w:rsid w:val="004A369B"/>
    <w:rsid w:val="004A39DA"/>
    <w:rsid w:val="004A3BAF"/>
    <w:rsid w:val="004A3BB2"/>
    <w:rsid w:val="004A3BEA"/>
    <w:rsid w:val="004A3D51"/>
    <w:rsid w:val="004A42D3"/>
    <w:rsid w:val="004A4398"/>
    <w:rsid w:val="004A47B7"/>
    <w:rsid w:val="004A47E6"/>
    <w:rsid w:val="004A48C4"/>
    <w:rsid w:val="004A4903"/>
    <w:rsid w:val="004A4A80"/>
    <w:rsid w:val="004A4EBF"/>
    <w:rsid w:val="004A508E"/>
    <w:rsid w:val="004A5242"/>
    <w:rsid w:val="004A551F"/>
    <w:rsid w:val="004A57FF"/>
    <w:rsid w:val="004A58C3"/>
    <w:rsid w:val="004A5AA8"/>
    <w:rsid w:val="004A5C0F"/>
    <w:rsid w:val="004A5C7F"/>
    <w:rsid w:val="004A5C97"/>
    <w:rsid w:val="004A60FB"/>
    <w:rsid w:val="004A6132"/>
    <w:rsid w:val="004A64AA"/>
    <w:rsid w:val="004A652D"/>
    <w:rsid w:val="004A6647"/>
    <w:rsid w:val="004A6909"/>
    <w:rsid w:val="004A69F5"/>
    <w:rsid w:val="004A6E1E"/>
    <w:rsid w:val="004A6FD3"/>
    <w:rsid w:val="004A7324"/>
    <w:rsid w:val="004A7B9A"/>
    <w:rsid w:val="004B0351"/>
    <w:rsid w:val="004B0606"/>
    <w:rsid w:val="004B0948"/>
    <w:rsid w:val="004B0EC4"/>
    <w:rsid w:val="004B0F13"/>
    <w:rsid w:val="004B120A"/>
    <w:rsid w:val="004B12F7"/>
    <w:rsid w:val="004B15A1"/>
    <w:rsid w:val="004B17BC"/>
    <w:rsid w:val="004B1AD1"/>
    <w:rsid w:val="004B1DA0"/>
    <w:rsid w:val="004B221A"/>
    <w:rsid w:val="004B223B"/>
    <w:rsid w:val="004B2309"/>
    <w:rsid w:val="004B243C"/>
    <w:rsid w:val="004B254E"/>
    <w:rsid w:val="004B2ACF"/>
    <w:rsid w:val="004B2B17"/>
    <w:rsid w:val="004B2C95"/>
    <w:rsid w:val="004B2D0C"/>
    <w:rsid w:val="004B2D49"/>
    <w:rsid w:val="004B2D86"/>
    <w:rsid w:val="004B2E12"/>
    <w:rsid w:val="004B334F"/>
    <w:rsid w:val="004B3CA8"/>
    <w:rsid w:val="004B3CDA"/>
    <w:rsid w:val="004B408A"/>
    <w:rsid w:val="004B416E"/>
    <w:rsid w:val="004B450A"/>
    <w:rsid w:val="004B4C9C"/>
    <w:rsid w:val="004B51B2"/>
    <w:rsid w:val="004B580F"/>
    <w:rsid w:val="004B672C"/>
    <w:rsid w:val="004B6DBD"/>
    <w:rsid w:val="004B7031"/>
    <w:rsid w:val="004B7893"/>
    <w:rsid w:val="004B7BA3"/>
    <w:rsid w:val="004B7E8A"/>
    <w:rsid w:val="004B7F23"/>
    <w:rsid w:val="004C0369"/>
    <w:rsid w:val="004C0B44"/>
    <w:rsid w:val="004C139B"/>
    <w:rsid w:val="004C13B3"/>
    <w:rsid w:val="004C16CB"/>
    <w:rsid w:val="004C1BF9"/>
    <w:rsid w:val="004C1D97"/>
    <w:rsid w:val="004C1DC6"/>
    <w:rsid w:val="004C21AF"/>
    <w:rsid w:val="004C21F5"/>
    <w:rsid w:val="004C24F0"/>
    <w:rsid w:val="004C2C0B"/>
    <w:rsid w:val="004C2F1C"/>
    <w:rsid w:val="004C2F6E"/>
    <w:rsid w:val="004C2FC7"/>
    <w:rsid w:val="004C3092"/>
    <w:rsid w:val="004C31D0"/>
    <w:rsid w:val="004C324D"/>
    <w:rsid w:val="004C36D4"/>
    <w:rsid w:val="004C3904"/>
    <w:rsid w:val="004C39D0"/>
    <w:rsid w:val="004C3B2F"/>
    <w:rsid w:val="004C3E19"/>
    <w:rsid w:val="004C3EEE"/>
    <w:rsid w:val="004C3F0D"/>
    <w:rsid w:val="004C41B0"/>
    <w:rsid w:val="004C4332"/>
    <w:rsid w:val="004C464B"/>
    <w:rsid w:val="004C48C0"/>
    <w:rsid w:val="004C490F"/>
    <w:rsid w:val="004C4976"/>
    <w:rsid w:val="004C49F8"/>
    <w:rsid w:val="004C4A01"/>
    <w:rsid w:val="004C4B56"/>
    <w:rsid w:val="004C4F9C"/>
    <w:rsid w:val="004C507E"/>
    <w:rsid w:val="004C54C4"/>
    <w:rsid w:val="004C5644"/>
    <w:rsid w:val="004C59F6"/>
    <w:rsid w:val="004C5BB6"/>
    <w:rsid w:val="004C5C75"/>
    <w:rsid w:val="004C5E24"/>
    <w:rsid w:val="004C5E4B"/>
    <w:rsid w:val="004C6364"/>
    <w:rsid w:val="004C6668"/>
    <w:rsid w:val="004C671A"/>
    <w:rsid w:val="004C6D53"/>
    <w:rsid w:val="004C6E6E"/>
    <w:rsid w:val="004C6F66"/>
    <w:rsid w:val="004C74D5"/>
    <w:rsid w:val="004C74FD"/>
    <w:rsid w:val="004C760B"/>
    <w:rsid w:val="004C77FC"/>
    <w:rsid w:val="004C7C13"/>
    <w:rsid w:val="004C7D8F"/>
    <w:rsid w:val="004C7E0F"/>
    <w:rsid w:val="004C7F4E"/>
    <w:rsid w:val="004C7F86"/>
    <w:rsid w:val="004C7F8C"/>
    <w:rsid w:val="004D0078"/>
    <w:rsid w:val="004D01BC"/>
    <w:rsid w:val="004D02A0"/>
    <w:rsid w:val="004D06F7"/>
    <w:rsid w:val="004D09F2"/>
    <w:rsid w:val="004D0AB1"/>
    <w:rsid w:val="004D0D1E"/>
    <w:rsid w:val="004D0E45"/>
    <w:rsid w:val="004D0F4E"/>
    <w:rsid w:val="004D10AA"/>
    <w:rsid w:val="004D1287"/>
    <w:rsid w:val="004D13AA"/>
    <w:rsid w:val="004D1541"/>
    <w:rsid w:val="004D1598"/>
    <w:rsid w:val="004D1608"/>
    <w:rsid w:val="004D1626"/>
    <w:rsid w:val="004D1C15"/>
    <w:rsid w:val="004D1DED"/>
    <w:rsid w:val="004D1E10"/>
    <w:rsid w:val="004D1F2E"/>
    <w:rsid w:val="004D256A"/>
    <w:rsid w:val="004D280E"/>
    <w:rsid w:val="004D28BA"/>
    <w:rsid w:val="004D29AB"/>
    <w:rsid w:val="004D2A57"/>
    <w:rsid w:val="004D319C"/>
    <w:rsid w:val="004D3246"/>
    <w:rsid w:val="004D3729"/>
    <w:rsid w:val="004D3A82"/>
    <w:rsid w:val="004D3E30"/>
    <w:rsid w:val="004D3E67"/>
    <w:rsid w:val="004D4818"/>
    <w:rsid w:val="004D4B45"/>
    <w:rsid w:val="004D4B49"/>
    <w:rsid w:val="004D4F95"/>
    <w:rsid w:val="004D5151"/>
    <w:rsid w:val="004D52DF"/>
    <w:rsid w:val="004D54BF"/>
    <w:rsid w:val="004D55BA"/>
    <w:rsid w:val="004D57EF"/>
    <w:rsid w:val="004D5AFF"/>
    <w:rsid w:val="004D5C16"/>
    <w:rsid w:val="004D5C1F"/>
    <w:rsid w:val="004D5CB6"/>
    <w:rsid w:val="004D6106"/>
    <w:rsid w:val="004D6856"/>
    <w:rsid w:val="004D6B9B"/>
    <w:rsid w:val="004D6CB4"/>
    <w:rsid w:val="004D6E49"/>
    <w:rsid w:val="004D6EC4"/>
    <w:rsid w:val="004D6FA8"/>
    <w:rsid w:val="004D722A"/>
    <w:rsid w:val="004D763E"/>
    <w:rsid w:val="004D7915"/>
    <w:rsid w:val="004D7ECA"/>
    <w:rsid w:val="004E0093"/>
    <w:rsid w:val="004E0356"/>
    <w:rsid w:val="004E07E4"/>
    <w:rsid w:val="004E0894"/>
    <w:rsid w:val="004E08F1"/>
    <w:rsid w:val="004E0E19"/>
    <w:rsid w:val="004E0F2C"/>
    <w:rsid w:val="004E0F3F"/>
    <w:rsid w:val="004E12C0"/>
    <w:rsid w:val="004E1574"/>
    <w:rsid w:val="004E1638"/>
    <w:rsid w:val="004E176A"/>
    <w:rsid w:val="004E1848"/>
    <w:rsid w:val="004E1937"/>
    <w:rsid w:val="004E1B48"/>
    <w:rsid w:val="004E1BB7"/>
    <w:rsid w:val="004E1CBF"/>
    <w:rsid w:val="004E1E35"/>
    <w:rsid w:val="004E2186"/>
    <w:rsid w:val="004E2281"/>
    <w:rsid w:val="004E22F1"/>
    <w:rsid w:val="004E23BC"/>
    <w:rsid w:val="004E29EC"/>
    <w:rsid w:val="004E356D"/>
    <w:rsid w:val="004E3635"/>
    <w:rsid w:val="004E37E6"/>
    <w:rsid w:val="004E39B5"/>
    <w:rsid w:val="004E3AE5"/>
    <w:rsid w:val="004E3DC1"/>
    <w:rsid w:val="004E4542"/>
    <w:rsid w:val="004E45E5"/>
    <w:rsid w:val="004E47CF"/>
    <w:rsid w:val="004E4979"/>
    <w:rsid w:val="004E4BEF"/>
    <w:rsid w:val="004E4DC5"/>
    <w:rsid w:val="004E4E2A"/>
    <w:rsid w:val="004E573E"/>
    <w:rsid w:val="004E5797"/>
    <w:rsid w:val="004E5B5D"/>
    <w:rsid w:val="004E5BA9"/>
    <w:rsid w:val="004E5CEF"/>
    <w:rsid w:val="004E5D92"/>
    <w:rsid w:val="004E624F"/>
    <w:rsid w:val="004E6A94"/>
    <w:rsid w:val="004E6C4F"/>
    <w:rsid w:val="004E70C5"/>
    <w:rsid w:val="004E71E5"/>
    <w:rsid w:val="004E7333"/>
    <w:rsid w:val="004E73D5"/>
    <w:rsid w:val="004E7444"/>
    <w:rsid w:val="004E78FC"/>
    <w:rsid w:val="004E7D6D"/>
    <w:rsid w:val="004F001B"/>
    <w:rsid w:val="004F05AC"/>
    <w:rsid w:val="004F06F0"/>
    <w:rsid w:val="004F0712"/>
    <w:rsid w:val="004F0A08"/>
    <w:rsid w:val="004F0BCA"/>
    <w:rsid w:val="004F0C77"/>
    <w:rsid w:val="004F0D29"/>
    <w:rsid w:val="004F0EC2"/>
    <w:rsid w:val="004F0ED2"/>
    <w:rsid w:val="004F100A"/>
    <w:rsid w:val="004F126B"/>
    <w:rsid w:val="004F17AB"/>
    <w:rsid w:val="004F1A56"/>
    <w:rsid w:val="004F1BD6"/>
    <w:rsid w:val="004F1C1A"/>
    <w:rsid w:val="004F1C21"/>
    <w:rsid w:val="004F2244"/>
    <w:rsid w:val="004F22A7"/>
    <w:rsid w:val="004F267A"/>
    <w:rsid w:val="004F2AD4"/>
    <w:rsid w:val="004F2CA3"/>
    <w:rsid w:val="004F2EA4"/>
    <w:rsid w:val="004F305E"/>
    <w:rsid w:val="004F3156"/>
    <w:rsid w:val="004F355A"/>
    <w:rsid w:val="004F35C7"/>
    <w:rsid w:val="004F3C4C"/>
    <w:rsid w:val="004F3DAE"/>
    <w:rsid w:val="004F3EA4"/>
    <w:rsid w:val="004F3F7C"/>
    <w:rsid w:val="004F4261"/>
    <w:rsid w:val="004F42D3"/>
    <w:rsid w:val="004F4468"/>
    <w:rsid w:val="004F4657"/>
    <w:rsid w:val="004F47F8"/>
    <w:rsid w:val="004F499C"/>
    <w:rsid w:val="004F4A11"/>
    <w:rsid w:val="004F4BBB"/>
    <w:rsid w:val="004F4E06"/>
    <w:rsid w:val="004F535D"/>
    <w:rsid w:val="004F55B1"/>
    <w:rsid w:val="004F55B3"/>
    <w:rsid w:val="004F5680"/>
    <w:rsid w:val="004F5681"/>
    <w:rsid w:val="004F56C2"/>
    <w:rsid w:val="004F5D48"/>
    <w:rsid w:val="004F6010"/>
    <w:rsid w:val="004F608D"/>
    <w:rsid w:val="004F60B2"/>
    <w:rsid w:val="004F61D3"/>
    <w:rsid w:val="004F6BA3"/>
    <w:rsid w:val="004F6D24"/>
    <w:rsid w:val="004F6EE0"/>
    <w:rsid w:val="004F703E"/>
    <w:rsid w:val="004F733F"/>
    <w:rsid w:val="004F74BE"/>
    <w:rsid w:val="004F76A0"/>
    <w:rsid w:val="004F77D9"/>
    <w:rsid w:val="004F7E4E"/>
    <w:rsid w:val="004F7F9F"/>
    <w:rsid w:val="00500620"/>
    <w:rsid w:val="0050074C"/>
    <w:rsid w:val="00500E23"/>
    <w:rsid w:val="00500E4C"/>
    <w:rsid w:val="00500FBA"/>
    <w:rsid w:val="00501739"/>
    <w:rsid w:val="0050223A"/>
    <w:rsid w:val="005022E4"/>
    <w:rsid w:val="005022ED"/>
    <w:rsid w:val="00502415"/>
    <w:rsid w:val="00502A03"/>
    <w:rsid w:val="00502D6D"/>
    <w:rsid w:val="00502E70"/>
    <w:rsid w:val="005031BC"/>
    <w:rsid w:val="005034E8"/>
    <w:rsid w:val="00503557"/>
    <w:rsid w:val="00503648"/>
    <w:rsid w:val="0050371E"/>
    <w:rsid w:val="00503761"/>
    <w:rsid w:val="00503779"/>
    <w:rsid w:val="00503826"/>
    <w:rsid w:val="005038EB"/>
    <w:rsid w:val="00503F42"/>
    <w:rsid w:val="00504519"/>
    <w:rsid w:val="0050466E"/>
    <w:rsid w:val="0050474C"/>
    <w:rsid w:val="00504757"/>
    <w:rsid w:val="005047F1"/>
    <w:rsid w:val="005048CB"/>
    <w:rsid w:val="00504DFF"/>
    <w:rsid w:val="00505505"/>
    <w:rsid w:val="005058AD"/>
    <w:rsid w:val="00505A77"/>
    <w:rsid w:val="00505ACE"/>
    <w:rsid w:val="00505ADE"/>
    <w:rsid w:val="00505CCC"/>
    <w:rsid w:val="00505CF3"/>
    <w:rsid w:val="00505DF5"/>
    <w:rsid w:val="00505F02"/>
    <w:rsid w:val="00506269"/>
    <w:rsid w:val="005065D1"/>
    <w:rsid w:val="00506630"/>
    <w:rsid w:val="005068A3"/>
    <w:rsid w:val="005069BE"/>
    <w:rsid w:val="00506E41"/>
    <w:rsid w:val="005071DC"/>
    <w:rsid w:val="005072BC"/>
    <w:rsid w:val="00507410"/>
    <w:rsid w:val="005074CA"/>
    <w:rsid w:val="00507A16"/>
    <w:rsid w:val="00507ABE"/>
    <w:rsid w:val="00507B72"/>
    <w:rsid w:val="00507C96"/>
    <w:rsid w:val="00507CC7"/>
    <w:rsid w:val="00507DCD"/>
    <w:rsid w:val="0051018C"/>
    <w:rsid w:val="00510577"/>
    <w:rsid w:val="00510677"/>
    <w:rsid w:val="005106C4"/>
    <w:rsid w:val="00510DF1"/>
    <w:rsid w:val="00510DFD"/>
    <w:rsid w:val="00510EDA"/>
    <w:rsid w:val="005112E7"/>
    <w:rsid w:val="005114FF"/>
    <w:rsid w:val="005119F1"/>
    <w:rsid w:val="00511B73"/>
    <w:rsid w:val="00511F3A"/>
    <w:rsid w:val="00511F81"/>
    <w:rsid w:val="005121B2"/>
    <w:rsid w:val="0051235C"/>
    <w:rsid w:val="005126CA"/>
    <w:rsid w:val="00512C6F"/>
    <w:rsid w:val="00512ECB"/>
    <w:rsid w:val="00512F97"/>
    <w:rsid w:val="005130D1"/>
    <w:rsid w:val="00513A41"/>
    <w:rsid w:val="00513F4F"/>
    <w:rsid w:val="00514839"/>
    <w:rsid w:val="005150DB"/>
    <w:rsid w:val="00515166"/>
    <w:rsid w:val="005155F7"/>
    <w:rsid w:val="00515AFE"/>
    <w:rsid w:val="00516110"/>
    <w:rsid w:val="00516485"/>
    <w:rsid w:val="0051651A"/>
    <w:rsid w:val="00516905"/>
    <w:rsid w:val="00516DF9"/>
    <w:rsid w:val="00516E28"/>
    <w:rsid w:val="00516F46"/>
    <w:rsid w:val="00517038"/>
    <w:rsid w:val="005176A6"/>
    <w:rsid w:val="00517C86"/>
    <w:rsid w:val="00517D73"/>
    <w:rsid w:val="00517E06"/>
    <w:rsid w:val="00517FB3"/>
    <w:rsid w:val="005201A0"/>
    <w:rsid w:val="00520324"/>
    <w:rsid w:val="00520803"/>
    <w:rsid w:val="00520CA0"/>
    <w:rsid w:val="00520E95"/>
    <w:rsid w:val="005210E4"/>
    <w:rsid w:val="005212D4"/>
    <w:rsid w:val="00521352"/>
    <w:rsid w:val="00521428"/>
    <w:rsid w:val="0052149B"/>
    <w:rsid w:val="005214C9"/>
    <w:rsid w:val="0052153E"/>
    <w:rsid w:val="005216A2"/>
    <w:rsid w:val="005219CE"/>
    <w:rsid w:val="00521CF5"/>
    <w:rsid w:val="00521D07"/>
    <w:rsid w:val="00521F0A"/>
    <w:rsid w:val="00522081"/>
    <w:rsid w:val="00522365"/>
    <w:rsid w:val="0052244F"/>
    <w:rsid w:val="00522B82"/>
    <w:rsid w:val="00522D8D"/>
    <w:rsid w:val="00522EF4"/>
    <w:rsid w:val="00522F33"/>
    <w:rsid w:val="00522FDC"/>
    <w:rsid w:val="00523560"/>
    <w:rsid w:val="005235A1"/>
    <w:rsid w:val="00523CB2"/>
    <w:rsid w:val="00523FAE"/>
    <w:rsid w:val="00523FC2"/>
    <w:rsid w:val="00524249"/>
    <w:rsid w:val="005245B3"/>
    <w:rsid w:val="00524BDA"/>
    <w:rsid w:val="00524CAC"/>
    <w:rsid w:val="00524DA9"/>
    <w:rsid w:val="00525219"/>
    <w:rsid w:val="00525BAA"/>
    <w:rsid w:val="00525D83"/>
    <w:rsid w:val="00525F6A"/>
    <w:rsid w:val="00526298"/>
    <w:rsid w:val="0052653F"/>
    <w:rsid w:val="00526A06"/>
    <w:rsid w:val="00526FB1"/>
    <w:rsid w:val="00526FF4"/>
    <w:rsid w:val="0052722A"/>
    <w:rsid w:val="0052729A"/>
    <w:rsid w:val="005273FE"/>
    <w:rsid w:val="0052760F"/>
    <w:rsid w:val="005278E7"/>
    <w:rsid w:val="00527B5D"/>
    <w:rsid w:val="00527BFC"/>
    <w:rsid w:val="00527D3D"/>
    <w:rsid w:val="00527F14"/>
    <w:rsid w:val="00527F80"/>
    <w:rsid w:val="005305B4"/>
    <w:rsid w:val="0053081F"/>
    <w:rsid w:val="00530888"/>
    <w:rsid w:val="00530A19"/>
    <w:rsid w:val="00530DC9"/>
    <w:rsid w:val="00530EE1"/>
    <w:rsid w:val="005310CB"/>
    <w:rsid w:val="005310EE"/>
    <w:rsid w:val="0053117B"/>
    <w:rsid w:val="00531197"/>
    <w:rsid w:val="0053140B"/>
    <w:rsid w:val="00531633"/>
    <w:rsid w:val="00531743"/>
    <w:rsid w:val="0053193F"/>
    <w:rsid w:val="005319BC"/>
    <w:rsid w:val="00531E9F"/>
    <w:rsid w:val="00531F97"/>
    <w:rsid w:val="005323AF"/>
    <w:rsid w:val="00532625"/>
    <w:rsid w:val="00532707"/>
    <w:rsid w:val="005327F6"/>
    <w:rsid w:val="00532B7A"/>
    <w:rsid w:val="00532EA9"/>
    <w:rsid w:val="005330D7"/>
    <w:rsid w:val="005338E9"/>
    <w:rsid w:val="00533B1C"/>
    <w:rsid w:val="00533F69"/>
    <w:rsid w:val="00533F97"/>
    <w:rsid w:val="00533FEE"/>
    <w:rsid w:val="0053436E"/>
    <w:rsid w:val="00534449"/>
    <w:rsid w:val="005346C9"/>
    <w:rsid w:val="00534758"/>
    <w:rsid w:val="005349EE"/>
    <w:rsid w:val="00535160"/>
    <w:rsid w:val="005351AB"/>
    <w:rsid w:val="00535523"/>
    <w:rsid w:val="005358C0"/>
    <w:rsid w:val="0053595C"/>
    <w:rsid w:val="00535E5A"/>
    <w:rsid w:val="005360F4"/>
    <w:rsid w:val="005361CA"/>
    <w:rsid w:val="0053646E"/>
    <w:rsid w:val="005364DB"/>
    <w:rsid w:val="0053658A"/>
    <w:rsid w:val="00536740"/>
    <w:rsid w:val="005367ED"/>
    <w:rsid w:val="00536A8C"/>
    <w:rsid w:val="00537194"/>
    <w:rsid w:val="0053728B"/>
    <w:rsid w:val="005373B9"/>
    <w:rsid w:val="00537471"/>
    <w:rsid w:val="0053769F"/>
    <w:rsid w:val="00537746"/>
    <w:rsid w:val="005379E6"/>
    <w:rsid w:val="00537DD9"/>
    <w:rsid w:val="00537F7C"/>
    <w:rsid w:val="00540156"/>
    <w:rsid w:val="005402A2"/>
    <w:rsid w:val="0054071F"/>
    <w:rsid w:val="00540BA7"/>
    <w:rsid w:val="00540DAA"/>
    <w:rsid w:val="00540DF7"/>
    <w:rsid w:val="0054135E"/>
    <w:rsid w:val="005414CD"/>
    <w:rsid w:val="0054152D"/>
    <w:rsid w:val="005415B3"/>
    <w:rsid w:val="00541910"/>
    <w:rsid w:val="0054198E"/>
    <w:rsid w:val="00541CA2"/>
    <w:rsid w:val="00541E4E"/>
    <w:rsid w:val="0054233D"/>
    <w:rsid w:val="00542674"/>
    <w:rsid w:val="0054268F"/>
    <w:rsid w:val="005426E5"/>
    <w:rsid w:val="005427D7"/>
    <w:rsid w:val="005427DD"/>
    <w:rsid w:val="00542D56"/>
    <w:rsid w:val="00542EC5"/>
    <w:rsid w:val="00542F9A"/>
    <w:rsid w:val="00543032"/>
    <w:rsid w:val="005431B3"/>
    <w:rsid w:val="005431E7"/>
    <w:rsid w:val="0054334C"/>
    <w:rsid w:val="00543608"/>
    <w:rsid w:val="00543764"/>
    <w:rsid w:val="00543C19"/>
    <w:rsid w:val="005441D1"/>
    <w:rsid w:val="005441F0"/>
    <w:rsid w:val="00544946"/>
    <w:rsid w:val="00544D1B"/>
    <w:rsid w:val="005450C3"/>
    <w:rsid w:val="00545252"/>
    <w:rsid w:val="00545900"/>
    <w:rsid w:val="0054597A"/>
    <w:rsid w:val="00545A40"/>
    <w:rsid w:val="00545C48"/>
    <w:rsid w:val="00545DDE"/>
    <w:rsid w:val="00545FA3"/>
    <w:rsid w:val="00546391"/>
    <w:rsid w:val="005466CB"/>
    <w:rsid w:val="00546920"/>
    <w:rsid w:val="00546E75"/>
    <w:rsid w:val="00546FB8"/>
    <w:rsid w:val="00547006"/>
    <w:rsid w:val="00547311"/>
    <w:rsid w:val="00547373"/>
    <w:rsid w:val="00547734"/>
    <w:rsid w:val="005477CA"/>
    <w:rsid w:val="00547FF2"/>
    <w:rsid w:val="00550506"/>
    <w:rsid w:val="0055062C"/>
    <w:rsid w:val="00550725"/>
    <w:rsid w:val="0055099F"/>
    <w:rsid w:val="00550A55"/>
    <w:rsid w:val="00550EE8"/>
    <w:rsid w:val="00551004"/>
    <w:rsid w:val="005513B5"/>
    <w:rsid w:val="00551502"/>
    <w:rsid w:val="00551673"/>
    <w:rsid w:val="005518EC"/>
    <w:rsid w:val="00551BE1"/>
    <w:rsid w:val="00551E9A"/>
    <w:rsid w:val="00552094"/>
    <w:rsid w:val="00552261"/>
    <w:rsid w:val="005524C6"/>
    <w:rsid w:val="005524D7"/>
    <w:rsid w:val="00552592"/>
    <w:rsid w:val="00552711"/>
    <w:rsid w:val="00552775"/>
    <w:rsid w:val="00552F81"/>
    <w:rsid w:val="00552FD7"/>
    <w:rsid w:val="005531E2"/>
    <w:rsid w:val="005535A6"/>
    <w:rsid w:val="005536BA"/>
    <w:rsid w:val="0055375E"/>
    <w:rsid w:val="005537C3"/>
    <w:rsid w:val="0055380C"/>
    <w:rsid w:val="00553841"/>
    <w:rsid w:val="00553AD4"/>
    <w:rsid w:val="00553BC2"/>
    <w:rsid w:val="00553F73"/>
    <w:rsid w:val="005540F8"/>
    <w:rsid w:val="005541C8"/>
    <w:rsid w:val="00554407"/>
    <w:rsid w:val="00554489"/>
    <w:rsid w:val="005545AB"/>
    <w:rsid w:val="00554907"/>
    <w:rsid w:val="00554954"/>
    <w:rsid w:val="00554BAA"/>
    <w:rsid w:val="00554CFC"/>
    <w:rsid w:val="00554E07"/>
    <w:rsid w:val="00554E17"/>
    <w:rsid w:val="00554EF6"/>
    <w:rsid w:val="00555117"/>
    <w:rsid w:val="0055530E"/>
    <w:rsid w:val="0055589D"/>
    <w:rsid w:val="00555904"/>
    <w:rsid w:val="00555936"/>
    <w:rsid w:val="005559B7"/>
    <w:rsid w:val="0055600F"/>
    <w:rsid w:val="00556622"/>
    <w:rsid w:val="005569CC"/>
    <w:rsid w:val="00556F37"/>
    <w:rsid w:val="00556FEC"/>
    <w:rsid w:val="00557349"/>
    <w:rsid w:val="00557796"/>
    <w:rsid w:val="0055798B"/>
    <w:rsid w:val="00557DA2"/>
    <w:rsid w:val="00557E54"/>
    <w:rsid w:val="00557F69"/>
    <w:rsid w:val="00560046"/>
    <w:rsid w:val="005604D9"/>
    <w:rsid w:val="005608D2"/>
    <w:rsid w:val="005608D4"/>
    <w:rsid w:val="00560AD1"/>
    <w:rsid w:val="00561027"/>
    <w:rsid w:val="00561134"/>
    <w:rsid w:val="00561382"/>
    <w:rsid w:val="00561586"/>
    <w:rsid w:val="005615F5"/>
    <w:rsid w:val="00561665"/>
    <w:rsid w:val="005616B4"/>
    <w:rsid w:val="00561B6D"/>
    <w:rsid w:val="005622C7"/>
    <w:rsid w:val="005623C5"/>
    <w:rsid w:val="005623C7"/>
    <w:rsid w:val="00562587"/>
    <w:rsid w:val="005625DA"/>
    <w:rsid w:val="0056282E"/>
    <w:rsid w:val="00562987"/>
    <w:rsid w:val="00562B70"/>
    <w:rsid w:val="00562D1E"/>
    <w:rsid w:val="005630F9"/>
    <w:rsid w:val="0056364D"/>
    <w:rsid w:val="00563B29"/>
    <w:rsid w:val="00563D3E"/>
    <w:rsid w:val="005640CB"/>
    <w:rsid w:val="00564134"/>
    <w:rsid w:val="00564255"/>
    <w:rsid w:val="00564410"/>
    <w:rsid w:val="005647B8"/>
    <w:rsid w:val="00564A52"/>
    <w:rsid w:val="00564E01"/>
    <w:rsid w:val="00564E9A"/>
    <w:rsid w:val="0056503F"/>
    <w:rsid w:val="00565457"/>
    <w:rsid w:val="00565575"/>
    <w:rsid w:val="00565BD3"/>
    <w:rsid w:val="00565BF8"/>
    <w:rsid w:val="00565D34"/>
    <w:rsid w:val="00565DAA"/>
    <w:rsid w:val="00565E6E"/>
    <w:rsid w:val="005662BE"/>
    <w:rsid w:val="00566852"/>
    <w:rsid w:val="0056699E"/>
    <w:rsid w:val="005669F1"/>
    <w:rsid w:val="00566A95"/>
    <w:rsid w:val="00566D16"/>
    <w:rsid w:val="00566F40"/>
    <w:rsid w:val="00567069"/>
    <w:rsid w:val="00567274"/>
    <w:rsid w:val="00567493"/>
    <w:rsid w:val="00567497"/>
    <w:rsid w:val="005674F9"/>
    <w:rsid w:val="00567526"/>
    <w:rsid w:val="0056778A"/>
    <w:rsid w:val="00567AFD"/>
    <w:rsid w:val="00567B27"/>
    <w:rsid w:val="00567B59"/>
    <w:rsid w:val="0057023D"/>
    <w:rsid w:val="00570273"/>
    <w:rsid w:val="005704C3"/>
    <w:rsid w:val="005704F8"/>
    <w:rsid w:val="00570537"/>
    <w:rsid w:val="00570C04"/>
    <w:rsid w:val="00570C27"/>
    <w:rsid w:val="00570F51"/>
    <w:rsid w:val="005712BE"/>
    <w:rsid w:val="005713F6"/>
    <w:rsid w:val="005714E5"/>
    <w:rsid w:val="00571700"/>
    <w:rsid w:val="00571811"/>
    <w:rsid w:val="00572066"/>
    <w:rsid w:val="00572188"/>
    <w:rsid w:val="005722D5"/>
    <w:rsid w:val="00572720"/>
    <w:rsid w:val="005727DE"/>
    <w:rsid w:val="00572E19"/>
    <w:rsid w:val="00572EF9"/>
    <w:rsid w:val="00573558"/>
    <w:rsid w:val="005735DB"/>
    <w:rsid w:val="005737AE"/>
    <w:rsid w:val="005737F6"/>
    <w:rsid w:val="00574398"/>
    <w:rsid w:val="0057442E"/>
    <w:rsid w:val="0057448E"/>
    <w:rsid w:val="005746A6"/>
    <w:rsid w:val="00574922"/>
    <w:rsid w:val="00574A49"/>
    <w:rsid w:val="00574B43"/>
    <w:rsid w:val="00574BBC"/>
    <w:rsid w:val="00574C9D"/>
    <w:rsid w:val="00574F86"/>
    <w:rsid w:val="005750E5"/>
    <w:rsid w:val="0057543A"/>
    <w:rsid w:val="005758F8"/>
    <w:rsid w:val="00575C3B"/>
    <w:rsid w:val="00575E18"/>
    <w:rsid w:val="00575E19"/>
    <w:rsid w:val="005764E1"/>
    <w:rsid w:val="005769A3"/>
    <w:rsid w:val="0057717F"/>
    <w:rsid w:val="00577248"/>
    <w:rsid w:val="005772E1"/>
    <w:rsid w:val="0057754F"/>
    <w:rsid w:val="00577E7B"/>
    <w:rsid w:val="00577F2F"/>
    <w:rsid w:val="005801B2"/>
    <w:rsid w:val="0058027C"/>
    <w:rsid w:val="00580BE8"/>
    <w:rsid w:val="00580CC2"/>
    <w:rsid w:val="005815F6"/>
    <w:rsid w:val="0058185A"/>
    <w:rsid w:val="00581A70"/>
    <w:rsid w:val="00581B53"/>
    <w:rsid w:val="00581B60"/>
    <w:rsid w:val="00581CF7"/>
    <w:rsid w:val="00581E0E"/>
    <w:rsid w:val="00581E46"/>
    <w:rsid w:val="00582011"/>
    <w:rsid w:val="00582115"/>
    <w:rsid w:val="00582277"/>
    <w:rsid w:val="005822D4"/>
    <w:rsid w:val="005824B4"/>
    <w:rsid w:val="005825C0"/>
    <w:rsid w:val="0058274E"/>
    <w:rsid w:val="00582924"/>
    <w:rsid w:val="00582A46"/>
    <w:rsid w:val="00582AB7"/>
    <w:rsid w:val="00582F3D"/>
    <w:rsid w:val="00583404"/>
    <w:rsid w:val="00583649"/>
    <w:rsid w:val="0058366F"/>
    <w:rsid w:val="005838A2"/>
    <w:rsid w:val="00583CB0"/>
    <w:rsid w:val="00583CCC"/>
    <w:rsid w:val="00584441"/>
    <w:rsid w:val="0058497F"/>
    <w:rsid w:val="00584A4F"/>
    <w:rsid w:val="00584DC9"/>
    <w:rsid w:val="00584E55"/>
    <w:rsid w:val="00585113"/>
    <w:rsid w:val="005851CF"/>
    <w:rsid w:val="00585637"/>
    <w:rsid w:val="00585AA5"/>
    <w:rsid w:val="00585B07"/>
    <w:rsid w:val="00585C9D"/>
    <w:rsid w:val="00586467"/>
    <w:rsid w:val="0058652B"/>
    <w:rsid w:val="00586541"/>
    <w:rsid w:val="005867FA"/>
    <w:rsid w:val="00586995"/>
    <w:rsid w:val="00586A65"/>
    <w:rsid w:val="00586C05"/>
    <w:rsid w:val="00586F4E"/>
    <w:rsid w:val="00587059"/>
    <w:rsid w:val="00587438"/>
    <w:rsid w:val="005877C9"/>
    <w:rsid w:val="0058790A"/>
    <w:rsid w:val="00587BA4"/>
    <w:rsid w:val="00587C02"/>
    <w:rsid w:val="00587EF7"/>
    <w:rsid w:val="00587F6A"/>
    <w:rsid w:val="0059045B"/>
    <w:rsid w:val="00590A8F"/>
    <w:rsid w:val="00590CFF"/>
    <w:rsid w:val="00590E57"/>
    <w:rsid w:val="00591013"/>
    <w:rsid w:val="0059146C"/>
    <w:rsid w:val="005916C5"/>
    <w:rsid w:val="00591A84"/>
    <w:rsid w:val="00591AE5"/>
    <w:rsid w:val="00591B79"/>
    <w:rsid w:val="00591F65"/>
    <w:rsid w:val="005920B1"/>
    <w:rsid w:val="005920F2"/>
    <w:rsid w:val="005921A0"/>
    <w:rsid w:val="00592218"/>
    <w:rsid w:val="00592365"/>
    <w:rsid w:val="005924BC"/>
    <w:rsid w:val="00592A29"/>
    <w:rsid w:val="00592ABC"/>
    <w:rsid w:val="00592CD4"/>
    <w:rsid w:val="00592F3D"/>
    <w:rsid w:val="0059326F"/>
    <w:rsid w:val="005932C5"/>
    <w:rsid w:val="005932CA"/>
    <w:rsid w:val="0059335F"/>
    <w:rsid w:val="0059343F"/>
    <w:rsid w:val="00593630"/>
    <w:rsid w:val="00593871"/>
    <w:rsid w:val="0059392B"/>
    <w:rsid w:val="00593BB5"/>
    <w:rsid w:val="00593BED"/>
    <w:rsid w:val="00593CC7"/>
    <w:rsid w:val="00593D0F"/>
    <w:rsid w:val="00593D10"/>
    <w:rsid w:val="00593FDA"/>
    <w:rsid w:val="005941DA"/>
    <w:rsid w:val="005943F0"/>
    <w:rsid w:val="005944F1"/>
    <w:rsid w:val="00594559"/>
    <w:rsid w:val="005945AC"/>
    <w:rsid w:val="005945B4"/>
    <w:rsid w:val="005946E2"/>
    <w:rsid w:val="0059471C"/>
    <w:rsid w:val="005947CE"/>
    <w:rsid w:val="00594858"/>
    <w:rsid w:val="00594870"/>
    <w:rsid w:val="00594A24"/>
    <w:rsid w:val="00594A52"/>
    <w:rsid w:val="00594D85"/>
    <w:rsid w:val="005950B7"/>
    <w:rsid w:val="0059511F"/>
    <w:rsid w:val="005951B8"/>
    <w:rsid w:val="005955E2"/>
    <w:rsid w:val="0059565F"/>
    <w:rsid w:val="005957FD"/>
    <w:rsid w:val="00595A8C"/>
    <w:rsid w:val="00595AF7"/>
    <w:rsid w:val="00595E8C"/>
    <w:rsid w:val="00595F5C"/>
    <w:rsid w:val="0059622A"/>
    <w:rsid w:val="005965E4"/>
    <w:rsid w:val="00596621"/>
    <w:rsid w:val="005969C9"/>
    <w:rsid w:val="005969FB"/>
    <w:rsid w:val="00596B48"/>
    <w:rsid w:val="00596BD4"/>
    <w:rsid w:val="0059716E"/>
    <w:rsid w:val="0059718A"/>
    <w:rsid w:val="00597291"/>
    <w:rsid w:val="0059749D"/>
    <w:rsid w:val="005975BC"/>
    <w:rsid w:val="005978A8"/>
    <w:rsid w:val="00597B58"/>
    <w:rsid w:val="00597C58"/>
    <w:rsid w:val="005A02D1"/>
    <w:rsid w:val="005A044E"/>
    <w:rsid w:val="005A06DA"/>
    <w:rsid w:val="005A08BF"/>
    <w:rsid w:val="005A0E19"/>
    <w:rsid w:val="005A0E34"/>
    <w:rsid w:val="005A0E8D"/>
    <w:rsid w:val="005A0ED8"/>
    <w:rsid w:val="005A1076"/>
    <w:rsid w:val="005A14CF"/>
    <w:rsid w:val="005A15CB"/>
    <w:rsid w:val="005A161E"/>
    <w:rsid w:val="005A1B43"/>
    <w:rsid w:val="005A1CDC"/>
    <w:rsid w:val="005A1F39"/>
    <w:rsid w:val="005A1FA5"/>
    <w:rsid w:val="005A2107"/>
    <w:rsid w:val="005A21DA"/>
    <w:rsid w:val="005A222B"/>
    <w:rsid w:val="005A22E8"/>
    <w:rsid w:val="005A238B"/>
    <w:rsid w:val="005A2583"/>
    <w:rsid w:val="005A26D1"/>
    <w:rsid w:val="005A279A"/>
    <w:rsid w:val="005A2828"/>
    <w:rsid w:val="005A28B5"/>
    <w:rsid w:val="005A2B86"/>
    <w:rsid w:val="005A2E0B"/>
    <w:rsid w:val="005A2FA4"/>
    <w:rsid w:val="005A2FEA"/>
    <w:rsid w:val="005A3189"/>
    <w:rsid w:val="005A37D1"/>
    <w:rsid w:val="005A3810"/>
    <w:rsid w:val="005A397C"/>
    <w:rsid w:val="005A3A04"/>
    <w:rsid w:val="005A3B1C"/>
    <w:rsid w:val="005A3B64"/>
    <w:rsid w:val="005A3C64"/>
    <w:rsid w:val="005A3CB3"/>
    <w:rsid w:val="005A3FB8"/>
    <w:rsid w:val="005A3FC1"/>
    <w:rsid w:val="005A4298"/>
    <w:rsid w:val="005A4CB3"/>
    <w:rsid w:val="005A52D1"/>
    <w:rsid w:val="005A53E5"/>
    <w:rsid w:val="005A5434"/>
    <w:rsid w:val="005A5787"/>
    <w:rsid w:val="005A5A77"/>
    <w:rsid w:val="005A5D84"/>
    <w:rsid w:val="005A5E79"/>
    <w:rsid w:val="005A5F71"/>
    <w:rsid w:val="005A6039"/>
    <w:rsid w:val="005A615A"/>
    <w:rsid w:val="005A634F"/>
    <w:rsid w:val="005A645C"/>
    <w:rsid w:val="005A64A2"/>
    <w:rsid w:val="005A655F"/>
    <w:rsid w:val="005A65A7"/>
    <w:rsid w:val="005A68B3"/>
    <w:rsid w:val="005A6984"/>
    <w:rsid w:val="005A6985"/>
    <w:rsid w:val="005A69BD"/>
    <w:rsid w:val="005A6B73"/>
    <w:rsid w:val="005A6C69"/>
    <w:rsid w:val="005A6CF1"/>
    <w:rsid w:val="005A6F76"/>
    <w:rsid w:val="005A7259"/>
    <w:rsid w:val="005A7385"/>
    <w:rsid w:val="005A744A"/>
    <w:rsid w:val="005A78F3"/>
    <w:rsid w:val="005A7954"/>
    <w:rsid w:val="005A79D8"/>
    <w:rsid w:val="005A7D6F"/>
    <w:rsid w:val="005A7FFB"/>
    <w:rsid w:val="005B0568"/>
    <w:rsid w:val="005B0618"/>
    <w:rsid w:val="005B07F4"/>
    <w:rsid w:val="005B08B5"/>
    <w:rsid w:val="005B0C1F"/>
    <w:rsid w:val="005B0C40"/>
    <w:rsid w:val="005B0D81"/>
    <w:rsid w:val="005B0EEE"/>
    <w:rsid w:val="005B1271"/>
    <w:rsid w:val="005B14BE"/>
    <w:rsid w:val="005B16A4"/>
    <w:rsid w:val="005B16C6"/>
    <w:rsid w:val="005B1CFF"/>
    <w:rsid w:val="005B1D46"/>
    <w:rsid w:val="005B1EB6"/>
    <w:rsid w:val="005B1FCF"/>
    <w:rsid w:val="005B2419"/>
    <w:rsid w:val="005B27DA"/>
    <w:rsid w:val="005B2DE1"/>
    <w:rsid w:val="005B30BB"/>
    <w:rsid w:val="005B30CA"/>
    <w:rsid w:val="005B31D4"/>
    <w:rsid w:val="005B32A6"/>
    <w:rsid w:val="005B3333"/>
    <w:rsid w:val="005B3349"/>
    <w:rsid w:val="005B347F"/>
    <w:rsid w:val="005B35A9"/>
    <w:rsid w:val="005B381C"/>
    <w:rsid w:val="005B3944"/>
    <w:rsid w:val="005B3A1C"/>
    <w:rsid w:val="005B3DEC"/>
    <w:rsid w:val="005B3E55"/>
    <w:rsid w:val="005B40B8"/>
    <w:rsid w:val="005B460A"/>
    <w:rsid w:val="005B4894"/>
    <w:rsid w:val="005B49E6"/>
    <w:rsid w:val="005B49F5"/>
    <w:rsid w:val="005B4D61"/>
    <w:rsid w:val="005B4E8F"/>
    <w:rsid w:val="005B4FAC"/>
    <w:rsid w:val="005B509F"/>
    <w:rsid w:val="005B541F"/>
    <w:rsid w:val="005B5678"/>
    <w:rsid w:val="005B5892"/>
    <w:rsid w:val="005B5997"/>
    <w:rsid w:val="005B5D96"/>
    <w:rsid w:val="005B5DBF"/>
    <w:rsid w:val="005B5E2E"/>
    <w:rsid w:val="005B5E67"/>
    <w:rsid w:val="005B5E6A"/>
    <w:rsid w:val="005B5E7A"/>
    <w:rsid w:val="005B5F81"/>
    <w:rsid w:val="005B6257"/>
    <w:rsid w:val="005B66BB"/>
    <w:rsid w:val="005B67FD"/>
    <w:rsid w:val="005B6E88"/>
    <w:rsid w:val="005B6F2F"/>
    <w:rsid w:val="005B733D"/>
    <w:rsid w:val="005B7399"/>
    <w:rsid w:val="005B7960"/>
    <w:rsid w:val="005B7A8C"/>
    <w:rsid w:val="005B7DC5"/>
    <w:rsid w:val="005B7E32"/>
    <w:rsid w:val="005B7E6D"/>
    <w:rsid w:val="005B7E88"/>
    <w:rsid w:val="005B7E99"/>
    <w:rsid w:val="005B7EEC"/>
    <w:rsid w:val="005C029A"/>
    <w:rsid w:val="005C04B9"/>
    <w:rsid w:val="005C0590"/>
    <w:rsid w:val="005C07FC"/>
    <w:rsid w:val="005C084E"/>
    <w:rsid w:val="005C099B"/>
    <w:rsid w:val="005C0E0A"/>
    <w:rsid w:val="005C0F08"/>
    <w:rsid w:val="005C0F19"/>
    <w:rsid w:val="005C12B3"/>
    <w:rsid w:val="005C14A8"/>
    <w:rsid w:val="005C173E"/>
    <w:rsid w:val="005C1BD9"/>
    <w:rsid w:val="005C1DE8"/>
    <w:rsid w:val="005C25D7"/>
    <w:rsid w:val="005C267F"/>
    <w:rsid w:val="005C26EC"/>
    <w:rsid w:val="005C2B87"/>
    <w:rsid w:val="005C2BF3"/>
    <w:rsid w:val="005C2DCC"/>
    <w:rsid w:val="005C2F67"/>
    <w:rsid w:val="005C31E6"/>
    <w:rsid w:val="005C35CA"/>
    <w:rsid w:val="005C37B2"/>
    <w:rsid w:val="005C397C"/>
    <w:rsid w:val="005C39EF"/>
    <w:rsid w:val="005C3AB5"/>
    <w:rsid w:val="005C3C29"/>
    <w:rsid w:val="005C3D3A"/>
    <w:rsid w:val="005C3EFB"/>
    <w:rsid w:val="005C3F58"/>
    <w:rsid w:val="005C3FC9"/>
    <w:rsid w:val="005C413C"/>
    <w:rsid w:val="005C4597"/>
    <w:rsid w:val="005C475A"/>
    <w:rsid w:val="005C47B7"/>
    <w:rsid w:val="005C4C2D"/>
    <w:rsid w:val="005C4C67"/>
    <w:rsid w:val="005C4DBC"/>
    <w:rsid w:val="005C5318"/>
    <w:rsid w:val="005C5436"/>
    <w:rsid w:val="005C565A"/>
    <w:rsid w:val="005C56A8"/>
    <w:rsid w:val="005C590D"/>
    <w:rsid w:val="005C5F68"/>
    <w:rsid w:val="005C5F97"/>
    <w:rsid w:val="005C64BE"/>
    <w:rsid w:val="005C663F"/>
    <w:rsid w:val="005C67C4"/>
    <w:rsid w:val="005C683C"/>
    <w:rsid w:val="005C6CA4"/>
    <w:rsid w:val="005C6F8B"/>
    <w:rsid w:val="005C6FD0"/>
    <w:rsid w:val="005C72C5"/>
    <w:rsid w:val="005C75DF"/>
    <w:rsid w:val="005C7763"/>
    <w:rsid w:val="005C78BD"/>
    <w:rsid w:val="005C792C"/>
    <w:rsid w:val="005C7C03"/>
    <w:rsid w:val="005C7EDB"/>
    <w:rsid w:val="005C7EE1"/>
    <w:rsid w:val="005D02DF"/>
    <w:rsid w:val="005D051E"/>
    <w:rsid w:val="005D0541"/>
    <w:rsid w:val="005D096C"/>
    <w:rsid w:val="005D0D89"/>
    <w:rsid w:val="005D16FC"/>
    <w:rsid w:val="005D178F"/>
    <w:rsid w:val="005D1794"/>
    <w:rsid w:val="005D1AFA"/>
    <w:rsid w:val="005D1C4D"/>
    <w:rsid w:val="005D1C80"/>
    <w:rsid w:val="005D1D38"/>
    <w:rsid w:val="005D1D89"/>
    <w:rsid w:val="005D2357"/>
    <w:rsid w:val="005D248E"/>
    <w:rsid w:val="005D2801"/>
    <w:rsid w:val="005D2847"/>
    <w:rsid w:val="005D29E5"/>
    <w:rsid w:val="005D2A7B"/>
    <w:rsid w:val="005D30DE"/>
    <w:rsid w:val="005D3194"/>
    <w:rsid w:val="005D361C"/>
    <w:rsid w:val="005D3833"/>
    <w:rsid w:val="005D3840"/>
    <w:rsid w:val="005D38BB"/>
    <w:rsid w:val="005D39EB"/>
    <w:rsid w:val="005D3BA3"/>
    <w:rsid w:val="005D4263"/>
    <w:rsid w:val="005D45BB"/>
    <w:rsid w:val="005D4ECA"/>
    <w:rsid w:val="005D5023"/>
    <w:rsid w:val="005D5466"/>
    <w:rsid w:val="005D54D6"/>
    <w:rsid w:val="005D5BC5"/>
    <w:rsid w:val="005D5E82"/>
    <w:rsid w:val="005D617F"/>
    <w:rsid w:val="005D639F"/>
    <w:rsid w:val="005D669E"/>
    <w:rsid w:val="005D6F8F"/>
    <w:rsid w:val="005D7015"/>
    <w:rsid w:val="005D7985"/>
    <w:rsid w:val="005D79E3"/>
    <w:rsid w:val="005D7E30"/>
    <w:rsid w:val="005D7EF6"/>
    <w:rsid w:val="005E018E"/>
    <w:rsid w:val="005E0473"/>
    <w:rsid w:val="005E0A00"/>
    <w:rsid w:val="005E0C35"/>
    <w:rsid w:val="005E1214"/>
    <w:rsid w:val="005E17AB"/>
    <w:rsid w:val="005E1ACE"/>
    <w:rsid w:val="005E1E57"/>
    <w:rsid w:val="005E256D"/>
    <w:rsid w:val="005E2833"/>
    <w:rsid w:val="005E2892"/>
    <w:rsid w:val="005E29EF"/>
    <w:rsid w:val="005E2AA4"/>
    <w:rsid w:val="005E2B17"/>
    <w:rsid w:val="005E30FE"/>
    <w:rsid w:val="005E349C"/>
    <w:rsid w:val="005E3614"/>
    <w:rsid w:val="005E37BE"/>
    <w:rsid w:val="005E3A5F"/>
    <w:rsid w:val="005E3C56"/>
    <w:rsid w:val="005E3C6C"/>
    <w:rsid w:val="005E3CDC"/>
    <w:rsid w:val="005E3CF6"/>
    <w:rsid w:val="005E3DB3"/>
    <w:rsid w:val="005E3EE0"/>
    <w:rsid w:val="005E42B8"/>
    <w:rsid w:val="005E47FC"/>
    <w:rsid w:val="005E48D9"/>
    <w:rsid w:val="005E4986"/>
    <w:rsid w:val="005E4CFB"/>
    <w:rsid w:val="005E51AB"/>
    <w:rsid w:val="005E5452"/>
    <w:rsid w:val="005E5573"/>
    <w:rsid w:val="005E5989"/>
    <w:rsid w:val="005E5995"/>
    <w:rsid w:val="005E5B8E"/>
    <w:rsid w:val="005E5D3A"/>
    <w:rsid w:val="005E5DFA"/>
    <w:rsid w:val="005E5E5E"/>
    <w:rsid w:val="005E5FF2"/>
    <w:rsid w:val="005E601B"/>
    <w:rsid w:val="005E6605"/>
    <w:rsid w:val="005E66B0"/>
    <w:rsid w:val="005E6F89"/>
    <w:rsid w:val="005E71E1"/>
    <w:rsid w:val="005E72DA"/>
    <w:rsid w:val="005E7C4C"/>
    <w:rsid w:val="005E7DF6"/>
    <w:rsid w:val="005F0031"/>
    <w:rsid w:val="005F0126"/>
    <w:rsid w:val="005F059E"/>
    <w:rsid w:val="005F0939"/>
    <w:rsid w:val="005F09A3"/>
    <w:rsid w:val="005F09F0"/>
    <w:rsid w:val="005F09FE"/>
    <w:rsid w:val="005F0D92"/>
    <w:rsid w:val="005F0E80"/>
    <w:rsid w:val="005F118A"/>
    <w:rsid w:val="005F18DB"/>
    <w:rsid w:val="005F1934"/>
    <w:rsid w:val="005F1DE9"/>
    <w:rsid w:val="005F1F3F"/>
    <w:rsid w:val="005F1FBE"/>
    <w:rsid w:val="005F239A"/>
    <w:rsid w:val="005F26FB"/>
    <w:rsid w:val="005F283A"/>
    <w:rsid w:val="005F2AD4"/>
    <w:rsid w:val="005F2C6C"/>
    <w:rsid w:val="005F2D06"/>
    <w:rsid w:val="005F3448"/>
    <w:rsid w:val="005F3670"/>
    <w:rsid w:val="005F36C0"/>
    <w:rsid w:val="005F3860"/>
    <w:rsid w:val="005F3BC1"/>
    <w:rsid w:val="005F3C48"/>
    <w:rsid w:val="005F3E20"/>
    <w:rsid w:val="005F432F"/>
    <w:rsid w:val="005F4493"/>
    <w:rsid w:val="005F49BB"/>
    <w:rsid w:val="005F514E"/>
    <w:rsid w:val="005F522C"/>
    <w:rsid w:val="005F5788"/>
    <w:rsid w:val="005F5952"/>
    <w:rsid w:val="005F5987"/>
    <w:rsid w:val="005F59D8"/>
    <w:rsid w:val="005F5A68"/>
    <w:rsid w:val="005F6057"/>
    <w:rsid w:val="005F6236"/>
    <w:rsid w:val="005F6359"/>
    <w:rsid w:val="005F669D"/>
    <w:rsid w:val="005F67C5"/>
    <w:rsid w:val="005F6A07"/>
    <w:rsid w:val="005F6B2D"/>
    <w:rsid w:val="005F6C97"/>
    <w:rsid w:val="005F6E3E"/>
    <w:rsid w:val="005F7132"/>
    <w:rsid w:val="005F7208"/>
    <w:rsid w:val="005F760A"/>
    <w:rsid w:val="005F7649"/>
    <w:rsid w:val="005F7788"/>
    <w:rsid w:val="005F7C3F"/>
    <w:rsid w:val="006001A7"/>
    <w:rsid w:val="006002D6"/>
    <w:rsid w:val="00600543"/>
    <w:rsid w:val="006008CF"/>
    <w:rsid w:val="00600960"/>
    <w:rsid w:val="00600A29"/>
    <w:rsid w:val="00600ADD"/>
    <w:rsid w:val="00600CD0"/>
    <w:rsid w:val="00601060"/>
    <w:rsid w:val="006013B7"/>
    <w:rsid w:val="006014E1"/>
    <w:rsid w:val="00601A29"/>
    <w:rsid w:val="00601C79"/>
    <w:rsid w:val="006022FF"/>
    <w:rsid w:val="006023A8"/>
    <w:rsid w:val="00602751"/>
    <w:rsid w:val="00602915"/>
    <w:rsid w:val="006029C1"/>
    <w:rsid w:val="00603639"/>
    <w:rsid w:val="00603D13"/>
    <w:rsid w:val="00604011"/>
    <w:rsid w:val="006040D9"/>
    <w:rsid w:val="006041CA"/>
    <w:rsid w:val="00604210"/>
    <w:rsid w:val="0060444E"/>
    <w:rsid w:val="00604549"/>
    <w:rsid w:val="006047B5"/>
    <w:rsid w:val="00604B6C"/>
    <w:rsid w:val="00604E6B"/>
    <w:rsid w:val="0060509A"/>
    <w:rsid w:val="006057D8"/>
    <w:rsid w:val="00605D2B"/>
    <w:rsid w:val="00605EB8"/>
    <w:rsid w:val="00606AA9"/>
    <w:rsid w:val="00606AFB"/>
    <w:rsid w:val="00606B08"/>
    <w:rsid w:val="00606B35"/>
    <w:rsid w:val="00606B97"/>
    <w:rsid w:val="006073A8"/>
    <w:rsid w:val="00607410"/>
    <w:rsid w:val="006074A1"/>
    <w:rsid w:val="006076A3"/>
    <w:rsid w:val="00607857"/>
    <w:rsid w:val="00607869"/>
    <w:rsid w:val="00607963"/>
    <w:rsid w:val="00607AFF"/>
    <w:rsid w:val="00610670"/>
    <w:rsid w:val="006107B4"/>
    <w:rsid w:val="0061083A"/>
    <w:rsid w:val="00610AB3"/>
    <w:rsid w:val="00610D09"/>
    <w:rsid w:val="00610F41"/>
    <w:rsid w:val="0061102F"/>
    <w:rsid w:val="00611165"/>
    <w:rsid w:val="00611423"/>
    <w:rsid w:val="00611462"/>
    <w:rsid w:val="00611658"/>
    <w:rsid w:val="006116F9"/>
    <w:rsid w:val="006118D3"/>
    <w:rsid w:val="0061199A"/>
    <w:rsid w:val="006119CA"/>
    <w:rsid w:val="00611D25"/>
    <w:rsid w:val="00612030"/>
    <w:rsid w:val="00612797"/>
    <w:rsid w:val="00612AB6"/>
    <w:rsid w:val="00612DA3"/>
    <w:rsid w:val="0061316E"/>
    <w:rsid w:val="006131DB"/>
    <w:rsid w:val="0061339E"/>
    <w:rsid w:val="006133AB"/>
    <w:rsid w:val="00613515"/>
    <w:rsid w:val="0061351E"/>
    <w:rsid w:val="00613599"/>
    <w:rsid w:val="00613779"/>
    <w:rsid w:val="00613915"/>
    <w:rsid w:val="006139C2"/>
    <w:rsid w:val="00613B6A"/>
    <w:rsid w:val="00613F73"/>
    <w:rsid w:val="00614043"/>
    <w:rsid w:val="0061410D"/>
    <w:rsid w:val="0061438E"/>
    <w:rsid w:val="006144DA"/>
    <w:rsid w:val="006147D4"/>
    <w:rsid w:val="00614D80"/>
    <w:rsid w:val="00614DB3"/>
    <w:rsid w:val="00615593"/>
    <w:rsid w:val="00615595"/>
    <w:rsid w:val="0061569D"/>
    <w:rsid w:val="00615735"/>
    <w:rsid w:val="00615786"/>
    <w:rsid w:val="006158D5"/>
    <w:rsid w:val="0061593E"/>
    <w:rsid w:val="00615A21"/>
    <w:rsid w:val="00615BC6"/>
    <w:rsid w:val="00615F19"/>
    <w:rsid w:val="0061619C"/>
    <w:rsid w:val="006162F6"/>
    <w:rsid w:val="0061692E"/>
    <w:rsid w:val="00616D7D"/>
    <w:rsid w:val="00616EF9"/>
    <w:rsid w:val="006170BC"/>
    <w:rsid w:val="0061744F"/>
    <w:rsid w:val="006174A0"/>
    <w:rsid w:val="006174B2"/>
    <w:rsid w:val="00617576"/>
    <w:rsid w:val="00617990"/>
    <w:rsid w:val="00617A05"/>
    <w:rsid w:val="00617B13"/>
    <w:rsid w:val="00617D5D"/>
    <w:rsid w:val="00617DD8"/>
    <w:rsid w:val="00620130"/>
    <w:rsid w:val="00620271"/>
    <w:rsid w:val="0062049A"/>
    <w:rsid w:val="006207D2"/>
    <w:rsid w:val="00620B40"/>
    <w:rsid w:val="00620C22"/>
    <w:rsid w:val="006214A8"/>
    <w:rsid w:val="006215A2"/>
    <w:rsid w:val="006218A6"/>
    <w:rsid w:val="00621A5A"/>
    <w:rsid w:val="00621B37"/>
    <w:rsid w:val="00621C79"/>
    <w:rsid w:val="00621D3B"/>
    <w:rsid w:val="0062221A"/>
    <w:rsid w:val="00622615"/>
    <w:rsid w:val="006227A5"/>
    <w:rsid w:val="00622B45"/>
    <w:rsid w:val="00622B9B"/>
    <w:rsid w:val="00622BCF"/>
    <w:rsid w:val="00622E31"/>
    <w:rsid w:val="00622F89"/>
    <w:rsid w:val="00622F9E"/>
    <w:rsid w:val="006234AB"/>
    <w:rsid w:val="0062385D"/>
    <w:rsid w:val="00623B05"/>
    <w:rsid w:val="00623C0F"/>
    <w:rsid w:val="00623C36"/>
    <w:rsid w:val="00623E4F"/>
    <w:rsid w:val="006241AF"/>
    <w:rsid w:val="00624274"/>
    <w:rsid w:val="00624524"/>
    <w:rsid w:val="0062476F"/>
    <w:rsid w:val="006247ED"/>
    <w:rsid w:val="006248A4"/>
    <w:rsid w:val="00624B18"/>
    <w:rsid w:val="00624B8F"/>
    <w:rsid w:val="00624C17"/>
    <w:rsid w:val="00624C25"/>
    <w:rsid w:val="00624C39"/>
    <w:rsid w:val="00624F0C"/>
    <w:rsid w:val="0062557C"/>
    <w:rsid w:val="00625623"/>
    <w:rsid w:val="00625631"/>
    <w:rsid w:val="00625809"/>
    <w:rsid w:val="00625921"/>
    <w:rsid w:val="00625AB1"/>
    <w:rsid w:val="00625B01"/>
    <w:rsid w:val="00625B47"/>
    <w:rsid w:val="00625EB6"/>
    <w:rsid w:val="00626083"/>
    <w:rsid w:val="006260E0"/>
    <w:rsid w:val="0062616D"/>
    <w:rsid w:val="006261A3"/>
    <w:rsid w:val="006263BD"/>
    <w:rsid w:val="006263CB"/>
    <w:rsid w:val="0062651B"/>
    <w:rsid w:val="006266BD"/>
    <w:rsid w:val="00626732"/>
    <w:rsid w:val="00626A13"/>
    <w:rsid w:val="00626CC7"/>
    <w:rsid w:val="00626D76"/>
    <w:rsid w:val="00626F33"/>
    <w:rsid w:val="0062723D"/>
    <w:rsid w:val="006272A6"/>
    <w:rsid w:val="00627524"/>
    <w:rsid w:val="00627C7A"/>
    <w:rsid w:val="00627DB3"/>
    <w:rsid w:val="00627FAB"/>
    <w:rsid w:val="00630168"/>
    <w:rsid w:val="0063022B"/>
    <w:rsid w:val="0063043B"/>
    <w:rsid w:val="0063046B"/>
    <w:rsid w:val="006306DB"/>
    <w:rsid w:val="00630763"/>
    <w:rsid w:val="006308D5"/>
    <w:rsid w:val="00630A41"/>
    <w:rsid w:val="00630A55"/>
    <w:rsid w:val="00630AC8"/>
    <w:rsid w:val="00630C8E"/>
    <w:rsid w:val="00630D16"/>
    <w:rsid w:val="00630D9D"/>
    <w:rsid w:val="00631011"/>
    <w:rsid w:val="0063120C"/>
    <w:rsid w:val="006312D9"/>
    <w:rsid w:val="00631475"/>
    <w:rsid w:val="00631AED"/>
    <w:rsid w:val="00631B25"/>
    <w:rsid w:val="00631F2D"/>
    <w:rsid w:val="00631F50"/>
    <w:rsid w:val="00632028"/>
    <w:rsid w:val="006320D0"/>
    <w:rsid w:val="006325D0"/>
    <w:rsid w:val="0063272F"/>
    <w:rsid w:val="00632752"/>
    <w:rsid w:val="006328FD"/>
    <w:rsid w:val="0063293D"/>
    <w:rsid w:val="00632D72"/>
    <w:rsid w:val="0063301E"/>
    <w:rsid w:val="0063302F"/>
    <w:rsid w:val="00633100"/>
    <w:rsid w:val="006333A1"/>
    <w:rsid w:val="006335A6"/>
    <w:rsid w:val="0063360A"/>
    <w:rsid w:val="006337AB"/>
    <w:rsid w:val="006337CF"/>
    <w:rsid w:val="0063381D"/>
    <w:rsid w:val="0063397E"/>
    <w:rsid w:val="00633C90"/>
    <w:rsid w:val="00633EEA"/>
    <w:rsid w:val="00633F68"/>
    <w:rsid w:val="00633FD1"/>
    <w:rsid w:val="00634718"/>
    <w:rsid w:val="00634A09"/>
    <w:rsid w:val="00634B21"/>
    <w:rsid w:val="00634D7D"/>
    <w:rsid w:val="00635319"/>
    <w:rsid w:val="00635331"/>
    <w:rsid w:val="00635406"/>
    <w:rsid w:val="00635416"/>
    <w:rsid w:val="00635584"/>
    <w:rsid w:val="006355C2"/>
    <w:rsid w:val="0063588D"/>
    <w:rsid w:val="0063597C"/>
    <w:rsid w:val="00635A56"/>
    <w:rsid w:val="00635AD9"/>
    <w:rsid w:val="00635B65"/>
    <w:rsid w:val="00636047"/>
    <w:rsid w:val="00636170"/>
    <w:rsid w:val="0063619A"/>
    <w:rsid w:val="006364FF"/>
    <w:rsid w:val="00636734"/>
    <w:rsid w:val="00636984"/>
    <w:rsid w:val="00636C35"/>
    <w:rsid w:val="00636F6C"/>
    <w:rsid w:val="00637038"/>
    <w:rsid w:val="0063730D"/>
    <w:rsid w:val="00637D61"/>
    <w:rsid w:val="00637DDE"/>
    <w:rsid w:val="00637EE4"/>
    <w:rsid w:val="006406A3"/>
    <w:rsid w:val="006408CA"/>
    <w:rsid w:val="0064095C"/>
    <w:rsid w:val="00640A30"/>
    <w:rsid w:val="00640BBB"/>
    <w:rsid w:val="00640C2E"/>
    <w:rsid w:val="00640C3D"/>
    <w:rsid w:val="00640D03"/>
    <w:rsid w:val="00641012"/>
    <w:rsid w:val="00641233"/>
    <w:rsid w:val="006412F5"/>
    <w:rsid w:val="00641484"/>
    <w:rsid w:val="0064180B"/>
    <w:rsid w:val="00641C3C"/>
    <w:rsid w:val="00641CE3"/>
    <w:rsid w:val="006423B7"/>
    <w:rsid w:val="006423F5"/>
    <w:rsid w:val="00642442"/>
    <w:rsid w:val="00642736"/>
    <w:rsid w:val="00642A2D"/>
    <w:rsid w:val="00642A93"/>
    <w:rsid w:val="00642A9C"/>
    <w:rsid w:val="00642F58"/>
    <w:rsid w:val="0064324C"/>
    <w:rsid w:val="0064332C"/>
    <w:rsid w:val="0064338A"/>
    <w:rsid w:val="00644495"/>
    <w:rsid w:val="00644579"/>
    <w:rsid w:val="00645026"/>
    <w:rsid w:val="006455A9"/>
    <w:rsid w:val="006457DA"/>
    <w:rsid w:val="00645AC3"/>
    <w:rsid w:val="00645B61"/>
    <w:rsid w:val="006464EE"/>
    <w:rsid w:val="00646648"/>
    <w:rsid w:val="00646676"/>
    <w:rsid w:val="006467CC"/>
    <w:rsid w:val="006468A5"/>
    <w:rsid w:val="00646E8F"/>
    <w:rsid w:val="00647008"/>
    <w:rsid w:val="006471E2"/>
    <w:rsid w:val="00647556"/>
    <w:rsid w:val="00647BAE"/>
    <w:rsid w:val="00647BB7"/>
    <w:rsid w:val="006501F6"/>
    <w:rsid w:val="006502FB"/>
    <w:rsid w:val="006503D4"/>
    <w:rsid w:val="00650458"/>
    <w:rsid w:val="0065069E"/>
    <w:rsid w:val="00650A6C"/>
    <w:rsid w:val="00650B8D"/>
    <w:rsid w:val="00650CE2"/>
    <w:rsid w:val="00650DA6"/>
    <w:rsid w:val="00650F0F"/>
    <w:rsid w:val="0065136C"/>
    <w:rsid w:val="006513D8"/>
    <w:rsid w:val="00651494"/>
    <w:rsid w:val="006515D0"/>
    <w:rsid w:val="006517B0"/>
    <w:rsid w:val="00651BC9"/>
    <w:rsid w:val="0065210E"/>
    <w:rsid w:val="006530C0"/>
    <w:rsid w:val="00653201"/>
    <w:rsid w:val="0065344F"/>
    <w:rsid w:val="0065378B"/>
    <w:rsid w:val="006539DE"/>
    <w:rsid w:val="00653AFE"/>
    <w:rsid w:val="00653CBE"/>
    <w:rsid w:val="00653DC7"/>
    <w:rsid w:val="006540C3"/>
    <w:rsid w:val="00654172"/>
    <w:rsid w:val="00654371"/>
    <w:rsid w:val="006547C6"/>
    <w:rsid w:val="00654ED8"/>
    <w:rsid w:val="006552C7"/>
    <w:rsid w:val="006552E7"/>
    <w:rsid w:val="006557FD"/>
    <w:rsid w:val="00655FC8"/>
    <w:rsid w:val="00656116"/>
    <w:rsid w:val="0065664D"/>
    <w:rsid w:val="00656656"/>
    <w:rsid w:val="00656878"/>
    <w:rsid w:val="00656A03"/>
    <w:rsid w:val="00656CED"/>
    <w:rsid w:val="00656FCF"/>
    <w:rsid w:val="00657053"/>
    <w:rsid w:val="0065734B"/>
    <w:rsid w:val="006573DE"/>
    <w:rsid w:val="006574E3"/>
    <w:rsid w:val="006578A1"/>
    <w:rsid w:val="00657B02"/>
    <w:rsid w:val="00657CC2"/>
    <w:rsid w:val="006604DB"/>
    <w:rsid w:val="006605E1"/>
    <w:rsid w:val="0066060A"/>
    <w:rsid w:val="006606B9"/>
    <w:rsid w:val="00660948"/>
    <w:rsid w:val="00660CE2"/>
    <w:rsid w:val="00660F29"/>
    <w:rsid w:val="00661070"/>
    <w:rsid w:val="006610DA"/>
    <w:rsid w:val="00661277"/>
    <w:rsid w:val="0066130C"/>
    <w:rsid w:val="0066132C"/>
    <w:rsid w:val="00661369"/>
    <w:rsid w:val="00661388"/>
    <w:rsid w:val="00661689"/>
    <w:rsid w:val="00661816"/>
    <w:rsid w:val="00661890"/>
    <w:rsid w:val="00661E3D"/>
    <w:rsid w:val="00662041"/>
    <w:rsid w:val="00662167"/>
    <w:rsid w:val="00662AF2"/>
    <w:rsid w:val="00662EFB"/>
    <w:rsid w:val="00662F1B"/>
    <w:rsid w:val="00663030"/>
    <w:rsid w:val="006631A7"/>
    <w:rsid w:val="006633A0"/>
    <w:rsid w:val="0066347F"/>
    <w:rsid w:val="0066379F"/>
    <w:rsid w:val="00663899"/>
    <w:rsid w:val="00663AD1"/>
    <w:rsid w:val="00663BA3"/>
    <w:rsid w:val="00664142"/>
    <w:rsid w:val="00664376"/>
    <w:rsid w:val="00664B4F"/>
    <w:rsid w:val="00664B9B"/>
    <w:rsid w:val="00664BB8"/>
    <w:rsid w:val="00664D1D"/>
    <w:rsid w:val="00664F4C"/>
    <w:rsid w:val="00665000"/>
    <w:rsid w:val="0066501F"/>
    <w:rsid w:val="00665202"/>
    <w:rsid w:val="00665250"/>
    <w:rsid w:val="006656BC"/>
    <w:rsid w:val="006658DB"/>
    <w:rsid w:val="00665CF1"/>
    <w:rsid w:val="00665EC1"/>
    <w:rsid w:val="00665FCB"/>
    <w:rsid w:val="00665FE7"/>
    <w:rsid w:val="00666039"/>
    <w:rsid w:val="00666056"/>
    <w:rsid w:val="006662CA"/>
    <w:rsid w:val="00666481"/>
    <w:rsid w:val="00666556"/>
    <w:rsid w:val="006665F8"/>
    <w:rsid w:val="0066674D"/>
    <w:rsid w:val="006667D6"/>
    <w:rsid w:val="00666851"/>
    <w:rsid w:val="00666C44"/>
    <w:rsid w:val="00666E22"/>
    <w:rsid w:val="00666E91"/>
    <w:rsid w:val="006671D7"/>
    <w:rsid w:val="0066736F"/>
    <w:rsid w:val="00667478"/>
    <w:rsid w:val="00667E02"/>
    <w:rsid w:val="00670023"/>
    <w:rsid w:val="0067048E"/>
    <w:rsid w:val="0067079A"/>
    <w:rsid w:val="00670959"/>
    <w:rsid w:val="00670998"/>
    <w:rsid w:val="00670CC4"/>
    <w:rsid w:val="0067105F"/>
    <w:rsid w:val="0067118C"/>
    <w:rsid w:val="006713D4"/>
    <w:rsid w:val="006715EF"/>
    <w:rsid w:val="00671A9A"/>
    <w:rsid w:val="00671AF4"/>
    <w:rsid w:val="00671B67"/>
    <w:rsid w:val="00671E8B"/>
    <w:rsid w:val="00671F31"/>
    <w:rsid w:val="006723BD"/>
    <w:rsid w:val="006724B3"/>
    <w:rsid w:val="00672533"/>
    <w:rsid w:val="0067253D"/>
    <w:rsid w:val="00672554"/>
    <w:rsid w:val="0067261E"/>
    <w:rsid w:val="00672735"/>
    <w:rsid w:val="006727A4"/>
    <w:rsid w:val="00672829"/>
    <w:rsid w:val="00672BF1"/>
    <w:rsid w:val="00672E65"/>
    <w:rsid w:val="006730F2"/>
    <w:rsid w:val="006731DA"/>
    <w:rsid w:val="006731DF"/>
    <w:rsid w:val="006733C3"/>
    <w:rsid w:val="0067341C"/>
    <w:rsid w:val="00673CC3"/>
    <w:rsid w:val="00673D43"/>
    <w:rsid w:val="00673E16"/>
    <w:rsid w:val="006741CF"/>
    <w:rsid w:val="00674405"/>
    <w:rsid w:val="006744CB"/>
    <w:rsid w:val="00674580"/>
    <w:rsid w:val="006747FE"/>
    <w:rsid w:val="00674806"/>
    <w:rsid w:val="00674859"/>
    <w:rsid w:val="00674A7C"/>
    <w:rsid w:val="00674AC1"/>
    <w:rsid w:val="00674CD6"/>
    <w:rsid w:val="00674D7C"/>
    <w:rsid w:val="006752C3"/>
    <w:rsid w:val="0067533B"/>
    <w:rsid w:val="0067560E"/>
    <w:rsid w:val="00675A80"/>
    <w:rsid w:val="0067613B"/>
    <w:rsid w:val="0067613F"/>
    <w:rsid w:val="0067614A"/>
    <w:rsid w:val="00676195"/>
    <w:rsid w:val="0067643B"/>
    <w:rsid w:val="0067664D"/>
    <w:rsid w:val="00676A25"/>
    <w:rsid w:val="00676BA8"/>
    <w:rsid w:val="00676CB9"/>
    <w:rsid w:val="00676E93"/>
    <w:rsid w:val="006771A5"/>
    <w:rsid w:val="00677223"/>
    <w:rsid w:val="006776EC"/>
    <w:rsid w:val="00677EDA"/>
    <w:rsid w:val="006801D3"/>
    <w:rsid w:val="00680258"/>
    <w:rsid w:val="0068026A"/>
    <w:rsid w:val="00680562"/>
    <w:rsid w:val="006805E6"/>
    <w:rsid w:val="00680677"/>
    <w:rsid w:val="00680775"/>
    <w:rsid w:val="00680AC9"/>
    <w:rsid w:val="00680BB6"/>
    <w:rsid w:val="00680E4A"/>
    <w:rsid w:val="006811E5"/>
    <w:rsid w:val="00681378"/>
    <w:rsid w:val="0068176D"/>
    <w:rsid w:val="0068176F"/>
    <w:rsid w:val="0068180A"/>
    <w:rsid w:val="0068189E"/>
    <w:rsid w:val="00681A1B"/>
    <w:rsid w:val="00681A73"/>
    <w:rsid w:val="00681BE6"/>
    <w:rsid w:val="00682144"/>
    <w:rsid w:val="006821C7"/>
    <w:rsid w:val="006821DF"/>
    <w:rsid w:val="0068242F"/>
    <w:rsid w:val="00682665"/>
    <w:rsid w:val="006829B1"/>
    <w:rsid w:val="00682ACC"/>
    <w:rsid w:val="00682B55"/>
    <w:rsid w:val="00682E10"/>
    <w:rsid w:val="0068302E"/>
    <w:rsid w:val="0068319B"/>
    <w:rsid w:val="006832F8"/>
    <w:rsid w:val="006839B0"/>
    <w:rsid w:val="006839F8"/>
    <w:rsid w:val="00683B1C"/>
    <w:rsid w:val="00683C7D"/>
    <w:rsid w:val="00683F20"/>
    <w:rsid w:val="0068406A"/>
    <w:rsid w:val="006841FE"/>
    <w:rsid w:val="006842CC"/>
    <w:rsid w:val="006842D2"/>
    <w:rsid w:val="006845B0"/>
    <w:rsid w:val="00684712"/>
    <w:rsid w:val="0068478A"/>
    <w:rsid w:val="0068497F"/>
    <w:rsid w:val="00684BF7"/>
    <w:rsid w:val="00684E8A"/>
    <w:rsid w:val="00685335"/>
    <w:rsid w:val="006857F2"/>
    <w:rsid w:val="0068591E"/>
    <w:rsid w:val="00685956"/>
    <w:rsid w:val="00685AA6"/>
    <w:rsid w:val="00685B7D"/>
    <w:rsid w:val="00685B8C"/>
    <w:rsid w:val="00685CFC"/>
    <w:rsid w:val="00685D3C"/>
    <w:rsid w:val="00685EF5"/>
    <w:rsid w:val="00685F90"/>
    <w:rsid w:val="0068608D"/>
    <w:rsid w:val="00686173"/>
    <w:rsid w:val="006865E0"/>
    <w:rsid w:val="006867BE"/>
    <w:rsid w:val="00686911"/>
    <w:rsid w:val="00686ACD"/>
    <w:rsid w:val="00686C5E"/>
    <w:rsid w:val="00686E2C"/>
    <w:rsid w:val="00686ECD"/>
    <w:rsid w:val="00687000"/>
    <w:rsid w:val="00687185"/>
    <w:rsid w:val="00687264"/>
    <w:rsid w:val="006872E5"/>
    <w:rsid w:val="0068750C"/>
    <w:rsid w:val="0068794B"/>
    <w:rsid w:val="006879DC"/>
    <w:rsid w:val="00687A1B"/>
    <w:rsid w:val="00687D3A"/>
    <w:rsid w:val="006903C6"/>
    <w:rsid w:val="0069087E"/>
    <w:rsid w:val="00690896"/>
    <w:rsid w:val="00691181"/>
    <w:rsid w:val="00691244"/>
    <w:rsid w:val="006917F6"/>
    <w:rsid w:val="006919A0"/>
    <w:rsid w:val="00692145"/>
    <w:rsid w:val="006924B8"/>
    <w:rsid w:val="0069252E"/>
    <w:rsid w:val="00692708"/>
    <w:rsid w:val="00692816"/>
    <w:rsid w:val="00692A8B"/>
    <w:rsid w:val="00692CD0"/>
    <w:rsid w:val="00692D39"/>
    <w:rsid w:val="00692F2A"/>
    <w:rsid w:val="006930C5"/>
    <w:rsid w:val="006932DD"/>
    <w:rsid w:val="00693417"/>
    <w:rsid w:val="0069344E"/>
    <w:rsid w:val="0069360C"/>
    <w:rsid w:val="00693673"/>
    <w:rsid w:val="006936D6"/>
    <w:rsid w:val="00693727"/>
    <w:rsid w:val="00693789"/>
    <w:rsid w:val="00693985"/>
    <w:rsid w:val="00694035"/>
    <w:rsid w:val="006941B6"/>
    <w:rsid w:val="006941BE"/>
    <w:rsid w:val="006941E4"/>
    <w:rsid w:val="006943D7"/>
    <w:rsid w:val="0069478C"/>
    <w:rsid w:val="00694951"/>
    <w:rsid w:val="00694EAE"/>
    <w:rsid w:val="00694F2C"/>
    <w:rsid w:val="0069525D"/>
    <w:rsid w:val="006953A3"/>
    <w:rsid w:val="00695936"/>
    <w:rsid w:val="0069654F"/>
    <w:rsid w:val="0069669D"/>
    <w:rsid w:val="006967E5"/>
    <w:rsid w:val="006968BE"/>
    <w:rsid w:val="006971B1"/>
    <w:rsid w:val="006974CB"/>
    <w:rsid w:val="00697949"/>
    <w:rsid w:val="00697D66"/>
    <w:rsid w:val="00697FB7"/>
    <w:rsid w:val="006A0018"/>
    <w:rsid w:val="006A017C"/>
    <w:rsid w:val="006A0239"/>
    <w:rsid w:val="006A07B2"/>
    <w:rsid w:val="006A0D45"/>
    <w:rsid w:val="006A114E"/>
    <w:rsid w:val="006A119E"/>
    <w:rsid w:val="006A127A"/>
    <w:rsid w:val="006A1298"/>
    <w:rsid w:val="006A13EC"/>
    <w:rsid w:val="006A1455"/>
    <w:rsid w:val="006A145A"/>
    <w:rsid w:val="006A145B"/>
    <w:rsid w:val="006A1773"/>
    <w:rsid w:val="006A1817"/>
    <w:rsid w:val="006A1F8A"/>
    <w:rsid w:val="006A202C"/>
    <w:rsid w:val="006A253C"/>
    <w:rsid w:val="006A25FC"/>
    <w:rsid w:val="006A27D0"/>
    <w:rsid w:val="006A28A8"/>
    <w:rsid w:val="006A2AF1"/>
    <w:rsid w:val="006A2D95"/>
    <w:rsid w:val="006A3156"/>
    <w:rsid w:val="006A31CB"/>
    <w:rsid w:val="006A340D"/>
    <w:rsid w:val="006A36A2"/>
    <w:rsid w:val="006A38E1"/>
    <w:rsid w:val="006A3AB7"/>
    <w:rsid w:val="006A3B90"/>
    <w:rsid w:val="006A3CBF"/>
    <w:rsid w:val="006A3F8C"/>
    <w:rsid w:val="006A4068"/>
    <w:rsid w:val="006A4096"/>
    <w:rsid w:val="006A4793"/>
    <w:rsid w:val="006A4A2F"/>
    <w:rsid w:val="006A4DC1"/>
    <w:rsid w:val="006A5294"/>
    <w:rsid w:val="006A5533"/>
    <w:rsid w:val="006A55DD"/>
    <w:rsid w:val="006A55DE"/>
    <w:rsid w:val="006A5689"/>
    <w:rsid w:val="006A5AE8"/>
    <w:rsid w:val="006A5BD6"/>
    <w:rsid w:val="006A636D"/>
    <w:rsid w:val="006A644D"/>
    <w:rsid w:val="006A64FA"/>
    <w:rsid w:val="006A656A"/>
    <w:rsid w:val="006A6791"/>
    <w:rsid w:val="006A67E2"/>
    <w:rsid w:val="006A6816"/>
    <w:rsid w:val="006A694A"/>
    <w:rsid w:val="006A699D"/>
    <w:rsid w:val="006A6EC8"/>
    <w:rsid w:val="006A6F86"/>
    <w:rsid w:val="006A726B"/>
    <w:rsid w:val="006A7278"/>
    <w:rsid w:val="006A743E"/>
    <w:rsid w:val="006A7662"/>
    <w:rsid w:val="006A76C4"/>
    <w:rsid w:val="006A78AA"/>
    <w:rsid w:val="006A797C"/>
    <w:rsid w:val="006A79B1"/>
    <w:rsid w:val="006A7C09"/>
    <w:rsid w:val="006A7F61"/>
    <w:rsid w:val="006B00B5"/>
    <w:rsid w:val="006B02D4"/>
    <w:rsid w:val="006B0575"/>
    <w:rsid w:val="006B0596"/>
    <w:rsid w:val="006B0CBD"/>
    <w:rsid w:val="006B0D62"/>
    <w:rsid w:val="006B1092"/>
    <w:rsid w:val="006B1486"/>
    <w:rsid w:val="006B169B"/>
    <w:rsid w:val="006B182D"/>
    <w:rsid w:val="006B1CEA"/>
    <w:rsid w:val="006B28E3"/>
    <w:rsid w:val="006B2CB2"/>
    <w:rsid w:val="006B2DD5"/>
    <w:rsid w:val="006B2FE2"/>
    <w:rsid w:val="006B3B47"/>
    <w:rsid w:val="006B3CF8"/>
    <w:rsid w:val="006B3F8B"/>
    <w:rsid w:val="006B3FB0"/>
    <w:rsid w:val="006B4015"/>
    <w:rsid w:val="006B40BE"/>
    <w:rsid w:val="006B41B0"/>
    <w:rsid w:val="006B434D"/>
    <w:rsid w:val="006B4BB5"/>
    <w:rsid w:val="006B4CD8"/>
    <w:rsid w:val="006B4EFC"/>
    <w:rsid w:val="006B4F13"/>
    <w:rsid w:val="006B4F95"/>
    <w:rsid w:val="006B4FD4"/>
    <w:rsid w:val="006B5018"/>
    <w:rsid w:val="006B5097"/>
    <w:rsid w:val="006B512D"/>
    <w:rsid w:val="006B53CB"/>
    <w:rsid w:val="006B5424"/>
    <w:rsid w:val="006B54E1"/>
    <w:rsid w:val="006B5524"/>
    <w:rsid w:val="006B55B3"/>
    <w:rsid w:val="006B5826"/>
    <w:rsid w:val="006B58A8"/>
    <w:rsid w:val="006B59DC"/>
    <w:rsid w:val="006B5BE2"/>
    <w:rsid w:val="006B5F85"/>
    <w:rsid w:val="006B60B8"/>
    <w:rsid w:val="006B61CE"/>
    <w:rsid w:val="006B62C7"/>
    <w:rsid w:val="006B63F4"/>
    <w:rsid w:val="006B6595"/>
    <w:rsid w:val="006B6602"/>
    <w:rsid w:val="006B678A"/>
    <w:rsid w:val="006B6AF3"/>
    <w:rsid w:val="006B6E23"/>
    <w:rsid w:val="006B797A"/>
    <w:rsid w:val="006B7EBB"/>
    <w:rsid w:val="006C00C8"/>
    <w:rsid w:val="006C023D"/>
    <w:rsid w:val="006C0283"/>
    <w:rsid w:val="006C0550"/>
    <w:rsid w:val="006C071A"/>
    <w:rsid w:val="006C07E7"/>
    <w:rsid w:val="006C0938"/>
    <w:rsid w:val="006C0B8F"/>
    <w:rsid w:val="006C0C1E"/>
    <w:rsid w:val="006C0C4B"/>
    <w:rsid w:val="006C113A"/>
    <w:rsid w:val="006C162A"/>
    <w:rsid w:val="006C16AB"/>
    <w:rsid w:val="006C171F"/>
    <w:rsid w:val="006C199C"/>
    <w:rsid w:val="006C1B5A"/>
    <w:rsid w:val="006C1DAC"/>
    <w:rsid w:val="006C1E09"/>
    <w:rsid w:val="006C1E8D"/>
    <w:rsid w:val="006C24F1"/>
    <w:rsid w:val="006C258F"/>
    <w:rsid w:val="006C27E6"/>
    <w:rsid w:val="006C28D9"/>
    <w:rsid w:val="006C29D7"/>
    <w:rsid w:val="006C2B12"/>
    <w:rsid w:val="006C2E52"/>
    <w:rsid w:val="006C32D4"/>
    <w:rsid w:val="006C3478"/>
    <w:rsid w:val="006C3528"/>
    <w:rsid w:val="006C37F2"/>
    <w:rsid w:val="006C3882"/>
    <w:rsid w:val="006C3966"/>
    <w:rsid w:val="006C3BC6"/>
    <w:rsid w:val="006C3BEF"/>
    <w:rsid w:val="006C3DB9"/>
    <w:rsid w:val="006C4018"/>
    <w:rsid w:val="006C4172"/>
    <w:rsid w:val="006C4232"/>
    <w:rsid w:val="006C48BA"/>
    <w:rsid w:val="006C4AEA"/>
    <w:rsid w:val="006C4BD8"/>
    <w:rsid w:val="006C574C"/>
    <w:rsid w:val="006C5B19"/>
    <w:rsid w:val="006C5F3A"/>
    <w:rsid w:val="006C5F47"/>
    <w:rsid w:val="006C5F9A"/>
    <w:rsid w:val="006C6005"/>
    <w:rsid w:val="006C6033"/>
    <w:rsid w:val="006C6200"/>
    <w:rsid w:val="006C634F"/>
    <w:rsid w:val="006C6703"/>
    <w:rsid w:val="006C6A10"/>
    <w:rsid w:val="006C6A8C"/>
    <w:rsid w:val="006C6BFC"/>
    <w:rsid w:val="006C6CFD"/>
    <w:rsid w:val="006C72D5"/>
    <w:rsid w:val="006C7399"/>
    <w:rsid w:val="006C7429"/>
    <w:rsid w:val="006C74B8"/>
    <w:rsid w:val="006C7644"/>
    <w:rsid w:val="006C7647"/>
    <w:rsid w:val="006C7991"/>
    <w:rsid w:val="006C79E3"/>
    <w:rsid w:val="006C79E6"/>
    <w:rsid w:val="006C79FF"/>
    <w:rsid w:val="006D005D"/>
    <w:rsid w:val="006D0159"/>
    <w:rsid w:val="006D05CA"/>
    <w:rsid w:val="006D088E"/>
    <w:rsid w:val="006D0E4A"/>
    <w:rsid w:val="006D0F2B"/>
    <w:rsid w:val="006D0FFD"/>
    <w:rsid w:val="006D137C"/>
    <w:rsid w:val="006D1480"/>
    <w:rsid w:val="006D14DB"/>
    <w:rsid w:val="006D1A3F"/>
    <w:rsid w:val="006D1CD7"/>
    <w:rsid w:val="006D1E78"/>
    <w:rsid w:val="006D225B"/>
    <w:rsid w:val="006D2372"/>
    <w:rsid w:val="006D26D4"/>
    <w:rsid w:val="006D2AEB"/>
    <w:rsid w:val="006D2C2A"/>
    <w:rsid w:val="006D2FCE"/>
    <w:rsid w:val="006D3B22"/>
    <w:rsid w:val="006D3BBA"/>
    <w:rsid w:val="006D3DCD"/>
    <w:rsid w:val="006D3FB1"/>
    <w:rsid w:val="006D4226"/>
    <w:rsid w:val="006D436A"/>
    <w:rsid w:val="006D474B"/>
    <w:rsid w:val="006D48F6"/>
    <w:rsid w:val="006D493B"/>
    <w:rsid w:val="006D4ADA"/>
    <w:rsid w:val="006D4FB1"/>
    <w:rsid w:val="006D5033"/>
    <w:rsid w:val="006D5160"/>
    <w:rsid w:val="006D5174"/>
    <w:rsid w:val="006D518A"/>
    <w:rsid w:val="006D522E"/>
    <w:rsid w:val="006D54EA"/>
    <w:rsid w:val="006D570A"/>
    <w:rsid w:val="006D575D"/>
    <w:rsid w:val="006D5939"/>
    <w:rsid w:val="006D5981"/>
    <w:rsid w:val="006D5C39"/>
    <w:rsid w:val="006D5D93"/>
    <w:rsid w:val="006D6203"/>
    <w:rsid w:val="006D6AB9"/>
    <w:rsid w:val="006D6D02"/>
    <w:rsid w:val="006D6E46"/>
    <w:rsid w:val="006D6F1E"/>
    <w:rsid w:val="006D70D5"/>
    <w:rsid w:val="006D70F9"/>
    <w:rsid w:val="006D78A1"/>
    <w:rsid w:val="006D7A8A"/>
    <w:rsid w:val="006D7B1A"/>
    <w:rsid w:val="006D7DE1"/>
    <w:rsid w:val="006E005C"/>
    <w:rsid w:val="006E0871"/>
    <w:rsid w:val="006E0E68"/>
    <w:rsid w:val="006E1037"/>
    <w:rsid w:val="006E129E"/>
    <w:rsid w:val="006E1305"/>
    <w:rsid w:val="006E1527"/>
    <w:rsid w:val="006E15B2"/>
    <w:rsid w:val="006E1AE0"/>
    <w:rsid w:val="006E1B37"/>
    <w:rsid w:val="006E1C14"/>
    <w:rsid w:val="006E1EC5"/>
    <w:rsid w:val="006E1FD2"/>
    <w:rsid w:val="006E1FEF"/>
    <w:rsid w:val="006E20C3"/>
    <w:rsid w:val="006E20DF"/>
    <w:rsid w:val="006E2245"/>
    <w:rsid w:val="006E23FF"/>
    <w:rsid w:val="006E2401"/>
    <w:rsid w:val="006E2691"/>
    <w:rsid w:val="006E27D2"/>
    <w:rsid w:val="006E2C3C"/>
    <w:rsid w:val="006E2E98"/>
    <w:rsid w:val="006E3119"/>
    <w:rsid w:val="006E3589"/>
    <w:rsid w:val="006E36A0"/>
    <w:rsid w:val="006E38D5"/>
    <w:rsid w:val="006E3E98"/>
    <w:rsid w:val="006E47E9"/>
    <w:rsid w:val="006E484A"/>
    <w:rsid w:val="006E4948"/>
    <w:rsid w:val="006E4AEA"/>
    <w:rsid w:val="006E4CFE"/>
    <w:rsid w:val="006E4F46"/>
    <w:rsid w:val="006E4FFD"/>
    <w:rsid w:val="006E51B3"/>
    <w:rsid w:val="006E58A7"/>
    <w:rsid w:val="006E5A72"/>
    <w:rsid w:val="006E5B65"/>
    <w:rsid w:val="006E5B70"/>
    <w:rsid w:val="006E616B"/>
    <w:rsid w:val="006E6274"/>
    <w:rsid w:val="006E649C"/>
    <w:rsid w:val="006E64E9"/>
    <w:rsid w:val="006E67D7"/>
    <w:rsid w:val="006E6ADF"/>
    <w:rsid w:val="006E706F"/>
    <w:rsid w:val="006E7216"/>
    <w:rsid w:val="006E77C1"/>
    <w:rsid w:val="006E7822"/>
    <w:rsid w:val="006E7CF4"/>
    <w:rsid w:val="006E7DF0"/>
    <w:rsid w:val="006E7E32"/>
    <w:rsid w:val="006E7E50"/>
    <w:rsid w:val="006E7E83"/>
    <w:rsid w:val="006F01FC"/>
    <w:rsid w:val="006F021E"/>
    <w:rsid w:val="006F06D0"/>
    <w:rsid w:val="006F092D"/>
    <w:rsid w:val="006F1003"/>
    <w:rsid w:val="006F1284"/>
    <w:rsid w:val="006F1772"/>
    <w:rsid w:val="006F19B8"/>
    <w:rsid w:val="006F19E3"/>
    <w:rsid w:val="006F1BA8"/>
    <w:rsid w:val="006F1E9E"/>
    <w:rsid w:val="006F1F29"/>
    <w:rsid w:val="006F247E"/>
    <w:rsid w:val="006F2676"/>
    <w:rsid w:val="006F27D6"/>
    <w:rsid w:val="006F28C1"/>
    <w:rsid w:val="006F2918"/>
    <w:rsid w:val="006F29D8"/>
    <w:rsid w:val="006F2ABE"/>
    <w:rsid w:val="006F2DE4"/>
    <w:rsid w:val="006F2F14"/>
    <w:rsid w:val="006F3413"/>
    <w:rsid w:val="006F3D34"/>
    <w:rsid w:val="006F3E56"/>
    <w:rsid w:val="006F3E6A"/>
    <w:rsid w:val="006F4056"/>
    <w:rsid w:val="006F4500"/>
    <w:rsid w:val="006F4635"/>
    <w:rsid w:val="006F49B2"/>
    <w:rsid w:val="006F4A0A"/>
    <w:rsid w:val="006F4A33"/>
    <w:rsid w:val="006F4AF5"/>
    <w:rsid w:val="006F4B2E"/>
    <w:rsid w:val="006F4D64"/>
    <w:rsid w:val="006F4F5E"/>
    <w:rsid w:val="006F500C"/>
    <w:rsid w:val="006F52D0"/>
    <w:rsid w:val="006F53CA"/>
    <w:rsid w:val="006F53D8"/>
    <w:rsid w:val="006F5676"/>
    <w:rsid w:val="006F5A90"/>
    <w:rsid w:val="006F5A9B"/>
    <w:rsid w:val="006F5B00"/>
    <w:rsid w:val="006F5EB7"/>
    <w:rsid w:val="006F6058"/>
    <w:rsid w:val="006F62C5"/>
    <w:rsid w:val="006F6A94"/>
    <w:rsid w:val="006F6EE3"/>
    <w:rsid w:val="006F70F3"/>
    <w:rsid w:val="006F7282"/>
    <w:rsid w:val="006F73C7"/>
    <w:rsid w:val="006F754C"/>
    <w:rsid w:val="006F7675"/>
    <w:rsid w:val="006F7984"/>
    <w:rsid w:val="006F7CB1"/>
    <w:rsid w:val="006F7FF5"/>
    <w:rsid w:val="00700066"/>
    <w:rsid w:val="0070009C"/>
    <w:rsid w:val="0070036F"/>
    <w:rsid w:val="007007C9"/>
    <w:rsid w:val="00700F4C"/>
    <w:rsid w:val="00701238"/>
    <w:rsid w:val="007013AC"/>
    <w:rsid w:val="00701EE5"/>
    <w:rsid w:val="0070214D"/>
    <w:rsid w:val="007023B7"/>
    <w:rsid w:val="00702926"/>
    <w:rsid w:val="00702AE8"/>
    <w:rsid w:val="00702CCE"/>
    <w:rsid w:val="00702F44"/>
    <w:rsid w:val="00702F69"/>
    <w:rsid w:val="00703134"/>
    <w:rsid w:val="007033FC"/>
    <w:rsid w:val="00703424"/>
    <w:rsid w:val="007034BA"/>
    <w:rsid w:val="007035F0"/>
    <w:rsid w:val="00703751"/>
    <w:rsid w:val="0070394D"/>
    <w:rsid w:val="00703C8E"/>
    <w:rsid w:val="00703E6F"/>
    <w:rsid w:val="00703FC0"/>
    <w:rsid w:val="00703FDB"/>
    <w:rsid w:val="007040DB"/>
    <w:rsid w:val="00704116"/>
    <w:rsid w:val="00704230"/>
    <w:rsid w:val="00704331"/>
    <w:rsid w:val="0070444F"/>
    <w:rsid w:val="00704873"/>
    <w:rsid w:val="0070493A"/>
    <w:rsid w:val="007049CE"/>
    <w:rsid w:val="00704EAE"/>
    <w:rsid w:val="00705059"/>
    <w:rsid w:val="00705069"/>
    <w:rsid w:val="007052DC"/>
    <w:rsid w:val="00705414"/>
    <w:rsid w:val="007056EC"/>
    <w:rsid w:val="007058FF"/>
    <w:rsid w:val="00705B2C"/>
    <w:rsid w:val="00705BD4"/>
    <w:rsid w:val="00705BF0"/>
    <w:rsid w:val="00705DA7"/>
    <w:rsid w:val="007063D3"/>
    <w:rsid w:val="007065D4"/>
    <w:rsid w:val="007065EE"/>
    <w:rsid w:val="00706678"/>
    <w:rsid w:val="00706871"/>
    <w:rsid w:val="00706BF2"/>
    <w:rsid w:val="00706D27"/>
    <w:rsid w:val="00707035"/>
    <w:rsid w:val="00707142"/>
    <w:rsid w:val="0070734C"/>
    <w:rsid w:val="00707668"/>
    <w:rsid w:val="00707955"/>
    <w:rsid w:val="00707C66"/>
    <w:rsid w:val="00707E17"/>
    <w:rsid w:val="00710273"/>
    <w:rsid w:val="0071094A"/>
    <w:rsid w:val="00710A43"/>
    <w:rsid w:val="00710DBE"/>
    <w:rsid w:val="00711703"/>
    <w:rsid w:val="00711861"/>
    <w:rsid w:val="007119A8"/>
    <w:rsid w:val="00711D9E"/>
    <w:rsid w:val="00711E95"/>
    <w:rsid w:val="00711F39"/>
    <w:rsid w:val="00711F5B"/>
    <w:rsid w:val="00711FE3"/>
    <w:rsid w:val="00712667"/>
    <w:rsid w:val="00712809"/>
    <w:rsid w:val="00712836"/>
    <w:rsid w:val="007129A6"/>
    <w:rsid w:val="00712A97"/>
    <w:rsid w:val="00712BE3"/>
    <w:rsid w:val="00712C4D"/>
    <w:rsid w:val="00712E86"/>
    <w:rsid w:val="00713683"/>
    <w:rsid w:val="007137DD"/>
    <w:rsid w:val="00713FF4"/>
    <w:rsid w:val="007141B0"/>
    <w:rsid w:val="007142D2"/>
    <w:rsid w:val="0071433D"/>
    <w:rsid w:val="00714FF9"/>
    <w:rsid w:val="00715070"/>
    <w:rsid w:val="007150AF"/>
    <w:rsid w:val="00715224"/>
    <w:rsid w:val="007155E2"/>
    <w:rsid w:val="007155E5"/>
    <w:rsid w:val="007159E7"/>
    <w:rsid w:val="00715B50"/>
    <w:rsid w:val="00715B84"/>
    <w:rsid w:val="0071619B"/>
    <w:rsid w:val="007163B7"/>
    <w:rsid w:val="007164D4"/>
    <w:rsid w:val="007164E1"/>
    <w:rsid w:val="007164FD"/>
    <w:rsid w:val="00716662"/>
    <w:rsid w:val="00716760"/>
    <w:rsid w:val="00716B0A"/>
    <w:rsid w:val="00716F3B"/>
    <w:rsid w:val="0071705C"/>
    <w:rsid w:val="00717549"/>
    <w:rsid w:val="007176FF"/>
    <w:rsid w:val="00717778"/>
    <w:rsid w:val="00717941"/>
    <w:rsid w:val="00717B20"/>
    <w:rsid w:val="00717EDA"/>
    <w:rsid w:val="00717F8F"/>
    <w:rsid w:val="0072090E"/>
    <w:rsid w:val="00720B91"/>
    <w:rsid w:val="00720E73"/>
    <w:rsid w:val="00720F23"/>
    <w:rsid w:val="0072116A"/>
    <w:rsid w:val="00721488"/>
    <w:rsid w:val="0072151D"/>
    <w:rsid w:val="007215BD"/>
    <w:rsid w:val="00721C5D"/>
    <w:rsid w:val="00721F0A"/>
    <w:rsid w:val="0072209C"/>
    <w:rsid w:val="007221E3"/>
    <w:rsid w:val="007226A1"/>
    <w:rsid w:val="00722710"/>
    <w:rsid w:val="0072277F"/>
    <w:rsid w:val="007227D5"/>
    <w:rsid w:val="00723010"/>
    <w:rsid w:val="00723208"/>
    <w:rsid w:val="007232AB"/>
    <w:rsid w:val="0072331E"/>
    <w:rsid w:val="0072331F"/>
    <w:rsid w:val="0072335B"/>
    <w:rsid w:val="00723479"/>
    <w:rsid w:val="0072372E"/>
    <w:rsid w:val="00724022"/>
    <w:rsid w:val="00724068"/>
    <w:rsid w:val="007241EF"/>
    <w:rsid w:val="0072428B"/>
    <w:rsid w:val="00724609"/>
    <w:rsid w:val="0072468F"/>
    <w:rsid w:val="00724794"/>
    <w:rsid w:val="00724827"/>
    <w:rsid w:val="0072483B"/>
    <w:rsid w:val="00724880"/>
    <w:rsid w:val="00724F56"/>
    <w:rsid w:val="007252B9"/>
    <w:rsid w:val="00725493"/>
    <w:rsid w:val="00725603"/>
    <w:rsid w:val="0072587E"/>
    <w:rsid w:val="007259AB"/>
    <w:rsid w:val="0072607B"/>
    <w:rsid w:val="0072611F"/>
    <w:rsid w:val="00726128"/>
    <w:rsid w:val="0072617C"/>
    <w:rsid w:val="0072681B"/>
    <w:rsid w:val="00726848"/>
    <w:rsid w:val="00726927"/>
    <w:rsid w:val="00726D17"/>
    <w:rsid w:val="007270C5"/>
    <w:rsid w:val="0072721B"/>
    <w:rsid w:val="00727BE6"/>
    <w:rsid w:val="00727D25"/>
    <w:rsid w:val="00727F46"/>
    <w:rsid w:val="00727FDA"/>
    <w:rsid w:val="00730234"/>
    <w:rsid w:val="0073067D"/>
    <w:rsid w:val="007306A8"/>
    <w:rsid w:val="007307D7"/>
    <w:rsid w:val="00730835"/>
    <w:rsid w:val="007309DF"/>
    <w:rsid w:val="00730AA1"/>
    <w:rsid w:val="00730D70"/>
    <w:rsid w:val="007311C9"/>
    <w:rsid w:val="007313DA"/>
    <w:rsid w:val="00731549"/>
    <w:rsid w:val="00731AB5"/>
    <w:rsid w:val="00731B3B"/>
    <w:rsid w:val="00731F4D"/>
    <w:rsid w:val="007321AA"/>
    <w:rsid w:val="007321EE"/>
    <w:rsid w:val="0073262F"/>
    <w:rsid w:val="007328DC"/>
    <w:rsid w:val="00732ACC"/>
    <w:rsid w:val="00732DB4"/>
    <w:rsid w:val="00732DE6"/>
    <w:rsid w:val="0073334C"/>
    <w:rsid w:val="00733361"/>
    <w:rsid w:val="00733AA8"/>
    <w:rsid w:val="00733B84"/>
    <w:rsid w:val="007349BF"/>
    <w:rsid w:val="00734A7F"/>
    <w:rsid w:val="00734DD4"/>
    <w:rsid w:val="00734EB7"/>
    <w:rsid w:val="0073541E"/>
    <w:rsid w:val="007356B0"/>
    <w:rsid w:val="00735BA2"/>
    <w:rsid w:val="00735BC8"/>
    <w:rsid w:val="00736098"/>
    <w:rsid w:val="0073618B"/>
    <w:rsid w:val="0073640C"/>
    <w:rsid w:val="00736C8F"/>
    <w:rsid w:val="00737091"/>
    <w:rsid w:val="0073748F"/>
    <w:rsid w:val="00737655"/>
    <w:rsid w:val="0074012B"/>
    <w:rsid w:val="007401F3"/>
    <w:rsid w:val="007402BE"/>
    <w:rsid w:val="007403BD"/>
    <w:rsid w:val="0074055B"/>
    <w:rsid w:val="00740803"/>
    <w:rsid w:val="00740B0F"/>
    <w:rsid w:val="00740B40"/>
    <w:rsid w:val="00740EC4"/>
    <w:rsid w:val="007410F4"/>
    <w:rsid w:val="00741382"/>
    <w:rsid w:val="0074164E"/>
    <w:rsid w:val="007417C9"/>
    <w:rsid w:val="00741852"/>
    <w:rsid w:val="007418A8"/>
    <w:rsid w:val="0074199C"/>
    <w:rsid w:val="00741E13"/>
    <w:rsid w:val="00741EE1"/>
    <w:rsid w:val="00741FF5"/>
    <w:rsid w:val="00742237"/>
    <w:rsid w:val="0074231A"/>
    <w:rsid w:val="007424F7"/>
    <w:rsid w:val="0074266C"/>
    <w:rsid w:val="00742712"/>
    <w:rsid w:val="00742D18"/>
    <w:rsid w:val="00742EA6"/>
    <w:rsid w:val="0074348A"/>
    <w:rsid w:val="00743848"/>
    <w:rsid w:val="0074400E"/>
    <w:rsid w:val="007440EA"/>
    <w:rsid w:val="00744173"/>
    <w:rsid w:val="00744295"/>
    <w:rsid w:val="007444D7"/>
    <w:rsid w:val="007446EE"/>
    <w:rsid w:val="00744917"/>
    <w:rsid w:val="00744BC0"/>
    <w:rsid w:val="00745023"/>
    <w:rsid w:val="0074504B"/>
    <w:rsid w:val="00745282"/>
    <w:rsid w:val="00745534"/>
    <w:rsid w:val="0074559B"/>
    <w:rsid w:val="007455A1"/>
    <w:rsid w:val="00745A80"/>
    <w:rsid w:val="00745BDC"/>
    <w:rsid w:val="00745E28"/>
    <w:rsid w:val="007461D1"/>
    <w:rsid w:val="007464B1"/>
    <w:rsid w:val="0074659D"/>
    <w:rsid w:val="00746A70"/>
    <w:rsid w:val="00746B80"/>
    <w:rsid w:val="00747125"/>
    <w:rsid w:val="0074745C"/>
    <w:rsid w:val="00747616"/>
    <w:rsid w:val="00747622"/>
    <w:rsid w:val="00747BAA"/>
    <w:rsid w:val="00747C50"/>
    <w:rsid w:val="00747DCC"/>
    <w:rsid w:val="00747DFB"/>
    <w:rsid w:val="00747FDF"/>
    <w:rsid w:val="007501D1"/>
    <w:rsid w:val="00750564"/>
    <w:rsid w:val="00750A59"/>
    <w:rsid w:val="00750FB3"/>
    <w:rsid w:val="0075133A"/>
    <w:rsid w:val="007513D0"/>
    <w:rsid w:val="007514AF"/>
    <w:rsid w:val="00751545"/>
    <w:rsid w:val="007515FC"/>
    <w:rsid w:val="00751F6A"/>
    <w:rsid w:val="0075206E"/>
    <w:rsid w:val="00752446"/>
    <w:rsid w:val="007524FE"/>
    <w:rsid w:val="007525C3"/>
    <w:rsid w:val="007526C5"/>
    <w:rsid w:val="00752D44"/>
    <w:rsid w:val="00752E7F"/>
    <w:rsid w:val="00752EE6"/>
    <w:rsid w:val="00752FB4"/>
    <w:rsid w:val="0075323D"/>
    <w:rsid w:val="007532F6"/>
    <w:rsid w:val="007535C5"/>
    <w:rsid w:val="00753860"/>
    <w:rsid w:val="00753E02"/>
    <w:rsid w:val="00753E51"/>
    <w:rsid w:val="00754071"/>
    <w:rsid w:val="007545F1"/>
    <w:rsid w:val="007546D2"/>
    <w:rsid w:val="00754C8F"/>
    <w:rsid w:val="0075500B"/>
    <w:rsid w:val="00755110"/>
    <w:rsid w:val="007552B0"/>
    <w:rsid w:val="00755441"/>
    <w:rsid w:val="00755546"/>
    <w:rsid w:val="0075596E"/>
    <w:rsid w:val="00756038"/>
    <w:rsid w:val="007567D3"/>
    <w:rsid w:val="0075680F"/>
    <w:rsid w:val="00756A78"/>
    <w:rsid w:val="00756A8B"/>
    <w:rsid w:val="00756ACB"/>
    <w:rsid w:val="00757152"/>
    <w:rsid w:val="0075752F"/>
    <w:rsid w:val="0075756A"/>
    <w:rsid w:val="007575EC"/>
    <w:rsid w:val="00757B90"/>
    <w:rsid w:val="00757F96"/>
    <w:rsid w:val="0076013C"/>
    <w:rsid w:val="00760215"/>
    <w:rsid w:val="00760948"/>
    <w:rsid w:val="00760B18"/>
    <w:rsid w:val="00760B98"/>
    <w:rsid w:val="00760CC8"/>
    <w:rsid w:val="00760CDA"/>
    <w:rsid w:val="00761226"/>
    <w:rsid w:val="0076156D"/>
    <w:rsid w:val="00761909"/>
    <w:rsid w:val="00761994"/>
    <w:rsid w:val="00761A09"/>
    <w:rsid w:val="00761E16"/>
    <w:rsid w:val="00761FF4"/>
    <w:rsid w:val="007622B0"/>
    <w:rsid w:val="00762481"/>
    <w:rsid w:val="00762828"/>
    <w:rsid w:val="00762940"/>
    <w:rsid w:val="007629B9"/>
    <w:rsid w:val="00762A79"/>
    <w:rsid w:val="00762C66"/>
    <w:rsid w:val="007632CA"/>
    <w:rsid w:val="0076343C"/>
    <w:rsid w:val="007636E6"/>
    <w:rsid w:val="00763718"/>
    <w:rsid w:val="007638CB"/>
    <w:rsid w:val="007638EB"/>
    <w:rsid w:val="00763E32"/>
    <w:rsid w:val="00763F0B"/>
    <w:rsid w:val="00763FCE"/>
    <w:rsid w:val="0076435E"/>
    <w:rsid w:val="00764409"/>
    <w:rsid w:val="00764E11"/>
    <w:rsid w:val="007653EC"/>
    <w:rsid w:val="00765670"/>
    <w:rsid w:val="00765F18"/>
    <w:rsid w:val="00765FEA"/>
    <w:rsid w:val="007661DF"/>
    <w:rsid w:val="00766257"/>
    <w:rsid w:val="00766828"/>
    <w:rsid w:val="00766875"/>
    <w:rsid w:val="007668DC"/>
    <w:rsid w:val="007669E1"/>
    <w:rsid w:val="00766A2E"/>
    <w:rsid w:val="0076711B"/>
    <w:rsid w:val="0076717B"/>
    <w:rsid w:val="007671FF"/>
    <w:rsid w:val="007674DA"/>
    <w:rsid w:val="00767629"/>
    <w:rsid w:val="00767C28"/>
    <w:rsid w:val="00770266"/>
    <w:rsid w:val="007702CC"/>
    <w:rsid w:val="00770590"/>
    <w:rsid w:val="0077080E"/>
    <w:rsid w:val="00770C0E"/>
    <w:rsid w:val="00770E03"/>
    <w:rsid w:val="0077189F"/>
    <w:rsid w:val="007718AE"/>
    <w:rsid w:val="00771A1E"/>
    <w:rsid w:val="00771B06"/>
    <w:rsid w:val="00771B28"/>
    <w:rsid w:val="00771EB3"/>
    <w:rsid w:val="0077213C"/>
    <w:rsid w:val="0077219B"/>
    <w:rsid w:val="007722B4"/>
    <w:rsid w:val="007722F5"/>
    <w:rsid w:val="00772376"/>
    <w:rsid w:val="007724BA"/>
    <w:rsid w:val="00772844"/>
    <w:rsid w:val="00772A1D"/>
    <w:rsid w:val="00772D23"/>
    <w:rsid w:val="00772EB1"/>
    <w:rsid w:val="007735F6"/>
    <w:rsid w:val="00773675"/>
    <w:rsid w:val="007737C3"/>
    <w:rsid w:val="0077383D"/>
    <w:rsid w:val="0077385E"/>
    <w:rsid w:val="0077392D"/>
    <w:rsid w:val="0077416F"/>
    <w:rsid w:val="007741DF"/>
    <w:rsid w:val="0077433A"/>
    <w:rsid w:val="007747A7"/>
    <w:rsid w:val="007747B8"/>
    <w:rsid w:val="0077482A"/>
    <w:rsid w:val="00774880"/>
    <w:rsid w:val="00774898"/>
    <w:rsid w:val="00774C6D"/>
    <w:rsid w:val="00774C88"/>
    <w:rsid w:val="00774E4B"/>
    <w:rsid w:val="00774EBF"/>
    <w:rsid w:val="00774FA7"/>
    <w:rsid w:val="00775293"/>
    <w:rsid w:val="007757DB"/>
    <w:rsid w:val="00775A30"/>
    <w:rsid w:val="00775D1F"/>
    <w:rsid w:val="00775EBC"/>
    <w:rsid w:val="0077624A"/>
    <w:rsid w:val="00776337"/>
    <w:rsid w:val="00776344"/>
    <w:rsid w:val="007765C2"/>
    <w:rsid w:val="007765EC"/>
    <w:rsid w:val="00776617"/>
    <w:rsid w:val="0077664E"/>
    <w:rsid w:val="00776703"/>
    <w:rsid w:val="00776B61"/>
    <w:rsid w:val="007770EF"/>
    <w:rsid w:val="007771DF"/>
    <w:rsid w:val="00777279"/>
    <w:rsid w:val="00777555"/>
    <w:rsid w:val="0077774D"/>
    <w:rsid w:val="00777759"/>
    <w:rsid w:val="00777B87"/>
    <w:rsid w:val="00777BBE"/>
    <w:rsid w:val="00777D07"/>
    <w:rsid w:val="00780315"/>
    <w:rsid w:val="007808BD"/>
    <w:rsid w:val="00780A3C"/>
    <w:rsid w:val="00780B97"/>
    <w:rsid w:val="00780C04"/>
    <w:rsid w:val="00780C28"/>
    <w:rsid w:val="007810DB"/>
    <w:rsid w:val="007813C9"/>
    <w:rsid w:val="007815CA"/>
    <w:rsid w:val="0078167C"/>
    <w:rsid w:val="00781A75"/>
    <w:rsid w:val="00781BB1"/>
    <w:rsid w:val="00781BD7"/>
    <w:rsid w:val="00781C46"/>
    <w:rsid w:val="00781DA7"/>
    <w:rsid w:val="00781DA9"/>
    <w:rsid w:val="00781DF5"/>
    <w:rsid w:val="00781ED8"/>
    <w:rsid w:val="00781F0E"/>
    <w:rsid w:val="007822A7"/>
    <w:rsid w:val="0078254D"/>
    <w:rsid w:val="00782C9C"/>
    <w:rsid w:val="00782EF4"/>
    <w:rsid w:val="00783473"/>
    <w:rsid w:val="00783885"/>
    <w:rsid w:val="00783AA4"/>
    <w:rsid w:val="00783BCE"/>
    <w:rsid w:val="00783DB6"/>
    <w:rsid w:val="00783F4D"/>
    <w:rsid w:val="007843EF"/>
    <w:rsid w:val="00784521"/>
    <w:rsid w:val="007847FF"/>
    <w:rsid w:val="00784861"/>
    <w:rsid w:val="00784875"/>
    <w:rsid w:val="00784914"/>
    <w:rsid w:val="00784B8B"/>
    <w:rsid w:val="00784D4F"/>
    <w:rsid w:val="00784D82"/>
    <w:rsid w:val="00785ADC"/>
    <w:rsid w:val="00785CE9"/>
    <w:rsid w:val="00785CF1"/>
    <w:rsid w:val="007861F2"/>
    <w:rsid w:val="0078623F"/>
    <w:rsid w:val="007869F3"/>
    <w:rsid w:val="00786A59"/>
    <w:rsid w:val="00786A69"/>
    <w:rsid w:val="00786C4B"/>
    <w:rsid w:val="00786FF3"/>
    <w:rsid w:val="0078739A"/>
    <w:rsid w:val="007875E9"/>
    <w:rsid w:val="007876C5"/>
    <w:rsid w:val="00787743"/>
    <w:rsid w:val="007877C5"/>
    <w:rsid w:val="0078797F"/>
    <w:rsid w:val="00787F32"/>
    <w:rsid w:val="00790006"/>
    <w:rsid w:val="007903A4"/>
    <w:rsid w:val="0079040F"/>
    <w:rsid w:val="007906AB"/>
    <w:rsid w:val="0079072A"/>
    <w:rsid w:val="00790766"/>
    <w:rsid w:val="00790852"/>
    <w:rsid w:val="007908C2"/>
    <w:rsid w:val="007908DA"/>
    <w:rsid w:val="00790E46"/>
    <w:rsid w:val="00790F10"/>
    <w:rsid w:val="00790FDD"/>
    <w:rsid w:val="007911A7"/>
    <w:rsid w:val="00791364"/>
    <w:rsid w:val="00791409"/>
    <w:rsid w:val="0079177E"/>
    <w:rsid w:val="007917C8"/>
    <w:rsid w:val="00791F0F"/>
    <w:rsid w:val="00792158"/>
    <w:rsid w:val="0079239D"/>
    <w:rsid w:val="00792A4E"/>
    <w:rsid w:val="00792C3A"/>
    <w:rsid w:val="00792CCA"/>
    <w:rsid w:val="00792DAB"/>
    <w:rsid w:val="00792F80"/>
    <w:rsid w:val="0079325B"/>
    <w:rsid w:val="007932E8"/>
    <w:rsid w:val="00793559"/>
    <w:rsid w:val="00793BF3"/>
    <w:rsid w:val="00793CE0"/>
    <w:rsid w:val="00793F77"/>
    <w:rsid w:val="007942EF"/>
    <w:rsid w:val="0079444E"/>
    <w:rsid w:val="007945F2"/>
    <w:rsid w:val="00794613"/>
    <w:rsid w:val="00794702"/>
    <w:rsid w:val="007948C7"/>
    <w:rsid w:val="007948F0"/>
    <w:rsid w:val="00794A33"/>
    <w:rsid w:val="00795176"/>
    <w:rsid w:val="007955DB"/>
    <w:rsid w:val="0079577E"/>
    <w:rsid w:val="00795B2C"/>
    <w:rsid w:val="00795B3E"/>
    <w:rsid w:val="00796118"/>
    <w:rsid w:val="00796137"/>
    <w:rsid w:val="00796816"/>
    <w:rsid w:val="0079775F"/>
    <w:rsid w:val="007979D2"/>
    <w:rsid w:val="00797A7D"/>
    <w:rsid w:val="00797A83"/>
    <w:rsid w:val="007A0027"/>
    <w:rsid w:val="007A02D4"/>
    <w:rsid w:val="007A045E"/>
    <w:rsid w:val="007A047A"/>
    <w:rsid w:val="007A0590"/>
    <w:rsid w:val="007A0687"/>
    <w:rsid w:val="007A0711"/>
    <w:rsid w:val="007A0768"/>
    <w:rsid w:val="007A079B"/>
    <w:rsid w:val="007A0F35"/>
    <w:rsid w:val="007A12B9"/>
    <w:rsid w:val="007A16B8"/>
    <w:rsid w:val="007A18A3"/>
    <w:rsid w:val="007A1E1A"/>
    <w:rsid w:val="007A2269"/>
    <w:rsid w:val="007A25C8"/>
    <w:rsid w:val="007A2750"/>
    <w:rsid w:val="007A27B2"/>
    <w:rsid w:val="007A2856"/>
    <w:rsid w:val="007A2AC0"/>
    <w:rsid w:val="007A2B76"/>
    <w:rsid w:val="007A2D45"/>
    <w:rsid w:val="007A2E96"/>
    <w:rsid w:val="007A30AF"/>
    <w:rsid w:val="007A3605"/>
    <w:rsid w:val="007A372C"/>
    <w:rsid w:val="007A38A4"/>
    <w:rsid w:val="007A38E2"/>
    <w:rsid w:val="007A39AE"/>
    <w:rsid w:val="007A3C5F"/>
    <w:rsid w:val="007A3D20"/>
    <w:rsid w:val="007A4241"/>
    <w:rsid w:val="007A4376"/>
    <w:rsid w:val="007A4AAE"/>
    <w:rsid w:val="007A4C01"/>
    <w:rsid w:val="007A4C6B"/>
    <w:rsid w:val="007A4FEE"/>
    <w:rsid w:val="007A5474"/>
    <w:rsid w:val="007A578F"/>
    <w:rsid w:val="007A5A23"/>
    <w:rsid w:val="007A5F33"/>
    <w:rsid w:val="007A659C"/>
    <w:rsid w:val="007A6707"/>
    <w:rsid w:val="007A6999"/>
    <w:rsid w:val="007A6F26"/>
    <w:rsid w:val="007A73FB"/>
    <w:rsid w:val="007A7457"/>
    <w:rsid w:val="007A766E"/>
    <w:rsid w:val="007A786A"/>
    <w:rsid w:val="007A7DB4"/>
    <w:rsid w:val="007B003D"/>
    <w:rsid w:val="007B0060"/>
    <w:rsid w:val="007B0153"/>
    <w:rsid w:val="007B03B8"/>
    <w:rsid w:val="007B041D"/>
    <w:rsid w:val="007B0691"/>
    <w:rsid w:val="007B08B9"/>
    <w:rsid w:val="007B0A4D"/>
    <w:rsid w:val="007B0B95"/>
    <w:rsid w:val="007B0C37"/>
    <w:rsid w:val="007B0F9E"/>
    <w:rsid w:val="007B108C"/>
    <w:rsid w:val="007B159B"/>
    <w:rsid w:val="007B1844"/>
    <w:rsid w:val="007B1999"/>
    <w:rsid w:val="007B1F3F"/>
    <w:rsid w:val="007B257F"/>
    <w:rsid w:val="007B28F4"/>
    <w:rsid w:val="007B2A69"/>
    <w:rsid w:val="007B2BD5"/>
    <w:rsid w:val="007B31B6"/>
    <w:rsid w:val="007B32C0"/>
    <w:rsid w:val="007B33B2"/>
    <w:rsid w:val="007B375B"/>
    <w:rsid w:val="007B3821"/>
    <w:rsid w:val="007B3FF2"/>
    <w:rsid w:val="007B41E8"/>
    <w:rsid w:val="007B4874"/>
    <w:rsid w:val="007B4906"/>
    <w:rsid w:val="007B4BF7"/>
    <w:rsid w:val="007B4E1A"/>
    <w:rsid w:val="007B4F09"/>
    <w:rsid w:val="007B4F80"/>
    <w:rsid w:val="007B512E"/>
    <w:rsid w:val="007B5347"/>
    <w:rsid w:val="007B557C"/>
    <w:rsid w:val="007B57E4"/>
    <w:rsid w:val="007B5CD2"/>
    <w:rsid w:val="007B603C"/>
    <w:rsid w:val="007B614D"/>
    <w:rsid w:val="007B62C8"/>
    <w:rsid w:val="007B62F4"/>
    <w:rsid w:val="007B6337"/>
    <w:rsid w:val="007B66E7"/>
    <w:rsid w:val="007B6CFA"/>
    <w:rsid w:val="007B743B"/>
    <w:rsid w:val="007B79B2"/>
    <w:rsid w:val="007B7B2E"/>
    <w:rsid w:val="007B7C93"/>
    <w:rsid w:val="007B7EB8"/>
    <w:rsid w:val="007B7F39"/>
    <w:rsid w:val="007C07F2"/>
    <w:rsid w:val="007C0DC1"/>
    <w:rsid w:val="007C11DA"/>
    <w:rsid w:val="007C11F1"/>
    <w:rsid w:val="007C12D0"/>
    <w:rsid w:val="007C12F6"/>
    <w:rsid w:val="007C143D"/>
    <w:rsid w:val="007C1593"/>
    <w:rsid w:val="007C1818"/>
    <w:rsid w:val="007C23D5"/>
    <w:rsid w:val="007C2475"/>
    <w:rsid w:val="007C2572"/>
    <w:rsid w:val="007C25FE"/>
    <w:rsid w:val="007C26D3"/>
    <w:rsid w:val="007C2A05"/>
    <w:rsid w:val="007C2B0C"/>
    <w:rsid w:val="007C2B20"/>
    <w:rsid w:val="007C2BF4"/>
    <w:rsid w:val="007C2C55"/>
    <w:rsid w:val="007C2CFF"/>
    <w:rsid w:val="007C2E9B"/>
    <w:rsid w:val="007C2EB0"/>
    <w:rsid w:val="007C2FD9"/>
    <w:rsid w:val="007C3339"/>
    <w:rsid w:val="007C34FB"/>
    <w:rsid w:val="007C371F"/>
    <w:rsid w:val="007C373F"/>
    <w:rsid w:val="007C37BA"/>
    <w:rsid w:val="007C3DCB"/>
    <w:rsid w:val="007C4083"/>
    <w:rsid w:val="007C4141"/>
    <w:rsid w:val="007C41C9"/>
    <w:rsid w:val="007C422F"/>
    <w:rsid w:val="007C439B"/>
    <w:rsid w:val="007C4431"/>
    <w:rsid w:val="007C44A9"/>
    <w:rsid w:val="007C4A97"/>
    <w:rsid w:val="007C4AFB"/>
    <w:rsid w:val="007C4F04"/>
    <w:rsid w:val="007C4FA7"/>
    <w:rsid w:val="007C54AF"/>
    <w:rsid w:val="007C55A9"/>
    <w:rsid w:val="007C5627"/>
    <w:rsid w:val="007C566F"/>
    <w:rsid w:val="007C57FA"/>
    <w:rsid w:val="007C5A31"/>
    <w:rsid w:val="007C5D76"/>
    <w:rsid w:val="007C5DC1"/>
    <w:rsid w:val="007C6018"/>
    <w:rsid w:val="007C659A"/>
    <w:rsid w:val="007C65B3"/>
    <w:rsid w:val="007C6658"/>
    <w:rsid w:val="007C67C4"/>
    <w:rsid w:val="007C6FB1"/>
    <w:rsid w:val="007C7AF9"/>
    <w:rsid w:val="007C7B27"/>
    <w:rsid w:val="007D01FD"/>
    <w:rsid w:val="007D04A1"/>
    <w:rsid w:val="007D06BF"/>
    <w:rsid w:val="007D075D"/>
    <w:rsid w:val="007D07C5"/>
    <w:rsid w:val="007D08DE"/>
    <w:rsid w:val="007D0C72"/>
    <w:rsid w:val="007D0DE4"/>
    <w:rsid w:val="007D0F82"/>
    <w:rsid w:val="007D0FFE"/>
    <w:rsid w:val="007D10F9"/>
    <w:rsid w:val="007D115D"/>
    <w:rsid w:val="007D123D"/>
    <w:rsid w:val="007D1345"/>
    <w:rsid w:val="007D1564"/>
    <w:rsid w:val="007D1638"/>
    <w:rsid w:val="007D16C6"/>
    <w:rsid w:val="007D2060"/>
    <w:rsid w:val="007D2260"/>
    <w:rsid w:val="007D236B"/>
    <w:rsid w:val="007D24C5"/>
    <w:rsid w:val="007D24CC"/>
    <w:rsid w:val="007D250D"/>
    <w:rsid w:val="007D2EA0"/>
    <w:rsid w:val="007D3053"/>
    <w:rsid w:val="007D3169"/>
    <w:rsid w:val="007D3560"/>
    <w:rsid w:val="007D35D6"/>
    <w:rsid w:val="007D391E"/>
    <w:rsid w:val="007D3A28"/>
    <w:rsid w:val="007D3CCE"/>
    <w:rsid w:val="007D3F8E"/>
    <w:rsid w:val="007D40DE"/>
    <w:rsid w:val="007D41E7"/>
    <w:rsid w:val="007D444D"/>
    <w:rsid w:val="007D492F"/>
    <w:rsid w:val="007D4D3B"/>
    <w:rsid w:val="007D4E3B"/>
    <w:rsid w:val="007D4ED2"/>
    <w:rsid w:val="007D4FC3"/>
    <w:rsid w:val="007D51C1"/>
    <w:rsid w:val="007D5308"/>
    <w:rsid w:val="007D5616"/>
    <w:rsid w:val="007D5726"/>
    <w:rsid w:val="007D5B70"/>
    <w:rsid w:val="007D5B86"/>
    <w:rsid w:val="007D5FEE"/>
    <w:rsid w:val="007D64E2"/>
    <w:rsid w:val="007D685B"/>
    <w:rsid w:val="007D6874"/>
    <w:rsid w:val="007D7126"/>
    <w:rsid w:val="007D7539"/>
    <w:rsid w:val="007D790C"/>
    <w:rsid w:val="007D79EE"/>
    <w:rsid w:val="007D7EEB"/>
    <w:rsid w:val="007E00B5"/>
    <w:rsid w:val="007E0231"/>
    <w:rsid w:val="007E0278"/>
    <w:rsid w:val="007E0311"/>
    <w:rsid w:val="007E041B"/>
    <w:rsid w:val="007E067E"/>
    <w:rsid w:val="007E07C7"/>
    <w:rsid w:val="007E094A"/>
    <w:rsid w:val="007E0CD5"/>
    <w:rsid w:val="007E103C"/>
    <w:rsid w:val="007E15C4"/>
    <w:rsid w:val="007E16BE"/>
    <w:rsid w:val="007E1B18"/>
    <w:rsid w:val="007E1B33"/>
    <w:rsid w:val="007E1CA9"/>
    <w:rsid w:val="007E212F"/>
    <w:rsid w:val="007E2156"/>
    <w:rsid w:val="007E2C5C"/>
    <w:rsid w:val="007E2DE4"/>
    <w:rsid w:val="007E2F85"/>
    <w:rsid w:val="007E309E"/>
    <w:rsid w:val="007E3227"/>
    <w:rsid w:val="007E33A7"/>
    <w:rsid w:val="007E33E0"/>
    <w:rsid w:val="007E3519"/>
    <w:rsid w:val="007E3615"/>
    <w:rsid w:val="007E37CC"/>
    <w:rsid w:val="007E3A83"/>
    <w:rsid w:val="007E43D0"/>
    <w:rsid w:val="007E44E3"/>
    <w:rsid w:val="007E489E"/>
    <w:rsid w:val="007E4DC1"/>
    <w:rsid w:val="007E4EC1"/>
    <w:rsid w:val="007E5023"/>
    <w:rsid w:val="007E5398"/>
    <w:rsid w:val="007E541F"/>
    <w:rsid w:val="007E60F4"/>
    <w:rsid w:val="007E63C0"/>
    <w:rsid w:val="007E6707"/>
    <w:rsid w:val="007E694C"/>
    <w:rsid w:val="007E6AE3"/>
    <w:rsid w:val="007E6B3C"/>
    <w:rsid w:val="007E6E49"/>
    <w:rsid w:val="007E719B"/>
    <w:rsid w:val="007E73EE"/>
    <w:rsid w:val="007E759D"/>
    <w:rsid w:val="007E7AA7"/>
    <w:rsid w:val="007E7E7E"/>
    <w:rsid w:val="007E7F72"/>
    <w:rsid w:val="007F00BA"/>
    <w:rsid w:val="007F05D5"/>
    <w:rsid w:val="007F0678"/>
    <w:rsid w:val="007F0A28"/>
    <w:rsid w:val="007F0A4A"/>
    <w:rsid w:val="007F139A"/>
    <w:rsid w:val="007F1AAD"/>
    <w:rsid w:val="007F1D45"/>
    <w:rsid w:val="007F200C"/>
    <w:rsid w:val="007F2223"/>
    <w:rsid w:val="007F22CA"/>
    <w:rsid w:val="007F23BA"/>
    <w:rsid w:val="007F24EC"/>
    <w:rsid w:val="007F2776"/>
    <w:rsid w:val="007F2913"/>
    <w:rsid w:val="007F2A2F"/>
    <w:rsid w:val="007F2B64"/>
    <w:rsid w:val="007F2F5D"/>
    <w:rsid w:val="007F30D7"/>
    <w:rsid w:val="007F3230"/>
    <w:rsid w:val="007F32BC"/>
    <w:rsid w:val="007F3485"/>
    <w:rsid w:val="007F3B08"/>
    <w:rsid w:val="007F3D37"/>
    <w:rsid w:val="007F42B2"/>
    <w:rsid w:val="007F42B7"/>
    <w:rsid w:val="007F44DB"/>
    <w:rsid w:val="007F5281"/>
    <w:rsid w:val="007F5319"/>
    <w:rsid w:val="007F53EC"/>
    <w:rsid w:val="007F544E"/>
    <w:rsid w:val="007F5A07"/>
    <w:rsid w:val="007F5AE2"/>
    <w:rsid w:val="007F5BC0"/>
    <w:rsid w:val="007F5CED"/>
    <w:rsid w:val="007F5D3F"/>
    <w:rsid w:val="007F5D77"/>
    <w:rsid w:val="007F5E93"/>
    <w:rsid w:val="007F5F11"/>
    <w:rsid w:val="007F606B"/>
    <w:rsid w:val="007F6267"/>
    <w:rsid w:val="007F6279"/>
    <w:rsid w:val="007F6282"/>
    <w:rsid w:val="007F62B7"/>
    <w:rsid w:val="007F65CD"/>
    <w:rsid w:val="007F6920"/>
    <w:rsid w:val="007F6B80"/>
    <w:rsid w:val="007F6FFE"/>
    <w:rsid w:val="007F7101"/>
    <w:rsid w:val="007F73B7"/>
    <w:rsid w:val="007F7460"/>
    <w:rsid w:val="007F7515"/>
    <w:rsid w:val="007F7D32"/>
    <w:rsid w:val="0080012C"/>
    <w:rsid w:val="008005FB"/>
    <w:rsid w:val="00800781"/>
    <w:rsid w:val="00800A42"/>
    <w:rsid w:val="00800B9D"/>
    <w:rsid w:val="00800DD5"/>
    <w:rsid w:val="00800F85"/>
    <w:rsid w:val="00801209"/>
    <w:rsid w:val="008014E7"/>
    <w:rsid w:val="00801611"/>
    <w:rsid w:val="00801642"/>
    <w:rsid w:val="008017B3"/>
    <w:rsid w:val="008019B3"/>
    <w:rsid w:val="00801A80"/>
    <w:rsid w:val="00801AD0"/>
    <w:rsid w:val="00801CBA"/>
    <w:rsid w:val="00801D79"/>
    <w:rsid w:val="00801E74"/>
    <w:rsid w:val="00801EFB"/>
    <w:rsid w:val="008020FE"/>
    <w:rsid w:val="00802449"/>
    <w:rsid w:val="0080246B"/>
    <w:rsid w:val="0080252C"/>
    <w:rsid w:val="008027AB"/>
    <w:rsid w:val="00802FCD"/>
    <w:rsid w:val="008032C1"/>
    <w:rsid w:val="008039C8"/>
    <w:rsid w:val="008041D7"/>
    <w:rsid w:val="00804265"/>
    <w:rsid w:val="0080439B"/>
    <w:rsid w:val="0080440A"/>
    <w:rsid w:val="00804534"/>
    <w:rsid w:val="008045BE"/>
    <w:rsid w:val="008046BA"/>
    <w:rsid w:val="00804F10"/>
    <w:rsid w:val="00805119"/>
    <w:rsid w:val="00805263"/>
    <w:rsid w:val="0080530A"/>
    <w:rsid w:val="0080530E"/>
    <w:rsid w:val="00805638"/>
    <w:rsid w:val="008059DC"/>
    <w:rsid w:val="00805D26"/>
    <w:rsid w:val="00805D2C"/>
    <w:rsid w:val="00805F8C"/>
    <w:rsid w:val="00806219"/>
    <w:rsid w:val="008062FA"/>
    <w:rsid w:val="00806656"/>
    <w:rsid w:val="00806746"/>
    <w:rsid w:val="0080677C"/>
    <w:rsid w:val="00806C88"/>
    <w:rsid w:val="00806DB1"/>
    <w:rsid w:val="00807310"/>
    <w:rsid w:val="0080795F"/>
    <w:rsid w:val="00807A3E"/>
    <w:rsid w:val="00807DC9"/>
    <w:rsid w:val="00807E73"/>
    <w:rsid w:val="0081001A"/>
    <w:rsid w:val="0081002E"/>
    <w:rsid w:val="0081004F"/>
    <w:rsid w:val="008101C1"/>
    <w:rsid w:val="008102F4"/>
    <w:rsid w:val="008103F4"/>
    <w:rsid w:val="00810498"/>
    <w:rsid w:val="00810699"/>
    <w:rsid w:val="008109C1"/>
    <w:rsid w:val="00810BA9"/>
    <w:rsid w:val="00810E34"/>
    <w:rsid w:val="00810FE2"/>
    <w:rsid w:val="008111E3"/>
    <w:rsid w:val="00811393"/>
    <w:rsid w:val="008114EF"/>
    <w:rsid w:val="00811590"/>
    <w:rsid w:val="008119B1"/>
    <w:rsid w:val="008119F3"/>
    <w:rsid w:val="00811B69"/>
    <w:rsid w:val="00811E27"/>
    <w:rsid w:val="00812071"/>
    <w:rsid w:val="00812174"/>
    <w:rsid w:val="0081226C"/>
    <w:rsid w:val="00812440"/>
    <w:rsid w:val="00812527"/>
    <w:rsid w:val="00812556"/>
    <w:rsid w:val="00812841"/>
    <w:rsid w:val="00812980"/>
    <w:rsid w:val="00812C7F"/>
    <w:rsid w:val="0081304C"/>
    <w:rsid w:val="008133A9"/>
    <w:rsid w:val="00813517"/>
    <w:rsid w:val="008135EB"/>
    <w:rsid w:val="00813C8D"/>
    <w:rsid w:val="00813DC0"/>
    <w:rsid w:val="00813FE7"/>
    <w:rsid w:val="00814112"/>
    <w:rsid w:val="00814222"/>
    <w:rsid w:val="00814301"/>
    <w:rsid w:val="0081466B"/>
    <w:rsid w:val="008146FF"/>
    <w:rsid w:val="0081518B"/>
    <w:rsid w:val="00815205"/>
    <w:rsid w:val="008152F1"/>
    <w:rsid w:val="0081540A"/>
    <w:rsid w:val="008154E6"/>
    <w:rsid w:val="00815778"/>
    <w:rsid w:val="00815881"/>
    <w:rsid w:val="00815ABA"/>
    <w:rsid w:val="00815C0C"/>
    <w:rsid w:val="00815CA9"/>
    <w:rsid w:val="00815D01"/>
    <w:rsid w:val="00816111"/>
    <w:rsid w:val="0081639C"/>
    <w:rsid w:val="008166CB"/>
    <w:rsid w:val="008166E4"/>
    <w:rsid w:val="008167A7"/>
    <w:rsid w:val="0081684B"/>
    <w:rsid w:val="00816F76"/>
    <w:rsid w:val="008170AD"/>
    <w:rsid w:val="0081722B"/>
    <w:rsid w:val="008172D8"/>
    <w:rsid w:val="008175D8"/>
    <w:rsid w:val="0081770E"/>
    <w:rsid w:val="00817D9F"/>
    <w:rsid w:val="00817DC7"/>
    <w:rsid w:val="00817EDB"/>
    <w:rsid w:val="00820006"/>
    <w:rsid w:val="00820172"/>
    <w:rsid w:val="0082020A"/>
    <w:rsid w:val="00820297"/>
    <w:rsid w:val="00820422"/>
    <w:rsid w:val="00820453"/>
    <w:rsid w:val="008207E9"/>
    <w:rsid w:val="00820B03"/>
    <w:rsid w:val="00820E5E"/>
    <w:rsid w:val="00820F76"/>
    <w:rsid w:val="00821191"/>
    <w:rsid w:val="00821245"/>
    <w:rsid w:val="008215F9"/>
    <w:rsid w:val="008219D7"/>
    <w:rsid w:val="00821B52"/>
    <w:rsid w:val="00821BB7"/>
    <w:rsid w:val="00821BE1"/>
    <w:rsid w:val="00821D7A"/>
    <w:rsid w:val="00821DCD"/>
    <w:rsid w:val="00822379"/>
    <w:rsid w:val="00822428"/>
    <w:rsid w:val="00822645"/>
    <w:rsid w:val="00822861"/>
    <w:rsid w:val="008228E0"/>
    <w:rsid w:val="00822AE0"/>
    <w:rsid w:val="008233BC"/>
    <w:rsid w:val="008234D6"/>
    <w:rsid w:val="00823780"/>
    <w:rsid w:val="00823F09"/>
    <w:rsid w:val="008243E4"/>
    <w:rsid w:val="00824543"/>
    <w:rsid w:val="00824867"/>
    <w:rsid w:val="00825952"/>
    <w:rsid w:val="00825BB3"/>
    <w:rsid w:val="00825D01"/>
    <w:rsid w:val="00826142"/>
    <w:rsid w:val="008266C5"/>
    <w:rsid w:val="00826912"/>
    <w:rsid w:val="0082697E"/>
    <w:rsid w:val="00826AED"/>
    <w:rsid w:val="00826D05"/>
    <w:rsid w:val="00826D2C"/>
    <w:rsid w:val="00826E54"/>
    <w:rsid w:val="00827135"/>
    <w:rsid w:val="008272F9"/>
    <w:rsid w:val="008276A8"/>
    <w:rsid w:val="00827AF5"/>
    <w:rsid w:val="00830414"/>
    <w:rsid w:val="0083067A"/>
    <w:rsid w:val="00830FD7"/>
    <w:rsid w:val="008310CD"/>
    <w:rsid w:val="00831285"/>
    <w:rsid w:val="00831503"/>
    <w:rsid w:val="00831668"/>
    <w:rsid w:val="0083170B"/>
    <w:rsid w:val="008317E5"/>
    <w:rsid w:val="008319A8"/>
    <w:rsid w:val="00831A1D"/>
    <w:rsid w:val="00831EE6"/>
    <w:rsid w:val="00831FBB"/>
    <w:rsid w:val="008323F6"/>
    <w:rsid w:val="00832916"/>
    <w:rsid w:val="0083291C"/>
    <w:rsid w:val="0083294A"/>
    <w:rsid w:val="00832982"/>
    <w:rsid w:val="00832C64"/>
    <w:rsid w:val="008330F6"/>
    <w:rsid w:val="00833175"/>
    <w:rsid w:val="008333F2"/>
    <w:rsid w:val="008336B9"/>
    <w:rsid w:val="00833775"/>
    <w:rsid w:val="00833837"/>
    <w:rsid w:val="008338F3"/>
    <w:rsid w:val="00833941"/>
    <w:rsid w:val="0083395F"/>
    <w:rsid w:val="00833968"/>
    <w:rsid w:val="008339A6"/>
    <w:rsid w:val="00834026"/>
    <w:rsid w:val="00834082"/>
    <w:rsid w:val="008341B3"/>
    <w:rsid w:val="008345F0"/>
    <w:rsid w:val="008348CC"/>
    <w:rsid w:val="00834BD3"/>
    <w:rsid w:val="00834F0C"/>
    <w:rsid w:val="008352C7"/>
    <w:rsid w:val="00835841"/>
    <w:rsid w:val="008358E2"/>
    <w:rsid w:val="00835A69"/>
    <w:rsid w:val="00835B44"/>
    <w:rsid w:val="00835B6F"/>
    <w:rsid w:val="00835E18"/>
    <w:rsid w:val="00835E5D"/>
    <w:rsid w:val="00835FD9"/>
    <w:rsid w:val="008363B3"/>
    <w:rsid w:val="008365F2"/>
    <w:rsid w:val="0083696F"/>
    <w:rsid w:val="00836C3E"/>
    <w:rsid w:val="00836E98"/>
    <w:rsid w:val="008370D2"/>
    <w:rsid w:val="008373EC"/>
    <w:rsid w:val="00837BE6"/>
    <w:rsid w:val="00837D3D"/>
    <w:rsid w:val="00840364"/>
    <w:rsid w:val="00840487"/>
    <w:rsid w:val="0084093D"/>
    <w:rsid w:val="00840959"/>
    <w:rsid w:val="0084096E"/>
    <w:rsid w:val="00840CEF"/>
    <w:rsid w:val="00841135"/>
    <w:rsid w:val="00841228"/>
    <w:rsid w:val="0084136A"/>
    <w:rsid w:val="00841406"/>
    <w:rsid w:val="008414A5"/>
    <w:rsid w:val="008414E4"/>
    <w:rsid w:val="00841599"/>
    <w:rsid w:val="008418ED"/>
    <w:rsid w:val="00841988"/>
    <w:rsid w:val="0084199A"/>
    <w:rsid w:val="00841DAD"/>
    <w:rsid w:val="00842027"/>
    <w:rsid w:val="00842226"/>
    <w:rsid w:val="00842330"/>
    <w:rsid w:val="00842F1D"/>
    <w:rsid w:val="0084340D"/>
    <w:rsid w:val="0084345D"/>
    <w:rsid w:val="008438FE"/>
    <w:rsid w:val="0084395C"/>
    <w:rsid w:val="008439C3"/>
    <w:rsid w:val="008439CD"/>
    <w:rsid w:val="008439FD"/>
    <w:rsid w:val="00843B38"/>
    <w:rsid w:val="00844051"/>
    <w:rsid w:val="0084429F"/>
    <w:rsid w:val="0084444B"/>
    <w:rsid w:val="008444BD"/>
    <w:rsid w:val="008444FE"/>
    <w:rsid w:val="00844734"/>
    <w:rsid w:val="008449D7"/>
    <w:rsid w:val="00844DE9"/>
    <w:rsid w:val="00844EC9"/>
    <w:rsid w:val="00844ED4"/>
    <w:rsid w:val="0084500F"/>
    <w:rsid w:val="00845232"/>
    <w:rsid w:val="00845C68"/>
    <w:rsid w:val="00846262"/>
    <w:rsid w:val="008464E8"/>
    <w:rsid w:val="0084667A"/>
    <w:rsid w:val="00846746"/>
    <w:rsid w:val="008469A1"/>
    <w:rsid w:val="00846E06"/>
    <w:rsid w:val="00846E0F"/>
    <w:rsid w:val="008471EE"/>
    <w:rsid w:val="008474EC"/>
    <w:rsid w:val="0084790B"/>
    <w:rsid w:val="00847BFA"/>
    <w:rsid w:val="00847E43"/>
    <w:rsid w:val="00847E84"/>
    <w:rsid w:val="00847F7E"/>
    <w:rsid w:val="00850046"/>
    <w:rsid w:val="008500B0"/>
    <w:rsid w:val="00850322"/>
    <w:rsid w:val="0085062A"/>
    <w:rsid w:val="00850BEA"/>
    <w:rsid w:val="00850DA4"/>
    <w:rsid w:val="00850F14"/>
    <w:rsid w:val="00851011"/>
    <w:rsid w:val="008510AB"/>
    <w:rsid w:val="0085115D"/>
    <w:rsid w:val="008511DB"/>
    <w:rsid w:val="00851363"/>
    <w:rsid w:val="008514B5"/>
    <w:rsid w:val="0085169E"/>
    <w:rsid w:val="00851B98"/>
    <w:rsid w:val="00851ED9"/>
    <w:rsid w:val="00851F70"/>
    <w:rsid w:val="00852204"/>
    <w:rsid w:val="0085246E"/>
    <w:rsid w:val="00852504"/>
    <w:rsid w:val="008526D8"/>
    <w:rsid w:val="0085294F"/>
    <w:rsid w:val="00852989"/>
    <w:rsid w:val="00852AE0"/>
    <w:rsid w:val="00852B09"/>
    <w:rsid w:val="00852B47"/>
    <w:rsid w:val="00852C8C"/>
    <w:rsid w:val="0085349A"/>
    <w:rsid w:val="0085353D"/>
    <w:rsid w:val="0085364C"/>
    <w:rsid w:val="0085368C"/>
    <w:rsid w:val="008538C6"/>
    <w:rsid w:val="00853B9B"/>
    <w:rsid w:val="00853EAF"/>
    <w:rsid w:val="00854012"/>
    <w:rsid w:val="0085413E"/>
    <w:rsid w:val="0085427D"/>
    <w:rsid w:val="008542DD"/>
    <w:rsid w:val="008548FC"/>
    <w:rsid w:val="0085490B"/>
    <w:rsid w:val="00854A34"/>
    <w:rsid w:val="00854C64"/>
    <w:rsid w:val="00854CD7"/>
    <w:rsid w:val="00854CEF"/>
    <w:rsid w:val="00854F95"/>
    <w:rsid w:val="00855318"/>
    <w:rsid w:val="0085534F"/>
    <w:rsid w:val="008557CB"/>
    <w:rsid w:val="008558BA"/>
    <w:rsid w:val="008559E8"/>
    <w:rsid w:val="00855A3A"/>
    <w:rsid w:val="00855D2E"/>
    <w:rsid w:val="00855D6F"/>
    <w:rsid w:val="00855F23"/>
    <w:rsid w:val="00856153"/>
    <w:rsid w:val="00856888"/>
    <w:rsid w:val="00856966"/>
    <w:rsid w:val="00857A6E"/>
    <w:rsid w:val="00857B6B"/>
    <w:rsid w:val="00857CA4"/>
    <w:rsid w:val="00857CD4"/>
    <w:rsid w:val="00857CF0"/>
    <w:rsid w:val="00860430"/>
    <w:rsid w:val="00860598"/>
    <w:rsid w:val="008606CA"/>
    <w:rsid w:val="00860CCA"/>
    <w:rsid w:val="00860DF4"/>
    <w:rsid w:val="00860FEA"/>
    <w:rsid w:val="00861142"/>
    <w:rsid w:val="008612DB"/>
    <w:rsid w:val="008615A2"/>
    <w:rsid w:val="0086167D"/>
    <w:rsid w:val="00861725"/>
    <w:rsid w:val="0086178F"/>
    <w:rsid w:val="00861AD5"/>
    <w:rsid w:val="00861D73"/>
    <w:rsid w:val="00862440"/>
    <w:rsid w:val="008626FE"/>
    <w:rsid w:val="008627BD"/>
    <w:rsid w:val="008631C2"/>
    <w:rsid w:val="00863306"/>
    <w:rsid w:val="00863497"/>
    <w:rsid w:val="00863587"/>
    <w:rsid w:val="0086375D"/>
    <w:rsid w:val="008637AB"/>
    <w:rsid w:val="00863A8C"/>
    <w:rsid w:val="00863BE3"/>
    <w:rsid w:val="00863CBE"/>
    <w:rsid w:val="00863F04"/>
    <w:rsid w:val="008640C3"/>
    <w:rsid w:val="00864123"/>
    <w:rsid w:val="0086431A"/>
    <w:rsid w:val="00864A06"/>
    <w:rsid w:val="00864AB2"/>
    <w:rsid w:val="00865101"/>
    <w:rsid w:val="00865290"/>
    <w:rsid w:val="0086535C"/>
    <w:rsid w:val="00865599"/>
    <w:rsid w:val="0086582C"/>
    <w:rsid w:val="00865A47"/>
    <w:rsid w:val="00865B96"/>
    <w:rsid w:val="008660BC"/>
    <w:rsid w:val="008661C8"/>
    <w:rsid w:val="0086645E"/>
    <w:rsid w:val="00866A59"/>
    <w:rsid w:val="008671FA"/>
    <w:rsid w:val="0086751D"/>
    <w:rsid w:val="008678DD"/>
    <w:rsid w:val="00867ADF"/>
    <w:rsid w:val="00867AF6"/>
    <w:rsid w:val="00867B80"/>
    <w:rsid w:val="008701D3"/>
    <w:rsid w:val="008701FA"/>
    <w:rsid w:val="008703C6"/>
    <w:rsid w:val="00870A7C"/>
    <w:rsid w:val="00870A89"/>
    <w:rsid w:val="00870F00"/>
    <w:rsid w:val="00871191"/>
    <w:rsid w:val="0087123E"/>
    <w:rsid w:val="0087142A"/>
    <w:rsid w:val="00871660"/>
    <w:rsid w:val="00871946"/>
    <w:rsid w:val="00871B15"/>
    <w:rsid w:val="008727E7"/>
    <w:rsid w:val="00872830"/>
    <w:rsid w:val="00872F18"/>
    <w:rsid w:val="00872FE3"/>
    <w:rsid w:val="00873042"/>
    <w:rsid w:val="0087308C"/>
    <w:rsid w:val="0087340C"/>
    <w:rsid w:val="00873576"/>
    <w:rsid w:val="00873656"/>
    <w:rsid w:val="008736D5"/>
    <w:rsid w:val="00873B84"/>
    <w:rsid w:val="00873C44"/>
    <w:rsid w:val="00873D75"/>
    <w:rsid w:val="00873F6D"/>
    <w:rsid w:val="008742FF"/>
    <w:rsid w:val="008747D4"/>
    <w:rsid w:val="008749B8"/>
    <w:rsid w:val="00874BD7"/>
    <w:rsid w:val="00874C43"/>
    <w:rsid w:val="008750C0"/>
    <w:rsid w:val="008755B1"/>
    <w:rsid w:val="008757A3"/>
    <w:rsid w:val="008758D8"/>
    <w:rsid w:val="00875A24"/>
    <w:rsid w:val="00875BED"/>
    <w:rsid w:val="00875CF3"/>
    <w:rsid w:val="00875D9A"/>
    <w:rsid w:val="00875F4B"/>
    <w:rsid w:val="008760A6"/>
    <w:rsid w:val="00876143"/>
    <w:rsid w:val="008765B7"/>
    <w:rsid w:val="00876689"/>
    <w:rsid w:val="008769E4"/>
    <w:rsid w:val="00876A3B"/>
    <w:rsid w:val="00876E40"/>
    <w:rsid w:val="00876E7F"/>
    <w:rsid w:val="00876F25"/>
    <w:rsid w:val="0087732A"/>
    <w:rsid w:val="008773F1"/>
    <w:rsid w:val="0087749F"/>
    <w:rsid w:val="0087754C"/>
    <w:rsid w:val="00877621"/>
    <w:rsid w:val="00877830"/>
    <w:rsid w:val="0087787D"/>
    <w:rsid w:val="0087796E"/>
    <w:rsid w:val="00877AEC"/>
    <w:rsid w:val="00877B81"/>
    <w:rsid w:val="00877EAA"/>
    <w:rsid w:val="00877F03"/>
    <w:rsid w:val="00877F58"/>
    <w:rsid w:val="00877F5C"/>
    <w:rsid w:val="00877F7B"/>
    <w:rsid w:val="008806CC"/>
    <w:rsid w:val="00880864"/>
    <w:rsid w:val="0088089C"/>
    <w:rsid w:val="00880E61"/>
    <w:rsid w:val="00880F4A"/>
    <w:rsid w:val="00880F5E"/>
    <w:rsid w:val="008819F0"/>
    <w:rsid w:val="00882640"/>
    <w:rsid w:val="00882854"/>
    <w:rsid w:val="00882923"/>
    <w:rsid w:val="0088297D"/>
    <w:rsid w:val="00882DBF"/>
    <w:rsid w:val="00882F1D"/>
    <w:rsid w:val="008830D3"/>
    <w:rsid w:val="00883193"/>
    <w:rsid w:val="0088352E"/>
    <w:rsid w:val="0088354A"/>
    <w:rsid w:val="0088380B"/>
    <w:rsid w:val="00883C85"/>
    <w:rsid w:val="0088454C"/>
    <w:rsid w:val="00884698"/>
    <w:rsid w:val="00884B4B"/>
    <w:rsid w:val="00884C7C"/>
    <w:rsid w:val="00884CC9"/>
    <w:rsid w:val="00884FF2"/>
    <w:rsid w:val="00885424"/>
    <w:rsid w:val="0088547D"/>
    <w:rsid w:val="008855F1"/>
    <w:rsid w:val="00885601"/>
    <w:rsid w:val="0088564F"/>
    <w:rsid w:val="00885666"/>
    <w:rsid w:val="0088583E"/>
    <w:rsid w:val="00885A0C"/>
    <w:rsid w:val="00885C28"/>
    <w:rsid w:val="00885C61"/>
    <w:rsid w:val="00885C6E"/>
    <w:rsid w:val="00886422"/>
    <w:rsid w:val="0088646B"/>
    <w:rsid w:val="0088655E"/>
    <w:rsid w:val="00886684"/>
    <w:rsid w:val="00886757"/>
    <w:rsid w:val="0088676C"/>
    <w:rsid w:val="00886B0E"/>
    <w:rsid w:val="008870BC"/>
    <w:rsid w:val="008870C0"/>
    <w:rsid w:val="0088743D"/>
    <w:rsid w:val="00887653"/>
    <w:rsid w:val="0088766A"/>
    <w:rsid w:val="008878E7"/>
    <w:rsid w:val="00887AF8"/>
    <w:rsid w:val="00887C1F"/>
    <w:rsid w:val="008900D7"/>
    <w:rsid w:val="00890697"/>
    <w:rsid w:val="008907EF"/>
    <w:rsid w:val="00891052"/>
    <w:rsid w:val="00891054"/>
    <w:rsid w:val="00891517"/>
    <w:rsid w:val="0089162E"/>
    <w:rsid w:val="008916DA"/>
    <w:rsid w:val="008919CE"/>
    <w:rsid w:val="00891C2D"/>
    <w:rsid w:val="00891DE9"/>
    <w:rsid w:val="00891DF4"/>
    <w:rsid w:val="00891F79"/>
    <w:rsid w:val="00892698"/>
    <w:rsid w:val="008927B2"/>
    <w:rsid w:val="00892853"/>
    <w:rsid w:val="0089289D"/>
    <w:rsid w:val="00892A1E"/>
    <w:rsid w:val="00892C28"/>
    <w:rsid w:val="00892C73"/>
    <w:rsid w:val="008930B3"/>
    <w:rsid w:val="00893898"/>
    <w:rsid w:val="00893D51"/>
    <w:rsid w:val="00893D8C"/>
    <w:rsid w:val="00893EAD"/>
    <w:rsid w:val="00894241"/>
    <w:rsid w:val="00894724"/>
    <w:rsid w:val="0089474F"/>
    <w:rsid w:val="008948BD"/>
    <w:rsid w:val="00894F2A"/>
    <w:rsid w:val="00895054"/>
    <w:rsid w:val="00895459"/>
    <w:rsid w:val="00895740"/>
    <w:rsid w:val="00895880"/>
    <w:rsid w:val="008958B7"/>
    <w:rsid w:val="00895B50"/>
    <w:rsid w:val="00895C5F"/>
    <w:rsid w:val="00895DC8"/>
    <w:rsid w:val="00895FC7"/>
    <w:rsid w:val="0089650D"/>
    <w:rsid w:val="00896522"/>
    <w:rsid w:val="0089655B"/>
    <w:rsid w:val="00896862"/>
    <w:rsid w:val="008969A4"/>
    <w:rsid w:val="0089706F"/>
    <w:rsid w:val="00897202"/>
    <w:rsid w:val="0089762E"/>
    <w:rsid w:val="0089768E"/>
    <w:rsid w:val="00897792"/>
    <w:rsid w:val="00897852"/>
    <w:rsid w:val="00897D0E"/>
    <w:rsid w:val="008A029B"/>
    <w:rsid w:val="008A0317"/>
    <w:rsid w:val="008A052B"/>
    <w:rsid w:val="008A069E"/>
    <w:rsid w:val="008A09F5"/>
    <w:rsid w:val="008A0F10"/>
    <w:rsid w:val="008A0F43"/>
    <w:rsid w:val="008A0FDF"/>
    <w:rsid w:val="008A1144"/>
    <w:rsid w:val="008A20D6"/>
    <w:rsid w:val="008A2498"/>
    <w:rsid w:val="008A2730"/>
    <w:rsid w:val="008A27AE"/>
    <w:rsid w:val="008A2989"/>
    <w:rsid w:val="008A2C8D"/>
    <w:rsid w:val="008A2D2A"/>
    <w:rsid w:val="008A2D4C"/>
    <w:rsid w:val="008A2F54"/>
    <w:rsid w:val="008A2F96"/>
    <w:rsid w:val="008A3163"/>
    <w:rsid w:val="008A3171"/>
    <w:rsid w:val="008A31C7"/>
    <w:rsid w:val="008A328F"/>
    <w:rsid w:val="008A32F4"/>
    <w:rsid w:val="008A33FC"/>
    <w:rsid w:val="008A3429"/>
    <w:rsid w:val="008A3690"/>
    <w:rsid w:val="008A379A"/>
    <w:rsid w:val="008A38B9"/>
    <w:rsid w:val="008A399A"/>
    <w:rsid w:val="008A3A85"/>
    <w:rsid w:val="008A3DCC"/>
    <w:rsid w:val="008A3E07"/>
    <w:rsid w:val="008A3E43"/>
    <w:rsid w:val="008A3ECC"/>
    <w:rsid w:val="008A3F6A"/>
    <w:rsid w:val="008A40DC"/>
    <w:rsid w:val="008A419B"/>
    <w:rsid w:val="008A4759"/>
    <w:rsid w:val="008A4B92"/>
    <w:rsid w:val="008A4C3D"/>
    <w:rsid w:val="008A4EF4"/>
    <w:rsid w:val="008A5018"/>
    <w:rsid w:val="008A5258"/>
    <w:rsid w:val="008A5386"/>
    <w:rsid w:val="008A544D"/>
    <w:rsid w:val="008A5A4D"/>
    <w:rsid w:val="008A5B31"/>
    <w:rsid w:val="008A5C6C"/>
    <w:rsid w:val="008A5F5D"/>
    <w:rsid w:val="008A6292"/>
    <w:rsid w:val="008A636C"/>
    <w:rsid w:val="008A6403"/>
    <w:rsid w:val="008A64D8"/>
    <w:rsid w:val="008A6AE3"/>
    <w:rsid w:val="008A6D3D"/>
    <w:rsid w:val="008A6DB8"/>
    <w:rsid w:val="008A6E43"/>
    <w:rsid w:val="008A6FBA"/>
    <w:rsid w:val="008A710F"/>
    <w:rsid w:val="008A7480"/>
    <w:rsid w:val="008A773A"/>
    <w:rsid w:val="008A789F"/>
    <w:rsid w:val="008A7C00"/>
    <w:rsid w:val="008A7DA8"/>
    <w:rsid w:val="008A7EDA"/>
    <w:rsid w:val="008B01D7"/>
    <w:rsid w:val="008B0C1C"/>
    <w:rsid w:val="008B0E23"/>
    <w:rsid w:val="008B13D1"/>
    <w:rsid w:val="008B156B"/>
    <w:rsid w:val="008B1774"/>
    <w:rsid w:val="008B1A9B"/>
    <w:rsid w:val="008B1E8C"/>
    <w:rsid w:val="008B2003"/>
    <w:rsid w:val="008B240C"/>
    <w:rsid w:val="008B2517"/>
    <w:rsid w:val="008B26D9"/>
    <w:rsid w:val="008B2990"/>
    <w:rsid w:val="008B2AC9"/>
    <w:rsid w:val="008B2C06"/>
    <w:rsid w:val="008B2DBA"/>
    <w:rsid w:val="008B2EB3"/>
    <w:rsid w:val="008B30CF"/>
    <w:rsid w:val="008B36E4"/>
    <w:rsid w:val="008B3A12"/>
    <w:rsid w:val="008B3B2C"/>
    <w:rsid w:val="008B3DF3"/>
    <w:rsid w:val="008B457D"/>
    <w:rsid w:val="008B4642"/>
    <w:rsid w:val="008B4CA1"/>
    <w:rsid w:val="008B4CC2"/>
    <w:rsid w:val="008B4FED"/>
    <w:rsid w:val="008B51C0"/>
    <w:rsid w:val="008B51CA"/>
    <w:rsid w:val="008B5290"/>
    <w:rsid w:val="008B5625"/>
    <w:rsid w:val="008B5728"/>
    <w:rsid w:val="008B5777"/>
    <w:rsid w:val="008B57D2"/>
    <w:rsid w:val="008B5B91"/>
    <w:rsid w:val="008B5BC3"/>
    <w:rsid w:val="008B5E08"/>
    <w:rsid w:val="008B61D2"/>
    <w:rsid w:val="008B656C"/>
    <w:rsid w:val="008B6850"/>
    <w:rsid w:val="008B69DD"/>
    <w:rsid w:val="008B6B8B"/>
    <w:rsid w:val="008B6BE2"/>
    <w:rsid w:val="008B6BE7"/>
    <w:rsid w:val="008B7133"/>
    <w:rsid w:val="008B74AE"/>
    <w:rsid w:val="008B755D"/>
    <w:rsid w:val="008B7590"/>
    <w:rsid w:val="008B786B"/>
    <w:rsid w:val="008B7A75"/>
    <w:rsid w:val="008B7BDE"/>
    <w:rsid w:val="008B7D09"/>
    <w:rsid w:val="008B7D38"/>
    <w:rsid w:val="008B7E1F"/>
    <w:rsid w:val="008B7F8E"/>
    <w:rsid w:val="008C0190"/>
    <w:rsid w:val="008C08DD"/>
    <w:rsid w:val="008C0ACF"/>
    <w:rsid w:val="008C0FCD"/>
    <w:rsid w:val="008C1167"/>
    <w:rsid w:val="008C11E8"/>
    <w:rsid w:val="008C1245"/>
    <w:rsid w:val="008C148B"/>
    <w:rsid w:val="008C1A0D"/>
    <w:rsid w:val="008C1C84"/>
    <w:rsid w:val="008C1D29"/>
    <w:rsid w:val="008C1D7D"/>
    <w:rsid w:val="008C1F6B"/>
    <w:rsid w:val="008C2401"/>
    <w:rsid w:val="008C2642"/>
    <w:rsid w:val="008C2653"/>
    <w:rsid w:val="008C266A"/>
    <w:rsid w:val="008C26EF"/>
    <w:rsid w:val="008C2BAB"/>
    <w:rsid w:val="008C2DE2"/>
    <w:rsid w:val="008C3143"/>
    <w:rsid w:val="008C3145"/>
    <w:rsid w:val="008C3187"/>
    <w:rsid w:val="008C33A7"/>
    <w:rsid w:val="008C3653"/>
    <w:rsid w:val="008C3701"/>
    <w:rsid w:val="008C3984"/>
    <w:rsid w:val="008C3AAF"/>
    <w:rsid w:val="008C3B1D"/>
    <w:rsid w:val="008C3FCC"/>
    <w:rsid w:val="008C40CE"/>
    <w:rsid w:val="008C41F0"/>
    <w:rsid w:val="008C4453"/>
    <w:rsid w:val="008C4AA3"/>
    <w:rsid w:val="008C4D50"/>
    <w:rsid w:val="008C4DF3"/>
    <w:rsid w:val="008C5609"/>
    <w:rsid w:val="008C5A98"/>
    <w:rsid w:val="008C5CB8"/>
    <w:rsid w:val="008C5D47"/>
    <w:rsid w:val="008C5E68"/>
    <w:rsid w:val="008C5EE5"/>
    <w:rsid w:val="008C61E9"/>
    <w:rsid w:val="008C638C"/>
    <w:rsid w:val="008C661A"/>
    <w:rsid w:val="008C6C99"/>
    <w:rsid w:val="008C6D31"/>
    <w:rsid w:val="008C715D"/>
    <w:rsid w:val="008C7278"/>
    <w:rsid w:val="008C7323"/>
    <w:rsid w:val="008C7492"/>
    <w:rsid w:val="008C76D3"/>
    <w:rsid w:val="008C7932"/>
    <w:rsid w:val="008C7BA0"/>
    <w:rsid w:val="008C7BCA"/>
    <w:rsid w:val="008C7E14"/>
    <w:rsid w:val="008C7E62"/>
    <w:rsid w:val="008D0138"/>
    <w:rsid w:val="008D01F5"/>
    <w:rsid w:val="008D0245"/>
    <w:rsid w:val="008D05DD"/>
    <w:rsid w:val="008D0992"/>
    <w:rsid w:val="008D0A28"/>
    <w:rsid w:val="008D0B1B"/>
    <w:rsid w:val="008D119A"/>
    <w:rsid w:val="008D1243"/>
    <w:rsid w:val="008D1713"/>
    <w:rsid w:val="008D18D8"/>
    <w:rsid w:val="008D190C"/>
    <w:rsid w:val="008D1A6E"/>
    <w:rsid w:val="008D1AC2"/>
    <w:rsid w:val="008D1D68"/>
    <w:rsid w:val="008D1E35"/>
    <w:rsid w:val="008D2001"/>
    <w:rsid w:val="008D2181"/>
    <w:rsid w:val="008D223A"/>
    <w:rsid w:val="008D24E9"/>
    <w:rsid w:val="008D25D8"/>
    <w:rsid w:val="008D27B3"/>
    <w:rsid w:val="008D282B"/>
    <w:rsid w:val="008D28B8"/>
    <w:rsid w:val="008D2926"/>
    <w:rsid w:val="008D29C9"/>
    <w:rsid w:val="008D2BFA"/>
    <w:rsid w:val="008D2CEA"/>
    <w:rsid w:val="008D3473"/>
    <w:rsid w:val="008D34A2"/>
    <w:rsid w:val="008D35FC"/>
    <w:rsid w:val="008D3651"/>
    <w:rsid w:val="008D38E3"/>
    <w:rsid w:val="008D38EF"/>
    <w:rsid w:val="008D3D5A"/>
    <w:rsid w:val="008D3DA7"/>
    <w:rsid w:val="008D3E4F"/>
    <w:rsid w:val="008D3F7E"/>
    <w:rsid w:val="008D40E4"/>
    <w:rsid w:val="008D41C4"/>
    <w:rsid w:val="008D41D2"/>
    <w:rsid w:val="008D4352"/>
    <w:rsid w:val="008D43AB"/>
    <w:rsid w:val="008D4F16"/>
    <w:rsid w:val="008D52D8"/>
    <w:rsid w:val="008D5904"/>
    <w:rsid w:val="008D5CD4"/>
    <w:rsid w:val="008D5D2D"/>
    <w:rsid w:val="008D5EC1"/>
    <w:rsid w:val="008D5F82"/>
    <w:rsid w:val="008D62E6"/>
    <w:rsid w:val="008D6365"/>
    <w:rsid w:val="008D637E"/>
    <w:rsid w:val="008D647D"/>
    <w:rsid w:val="008D649C"/>
    <w:rsid w:val="008D64B3"/>
    <w:rsid w:val="008D64CA"/>
    <w:rsid w:val="008D6678"/>
    <w:rsid w:val="008D697A"/>
    <w:rsid w:val="008D6AD7"/>
    <w:rsid w:val="008D6E26"/>
    <w:rsid w:val="008D6F22"/>
    <w:rsid w:val="008D702C"/>
    <w:rsid w:val="008D708F"/>
    <w:rsid w:val="008D7127"/>
    <w:rsid w:val="008D72A9"/>
    <w:rsid w:val="008D74C1"/>
    <w:rsid w:val="008D76F1"/>
    <w:rsid w:val="008D772C"/>
    <w:rsid w:val="008D7735"/>
    <w:rsid w:val="008D7AD6"/>
    <w:rsid w:val="008D7AFF"/>
    <w:rsid w:val="008D7B29"/>
    <w:rsid w:val="008D7BFF"/>
    <w:rsid w:val="008E014F"/>
    <w:rsid w:val="008E0170"/>
    <w:rsid w:val="008E022C"/>
    <w:rsid w:val="008E06CB"/>
    <w:rsid w:val="008E0DE3"/>
    <w:rsid w:val="008E104C"/>
    <w:rsid w:val="008E1071"/>
    <w:rsid w:val="008E11FA"/>
    <w:rsid w:val="008E12FA"/>
    <w:rsid w:val="008E13C8"/>
    <w:rsid w:val="008E14C1"/>
    <w:rsid w:val="008E1808"/>
    <w:rsid w:val="008E1945"/>
    <w:rsid w:val="008E1A22"/>
    <w:rsid w:val="008E1A7F"/>
    <w:rsid w:val="008E1F86"/>
    <w:rsid w:val="008E1FC2"/>
    <w:rsid w:val="008E2010"/>
    <w:rsid w:val="008E21E2"/>
    <w:rsid w:val="008E288A"/>
    <w:rsid w:val="008E2DEE"/>
    <w:rsid w:val="008E3033"/>
    <w:rsid w:val="008E3446"/>
    <w:rsid w:val="008E3865"/>
    <w:rsid w:val="008E38A4"/>
    <w:rsid w:val="008E3C6C"/>
    <w:rsid w:val="008E3D2A"/>
    <w:rsid w:val="008E3F63"/>
    <w:rsid w:val="008E43BC"/>
    <w:rsid w:val="008E484C"/>
    <w:rsid w:val="008E4EA4"/>
    <w:rsid w:val="008E4EC0"/>
    <w:rsid w:val="008E53F5"/>
    <w:rsid w:val="008E53FE"/>
    <w:rsid w:val="008E5AB2"/>
    <w:rsid w:val="008E5C7D"/>
    <w:rsid w:val="008E5CD8"/>
    <w:rsid w:val="008E6034"/>
    <w:rsid w:val="008E6621"/>
    <w:rsid w:val="008E68FB"/>
    <w:rsid w:val="008E6AF6"/>
    <w:rsid w:val="008E6C87"/>
    <w:rsid w:val="008E6E51"/>
    <w:rsid w:val="008E6EDD"/>
    <w:rsid w:val="008E734E"/>
    <w:rsid w:val="008E73BC"/>
    <w:rsid w:val="008E7604"/>
    <w:rsid w:val="008E76CD"/>
    <w:rsid w:val="008E775B"/>
    <w:rsid w:val="008E7773"/>
    <w:rsid w:val="008E78AE"/>
    <w:rsid w:val="008E7BD2"/>
    <w:rsid w:val="008E7CF2"/>
    <w:rsid w:val="008F014D"/>
    <w:rsid w:val="008F01EA"/>
    <w:rsid w:val="008F0224"/>
    <w:rsid w:val="008F08F0"/>
    <w:rsid w:val="008F09C0"/>
    <w:rsid w:val="008F09FF"/>
    <w:rsid w:val="008F0A4C"/>
    <w:rsid w:val="008F0D61"/>
    <w:rsid w:val="008F0D85"/>
    <w:rsid w:val="008F1068"/>
    <w:rsid w:val="008F19CC"/>
    <w:rsid w:val="008F19EF"/>
    <w:rsid w:val="008F1B7C"/>
    <w:rsid w:val="008F1E24"/>
    <w:rsid w:val="008F1FB3"/>
    <w:rsid w:val="008F20CB"/>
    <w:rsid w:val="008F26D7"/>
    <w:rsid w:val="008F2805"/>
    <w:rsid w:val="008F2863"/>
    <w:rsid w:val="008F28E4"/>
    <w:rsid w:val="008F2985"/>
    <w:rsid w:val="008F2D49"/>
    <w:rsid w:val="008F2DB0"/>
    <w:rsid w:val="008F3011"/>
    <w:rsid w:val="008F314B"/>
    <w:rsid w:val="008F3333"/>
    <w:rsid w:val="008F34B0"/>
    <w:rsid w:val="008F39AB"/>
    <w:rsid w:val="008F3CAC"/>
    <w:rsid w:val="008F3CF8"/>
    <w:rsid w:val="008F4204"/>
    <w:rsid w:val="008F4270"/>
    <w:rsid w:val="008F434E"/>
    <w:rsid w:val="008F4410"/>
    <w:rsid w:val="008F44BB"/>
    <w:rsid w:val="008F458E"/>
    <w:rsid w:val="008F4751"/>
    <w:rsid w:val="008F4924"/>
    <w:rsid w:val="008F49EE"/>
    <w:rsid w:val="008F4E04"/>
    <w:rsid w:val="008F50CE"/>
    <w:rsid w:val="008F57B0"/>
    <w:rsid w:val="008F5875"/>
    <w:rsid w:val="008F5931"/>
    <w:rsid w:val="008F5B1E"/>
    <w:rsid w:val="008F5B65"/>
    <w:rsid w:val="008F5DAE"/>
    <w:rsid w:val="008F5EF3"/>
    <w:rsid w:val="008F5F1F"/>
    <w:rsid w:val="008F65D4"/>
    <w:rsid w:val="008F69B4"/>
    <w:rsid w:val="008F69E3"/>
    <w:rsid w:val="008F6AB8"/>
    <w:rsid w:val="008F6AE0"/>
    <w:rsid w:val="008F6B5D"/>
    <w:rsid w:val="008F6D0F"/>
    <w:rsid w:val="008F6D92"/>
    <w:rsid w:val="008F6E2E"/>
    <w:rsid w:val="008F71B1"/>
    <w:rsid w:val="008F7200"/>
    <w:rsid w:val="008F72FC"/>
    <w:rsid w:val="008F74B3"/>
    <w:rsid w:val="008F74D2"/>
    <w:rsid w:val="008F77C8"/>
    <w:rsid w:val="008F77E2"/>
    <w:rsid w:val="008F7A5E"/>
    <w:rsid w:val="008F7A91"/>
    <w:rsid w:val="008F7D86"/>
    <w:rsid w:val="009000DA"/>
    <w:rsid w:val="00900277"/>
    <w:rsid w:val="0090041B"/>
    <w:rsid w:val="00900728"/>
    <w:rsid w:val="009009BD"/>
    <w:rsid w:val="00900EC4"/>
    <w:rsid w:val="0090106A"/>
    <w:rsid w:val="009010D7"/>
    <w:rsid w:val="00901327"/>
    <w:rsid w:val="009015BC"/>
    <w:rsid w:val="0090177C"/>
    <w:rsid w:val="009017A1"/>
    <w:rsid w:val="009019D5"/>
    <w:rsid w:val="00901B87"/>
    <w:rsid w:val="00901D18"/>
    <w:rsid w:val="00901DE7"/>
    <w:rsid w:val="00901ECA"/>
    <w:rsid w:val="00901F5D"/>
    <w:rsid w:val="00902589"/>
    <w:rsid w:val="009025B8"/>
    <w:rsid w:val="00902854"/>
    <w:rsid w:val="00902FE3"/>
    <w:rsid w:val="009038BA"/>
    <w:rsid w:val="00903BCC"/>
    <w:rsid w:val="00903C9C"/>
    <w:rsid w:val="00904018"/>
    <w:rsid w:val="009045BF"/>
    <w:rsid w:val="00904745"/>
    <w:rsid w:val="00904995"/>
    <w:rsid w:val="00904A26"/>
    <w:rsid w:val="00904AA0"/>
    <w:rsid w:val="00904E0C"/>
    <w:rsid w:val="00904E57"/>
    <w:rsid w:val="009053F4"/>
    <w:rsid w:val="009054DD"/>
    <w:rsid w:val="00905AB7"/>
    <w:rsid w:val="00905B3C"/>
    <w:rsid w:val="00905FAC"/>
    <w:rsid w:val="00906729"/>
    <w:rsid w:val="0090698F"/>
    <w:rsid w:val="00906AE6"/>
    <w:rsid w:val="00906F0D"/>
    <w:rsid w:val="00907584"/>
    <w:rsid w:val="00907781"/>
    <w:rsid w:val="009078EB"/>
    <w:rsid w:val="00907AA9"/>
    <w:rsid w:val="00907CAB"/>
    <w:rsid w:val="00907F1C"/>
    <w:rsid w:val="0091079A"/>
    <w:rsid w:val="00910D87"/>
    <w:rsid w:val="00910E87"/>
    <w:rsid w:val="00910F1F"/>
    <w:rsid w:val="00911870"/>
    <w:rsid w:val="00911905"/>
    <w:rsid w:val="009119D8"/>
    <w:rsid w:val="00911CBF"/>
    <w:rsid w:val="00911D9E"/>
    <w:rsid w:val="009124AD"/>
    <w:rsid w:val="009128F5"/>
    <w:rsid w:val="00912EA4"/>
    <w:rsid w:val="00912F9B"/>
    <w:rsid w:val="00913081"/>
    <w:rsid w:val="0091330E"/>
    <w:rsid w:val="00913752"/>
    <w:rsid w:val="009138CD"/>
    <w:rsid w:val="00913B96"/>
    <w:rsid w:val="00913D96"/>
    <w:rsid w:val="00913EC6"/>
    <w:rsid w:val="009143AD"/>
    <w:rsid w:val="009144F3"/>
    <w:rsid w:val="0091492B"/>
    <w:rsid w:val="0091496A"/>
    <w:rsid w:val="0091496D"/>
    <w:rsid w:val="009149CC"/>
    <w:rsid w:val="00914C5F"/>
    <w:rsid w:val="00914D3C"/>
    <w:rsid w:val="00914EA3"/>
    <w:rsid w:val="00914F5F"/>
    <w:rsid w:val="00915153"/>
    <w:rsid w:val="00915291"/>
    <w:rsid w:val="00915348"/>
    <w:rsid w:val="0091566A"/>
    <w:rsid w:val="009157BD"/>
    <w:rsid w:val="009160E5"/>
    <w:rsid w:val="0091655A"/>
    <w:rsid w:val="009169BC"/>
    <w:rsid w:val="00916D18"/>
    <w:rsid w:val="00916F5D"/>
    <w:rsid w:val="009173B1"/>
    <w:rsid w:val="00917990"/>
    <w:rsid w:val="00917B94"/>
    <w:rsid w:val="00917CFE"/>
    <w:rsid w:val="00917D2B"/>
    <w:rsid w:val="00917F6C"/>
    <w:rsid w:val="0092011C"/>
    <w:rsid w:val="009203A4"/>
    <w:rsid w:val="00920637"/>
    <w:rsid w:val="009206FE"/>
    <w:rsid w:val="00920940"/>
    <w:rsid w:val="00920970"/>
    <w:rsid w:val="00920A36"/>
    <w:rsid w:val="00920A5D"/>
    <w:rsid w:val="00920C86"/>
    <w:rsid w:val="009211FB"/>
    <w:rsid w:val="00921580"/>
    <w:rsid w:val="009217DF"/>
    <w:rsid w:val="009221EB"/>
    <w:rsid w:val="00922282"/>
    <w:rsid w:val="00922421"/>
    <w:rsid w:val="009224B1"/>
    <w:rsid w:val="009225FF"/>
    <w:rsid w:val="0092272F"/>
    <w:rsid w:val="00922D93"/>
    <w:rsid w:val="00922F33"/>
    <w:rsid w:val="009231C6"/>
    <w:rsid w:val="009231ED"/>
    <w:rsid w:val="0092320C"/>
    <w:rsid w:val="009233B0"/>
    <w:rsid w:val="009235A0"/>
    <w:rsid w:val="0092362C"/>
    <w:rsid w:val="00923A5D"/>
    <w:rsid w:val="00923D2F"/>
    <w:rsid w:val="00924038"/>
    <w:rsid w:val="009242A3"/>
    <w:rsid w:val="00924354"/>
    <w:rsid w:val="00924469"/>
    <w:rsid w:val="00924631"/>
    <w:rsid w:val="00924720"/>
    <w:rsid w:val="0092494B"/>
    <w:rsid w:val="009249BB"/>
    <w:rsid w:val="00924A73"/>
    <w:rsid w:val="00924ACA"/>
    <w:rsid w:val="00924B77"/>
    <w:rsid w:val="00924BAA"/>
    <w:rsid w:val="00924CDC"/>
    <w:rsid w:val="00924D33"/>
    <w:rsid w:val="00924DC8"/>
    <w:rsid w:val="00925104"/>
    <w:rsid w:val="0092515B"/>
    <w:rsid w:val="00925343"/>
    <w:rsid w:val="009253CD"/>
    <w:rsid w:val="0092577A"/>
    <w:rsid w:val="00925780"/>
    <w:rsid w:val="00925861"/>
    <w:rsid w:val="00925A50"/>
    <w:rsid w:val="00925A86"/>
    <w:rsid w:val="009261F8"/>
    <w:rsid w:val="00926248"/>
    <w:rsid w:val="00926342"/>
    <w:rsid w:val="0092646F"/>
    <w:rsid w:val="00926765"/>
    <w:rsid w:val="0092689B"/>
    <w:rsid w:val="00926B47"/>
    <w:rsid w:val="00926CBD"/>
    <w:rsid w:val="0092705A"/>
    <w:rsid w:val="009274BC"/>
    <w:rsid w:val="009300E4"/>
    <w:rsid w:val="00930269"/>
    <w:rsid w:val="009302A0"/>
    <w:rsid w:val="0093038C"/>
    <w:rsid w:val="009304B1"/>
    <w:rsid w:val="009305FE"/>
    <w:rsid w:val="009309D3"/>
    <w:rsid w:val="00930AFD"/>
    <w:rsid w:val="00930FD3"/>
    <w:rsid w:val="0093110A"/>
    <w:rsid w:val="0093118E"/>
    <w:rsid w:val="009311B0"/>
    <w:rsid w:val="0093160E"/>
    <w:rsid w:val="009317B5"/>
    <w:rsid w:val="0093192C"/>
    <w:rsid w:val="00931A2C"/>
    <w:rsid w:val="00931A3B"/>
    <w:rsid w:val="00931AF4"/>
    <w:rsid w:val="00931C0B"/>
    <w:rsid w:val="00931C8E"/>
    <w:rsid w:val="00931F57"/>
    <w:rsid w:val="00931FAA"/>
    <w:rsid w:val="00932319"/>
    <w:rsid w:val="009324BE"/>
    <w:rsid w:val="0093250D"/>
    <w:rsid w:val="009325CA"/>
    <w:rsid w:val="009327E8"/>
    <w:rsid w:val="0093284C"/>
    <w:rsid w:val="00932951"/>
    <w:rsid w:val="00932C5A"/>
    <w:rsid w:val="00932DB9"/>
    <w:rsid w:val="00933124"/>
    <w:rsid w:val="009332F5"/>
    <w:rsid w:val="009337D6"/>
    <w:rsid w:val="009339AC"/>
    <w:rsid w:val="00933D8A"/>
    <w:rsid w:val="00933FFC"/>
    <w:rsid w:val="009341BF"/>
    <w:rsid w:val="009341DC"/>
    <w:rsid w:val="0093438F"/>
    <w:rsid w:val="009343B8"/>
    <w:rsid w:val="00934623"/>
    <w:rsid w:val="00934829"/>
    <w:rsid w:val="00934CB6"/>
    <w:rsid w:val="0093568F"/>
    <w:rsid w:val="009357A7"/>
    <w:rsid w:val="00936121"/>
    <w:rsid w:val="009362F0"/>
    <w:rsid w:val="009363BA"/>
    <w:rsid w:val="009363C9"/>
    <w:rsid w:val="009365EC"/>
    <w:rsid w:val="00936747"/>
    <w:rsid w:val="00936781"/>
    <w:rsid w:val="00936BE9"/>
    <w:rsid w:val="00936C56"/>
    <w:rsid w:val="00936E3C"/>
    <w:rsid w:val="00936E5C"/>
    <w:rsid w:val="009377AA"/>
    <w:rsid w:val="0093799C"/>
    <w:rsid w:val="00937DB7"/>
    <w:rsid w:val="00937E9A"/>
    <w:rsid w:val="00937EBC"/>
    <w:rsid w:val="00937F35"/>
    <w:rsid w:val="009401C3"/>
    <w:rsid w:val="00940396"/>
    <w:rsid w:val="00940783"/>
    <w:rsid w:val="009409E0"/>
    <w:rsid w:val="00940D30"/>
    <w:rsid w:val="00940E57"/>
    <w:rsid w:val="00941883"/>
    <w:rsid w:val="00941EF2"/>
    <w:rsid w:val="00941F71"/>
    <w:rsid w:val="00942197"/>
    <w:rsid w:val="009421DE"/>
    <w:rsid w:val="00942476"/>
    <w:rsid w:val="00942477"/>
    <w:rsid w:val="00942A4E"/>
    <w:rsid w:val="00942AB9"/>
    <w:rsid w:val="00942B97"/>
    <w:rsid w:val="00943370"/>
    <w:rsid w:val="00943450"/>
    <w:rsid w:val="009434A0"/>
    <w:rsid w:val="00943516"/>
    <w:rsid w:val="009435CF"/>
    <w:rsid w:val="0094382F"/>
    <w:rsid w:val="00943E3C"/>
    <w:rsid w:val="00943E46"/>
    <w:rsid w:val="00943E57"/>
    <w:rsid w:val="00944020"/>
    <w:rsid w:val="00944154"/>
    <w:rsid w:val="00944456"/>
    <w:rsid w:val="00944568"/>
    <w:rsid w:val="00944597"/>
    <w:rsid w:val="00945783"/>
    <w:rsid w:val="00945AE8"/>
    <w:rsid w:val="00945E41"/>
    <w:rsid w:val="0094600B"/>
    <w:rsid w:val="00946518"/>
    <w:rsid w:val="00946578"/>
    <w:rsid w:val="00946691"/>
    <w:rsid w:val="009467C3"/>
    <w:rsid w:val="0094688E"/>
    <w:rsid w:val="009470EF"/>
    <w:rsid w:val="00947420"/>
    <w:rsid w:val="00947D56"/>
    <w:rsid w:val="00947E75"/>
    <w:rsid w:val="0095012E"/>
    <w:rsid w:val="0095015E"/>
    <w:rsid w:val="009501C4"/>
    <w:rsid w:val="0095023E"/>
    <w:rsid w:val="00950428"/>
    <w:rsid w:val="00950605"/>
    <w:rsid w:val="00951064"/>
    <w:rsid w:val="00951086"/>
    <w:rsid w:val="009510FB"/>
    <w:rsid w:val="00951710"/>
    <w:rsid w:val="009518A8"/>
    <w:rsid w:val="00951DD0"/>
    <w:rsid w:val="00951EC0"/>
    <w:rsid w:val="00952395"/>
    <w:rsid w:val="009524A4"/>
    <w:rsid w:val="009525D4"/>
    <w:rsid w:val="009527CA"/>
    <w:rsid w:val="00952865"/>
    <w:rsid w:val="00952F49"/>
    <w:rsid w:val="00953112"/>
    <w:rsid w:val="00953476"/>
    <w:rsid w:val="00953496"/>
    <w:rsid w:val="009535A4"/>
    <w:rsid w:val="00953BCF"/>
    <w:rsid w:val="00953BEC"/>
    <w:rsid w:val="00953C78"/>
    <w:rsid w:val="00954064"/>
    <w:rsid w:val="00954098"/>
    <w:rsid w:val="00954401"/>
    <w:rsid w:val="00954409"/>
    <w:rsid w:val="009545C7"/>
    <w:rsid w:val="00954ACF"/>
    <w:rsid w:val="00954CC0"/>
    <w:rsid w:val="009556A1"/>
    <w:rsid w:val="00955874"/>
    <w:rsid w:val="00955AE6"/>
    <w:rsid w:val="00955B88"/>
    <w:rsid w:val="00955C6E"/>
    <w:rsid w:val="009560E3"/>
    <w:rsid w:val="0095622B"/>
    <w:rsid w:val="00956875"/>
    <w:rsid w:val="009568A1"/>
    <w:rsid w:val="0095692D"/>
    <w:rsid w:val="00956DC9"/>
    <w:rsid w:val="009575FB"/>
    <w:rsid w:val="0095782D"/>
    <w:rsid w:val="00957C39"/>
    <w:rsid w:val="00957DDE"/>
    <w:rsid w:val="00960279"/>
    <w:rsid w:val="009603D3"/>
    <w:rsid w:val="009603FB"/>
    <w:rsid w:val="009604F0"/>
    <w:rsid w:val="00960A5F"/>
    <w:rsid w:val="00960D7D"/>
    <w:rsid w:val="00961948"/>
    <w:rsid w:val="00961A19"/>
    <w:rsid w:val="00961A25"/>
    <w:rsid w:val="00961B1E"/>
    <w:rsid w:val="00961BAF"/>
    <w:rsid w:val="00961E73"/>
    <w:rsid w:val="00961F3C"/>
    <w:rsid w:val="0096283E"/>
    <w:rsid w:val="00962907"/>
    <w:rsid w:val="00962E96"/>
    <w:rsid w:val="0096320D"/>
    <w:rsid w:val="00963D38"/>
    <w:rsid w:val="00963E1E"/>
    <w:rsid w:val="00963E40"/>
    <w:rsid w:val="00964041"/>
    <w:rsid w:val="0096422F"/>
    <w:rsid w:val="009645EF"/>
    <w:rsid w:val="00964837"/>
    <w:rsid w:val="009649E3"/>
    <w:rsid w:val="009649F6"/>
    <w:rsid w:val="00964DD6"/>
    <w:rsid w:val="00964DE1"/>
    <w:rsid w:val="00964F06"/>
    <w:rsid w:val="00964F44"/>
    <w:rsid w:val="00964F85"/>
    <w:rsid w:val="009655F4"/>
    <w:rsid w:val="00965730"/>
    <w:rsid w:val="00965F56"/>
    <w:rsid w:val="009665AB"/>
    <w:rsid w:val="0096680F"/>
    <w:rsid w:val="0096685D"/>
    <w:rsid w:val="0096699E"/>
    <w:rsid w:val="00966E9D"/>
    <w:rsid w:val="00966EA3"/>
    <w:rsid w:val="00966FE7"/>
    <w:rsid w:val="0096703A"/>
    <w:rsid w:val="009671EE"/>
    <w:rsid w:val="00967244"/>
    <w:rsid w:val="00967313"/>
    <w:rsid w:val="009674F9"/>
    <w:rsid w:val="009678DD"/>
    <w:rsid w:val="00967C51"/>
    <w:rsid w:val="00967F91"/>
    <w:rsid w:val="009701EB"/>
    <w:rsid w:val="009701F6"/>
    <w:rsid w:val="00970417"/>
    <w:rsid w:val="00970C1B"/>
    <w:rsid w:val="00970C7E"/>
    <w:rsid w:val="009717F0"/>
    <w:rsid w:val="009718DC"/>
    <w:rsid w:val="00971B0B"/>
    <w:rsid w:val="00971BF5"/>
    <w:rsid w:val="00971D0E"/>
    <w:rsid w:val="00971F63"/>
    <w:rsid w:val="009720C2"/>
    <w:rsid w:val="009724F3"/>
    <w:rsid w:val="009727AC"/>
    <w:rsid w:val="009727C3"/>
    <w:rsid w:val="0097288D"/>
    <w:rsid w:val="0097289E"/>
    <w:rsid w:val="00972BE2"/>
    <w:rsid w:val="00972E34"/>
    <w:rsid w:val="00972EE1"/>
    <w:rsid w:val="00973091"/>
    <w:rsid w:val="009731DD"/>
    <w:rsid w:val="0097328F"/>
    <w:rsid w:val="009736B1"/>
    <w:rsid w:val="00973AE7"/>
    <w:rsid w:val="00973B48"/>
    <w:rsid w:val="00973C45"/>
    <w:rsid w:val="00973D4D"/>
    <w:rsid w:val="00973F98"/>
    <w:rsid w:val="009745A9"/>
    <w:rsid w:val="00974822"/>
    <w:rsid w:val="00974AF4"/>
    <w:rsid w:val="00974D16"/>
    <w:rsid w:val="00974D2B"/>
    <w:rsid w:val="00974DE1"/>
    <w:rsid w:val="00974E05"/>
    <w:rsid w:val="00974EA1"/>
    <w:rsid w:val="0097501F"/>
    <w:rsid w:val="0097520A"/>
    <w:rsid w:val="009754F4"/>
    <w:rsid w:val="009757A3"/>
    <w:rsid w:val="0097580F"/>
    <w:rsid w:val="009759F5"/>
    <w:rsid w:val="00975A08"/>
    <w:rsid w:val="00975B8B"/>
    <w:rsid w:val="00975CF1"/>
    <w:rsid w:val="00975FB4"/>
    <w:rsid w:val="00976085"/>
    <w:rsid w:val="00976121"/>
    <w:rsid w:val="0097612A"/>
    <w:rsid w:val="0097641D"/>
    <w:rsid w:val="009766E5"/>
    <w:rsid w:val="009769CC"/>
    <w:rsid w:val="00977013"/>
    <w:rsid w:val="00977380"/>
    <w:rsid w:val="00977556"/>
    <w:rsid w:val="00980256"/>
    <w:rsid w:val="0098026E"/>
    <w:rsid w:val="009807BA"/>
    <w:rsid w:val="00980CBC"/>
    <w:rsid w:val="00980EE4"/>
    <w:rsid w:val="00980FD2"/>
    <w:rsid w:val="0098107D"/>
    <w:rsid w:val="009813DD"/>
    <w:rsid w:val="009815CC"/>
    <w:rsid w:val="00981839"/>
    <w:rsid w:val="00981EE4"/>
    <w:rsid w:val="0098223B"/>
    <w:rsid w:val="00982503"/>
    <w:rsid w:val="00982C8C"/>
    <w:rsid w:val="00982D25"/>
    <w:rsid w:val="00982D96"/>
    <w:rsid w:val="00982DC9"/>
    <w:rsid w:val="00982F46"/>
    <w:rsid w:val="00982F70"/>
    <w:rsid w:val="00983057"/>
    <w:rsid w:val="009831BB"/>
    <w:rsid w:val="00983261"/>
    <w:rsid w:val="009835A5"/>
    <w:rsid w:val="0098376F"/>
    <w:rsid w:val="009838C9"/>
    <w:rsid w:val="00983E7E"/>
    <w:rsid w:val="00983FB1"/>
    <w:rsid w:val="0098426F"/>
    <w:rsid w:val="009843A6"/>
    <w:rsid w:val="009847EC"/>
    <w:rsid w:val="009850EB"/>
    <w:rsid w:val="009857FD"/>
    <w:rsid w:val="00985A7E"/>
    <w:rsid w:val="00985C96"/>
    <w:rsid w:val="00985F74"/>
    <w:rsid w:val="00986431"/>
    <w:rsid w:val="00986ACB"/>
    <w:rsid w:val="00986C54"/>
    <w:rsid w:val="00986C7C"/>
    <w:rsid w:val="00986F24"/>
    <w:rsid w:val="00987453"/>
    <w:rsid w:val="0098748D"/>
    <w:rsid w:val="009878FE"/>
    <w:rsid w:val="00987BDD"/>
    <w:rsid w:val="00987C73"/>
    <w:rsid w:val="00987CE5"/>
    <w:rsid w:val="00987F2A"/>
    <w:rsid w:val="009900AF"/>
    <w:rsid w:val="00990129"/>
    <w:rsid w:val="00990268"/>
    <w:rsid w:val="00990482"/>
    <w:rsid w:val="009906DF"/>
    <w:rsid w:val="00990943"/>
    <w:rsid w:val="00990A9C"/>
    <w:rsid w:val="00991158"/>
    <w:rsid w:val="0099123C"/>
    <w:rsid w:val="00991241"/>
    <w:rsid w:val="0099137A"/>
    <w:rsid w:val="00991931"/>
    <w:rsid w:val="0099215E"/>
    <w:rsid w:val="00992226"/>
    <w:rsid w:val="009922EB"/>
    <w:rsid w:val="009923C8"/>
    <w:rsid w:val="00992422"/>
    <w:rsid w:val="009925C3"/>
    <w:rsid w:val="0099295C"/>
    <w:rsid w:val="00992EE3"/>
    <w:rsid w:val="00992F04"/>
    <w:rsid w:val="00993327"/>
    <w:rsid w:val="00993B4B"/>
    <w:rsid w:val="00993BA6"/>
    <w:rsid w:val="009940ED"/>
    <w:rsid w:val="0099445B"/>
    <w:rsid w:val="009945F5"/>
    <w:rsid w:val="009947E4"/>
    <w:rsid w:val="00994C9F"/>
    <w:rsid w:val="00994E1A"/>
    <w:rsid w:val="00994F3C"/>
    <w:rsid w:val="00994F7F"/>
    <w:rsid w:val="0099514B"/>
    <w:rsid w:val="00995383"/>
    <w:rsid w:val="009953DA"/>
    <w:rsid w:val="0099561B"/>
    <w:rsid w:val="00995969"/>
    <w:rsid w:val="009960E1"/>
    <w:rsid w:val="0099644C"/>
    <w:rsid w:val="00996609"/>
    <w:rsid w:val="00996945"/>
    <w:rsid w:val="009969F3"/>
    <w:rsid w:val="00996D63"/>
    <w:rsid w:val="00996DFE"/>
    <w:rsid w:val="00996E4F"/>
    <w:rsid w:val="0099782A"/>
    <w:rsid w:val="00997A6E"/>
    <w:rsid w:val="00997ACC"/>
    <w:rsid w:val="00997ACE"/>
    <w:rsid w:val="00997D5E"/>
    <w:rsid w:val="009A0246"/>
    <w:rsid w:val="009A0350"/>
    <w:rsid w:val="009A03C4"/>
    <w:rsid w:val="009A05C1"/>
    <w:rsid w:val="009A070F"/>
    <w:rsid w:val="009A0E7D"/>
    <w:rsid w:val="009A13C3"/>
    <w:rsid w:val="009A1573"/>
    <w:rsid w:val="009A1844"/>
    <w:rsid w:val="009A2020"/>
    <w:rsid w:val="009A2107"/>
    <w:rsid w:val="009A2700"/>
    <w:rsid w:val="009A28BD"/>
    <w:rsid w:val="009A2930"/>
    <w:rsid w:val="009A33B4"/>
    <w:rsid w:val="009A355C"/>
    <w:rsid w:val="009A364F"/>
    <w:rsid w:val="009A389E"/>
    <w:rsid w:val="009A3D03"/>
    <w:rsid w:val="009A45C5"/>
    <w:rsid w:val="009A483C"/>
    <w:rsid w:val="009A4C3E"/>
    <w:rsid w:val="009A5072"/>
    <w:rsid w:val="009A5170"/>
    <w:rsid w:val="009A5314"/>
    <w:rsid w:val="009A5332"/>
    <w:rsid w:val="009A5389"/>
    <w:rsid w:val="009A54FF"/>
    <w:rsid w:val="009A562E"/>
    <w:rsid w:val="009A574B"/>
    <w:rsid w:val="009A5CA3"/>
    <w:rsid w:val="009A5EDE"/>
    <w:rsid w:val="009A5FF3"/>
    <w:rsid w:val="009A6457"/>
    <w:rsid w:val="009A6525"/>
    <w:rsid w:val="009A67D8"/>
    <w:rsid w:val="009A682D"/>
    <w:rsid w:val="009A69DB"/>
    <w:rsid w:val="009A69FC"/>
    <w:rsid w:val="009A6DD4"/>
    <w:rsid w:val="009A701A"/>
    <w:rsid w:val="009A7131"/>
    <w:rsid w:val="009A7291"/>
    <w:rsid w:val="009A77BF"/>
    <w:rsid w:val="009A797E"/>
    <w:rsid w:val="009A7AB3"/>
    <w:rsid w:val="009A7AF1"/>
    <w:rsid w:val="009A7E1E"/>
    <w:rsid w:val="009B00F7"/>
    <w:rsid w:val="009B0251"/>
    <w:rsid w:val="009B02F5"/>
    <w:rsid w:val="009B055E"/>
    <w:rsid w:val="009B05FC"/>
    <w:rsid w:val="009B0636"/>
    <w:rsid w:val="009B07AD"/>
    <w:rsid w:val="009B07C3"/>
    <w:rsid w:val="009B0BA2"/>
    <w:rsid w:val="009B0C58"/>
    <w:rsid w:val="009B10E3"/>
    <w:rsid w:val="009B1744"/>
    <w:rsid w:val="009B17B3"/>
    <w:rsid w:val="009B17D9"/>
    <w:rsid w:val="009B17FC"/>
    <w:rsid w:val="009B183E"/>
    <w:rsid w:val="009B1A52"/>
    <w:rsid w:val="009B1C94"/>
    <w:rsid w:val="009B1CA8"/>
    <w:rsid w:val="009B20F5"/>
    <w:rsid w:val="009B21A9"/>
    <w:rsid w:val="009B21DD"/>
    <w:rsid w:val="009B243A"/>
    <w:rsid w:val="009B2555"/>
    <w:rsid w:val="009B25F8"/>
    <w:rsid w:val="009B2A02"/>
    <w:rsid w:val="009B2C61"/>
    <w:rsid w:val="009B31B3"/>
    <w:rsid w:val="009B33A5"/>
    <w:rsid w:val="009B37A2"/>
    <w:rsid w:val="009B3BE0"/>
    <w:rsid w:val="009B3FD0"/>
    <w:rsid w:val="009B420C"/>
    <w:rsid w:val="009B4347"/>
    <w:rsid w:val="009B435A"/>
    <w:rsid w:val="009B465F"/>
    <w:rsid w:val="009B48E1"/>
    <w:rsid w:val="009B4A69"/>
    <w:rsid w:val="009B4C3D"/>
    <w:rsid w:val="009B4D97"/>
    <w:rsid w:val="009B4E72"/>
    <w:rsid w:val="009B547C"/>
    <w:rsid w:val="009B56B0"/>
    <w:rsid w:val="009B5B2C"/>
    <w:rsid w:val="009B5B6D"/>
    <w:rsid w:val="009B5E69"/>
    <w:rsid w:val="009B5F1A"/>
    <w:rsid w:val="009B5F8B"/>
    <w:rsid w:val="009B67B6"/>
    <w:rsid w:val="009B6960"/>
    <w:rsid w:val="009B6C9D"/>
    <w:rsid w:val="009B70D2"/>
    <w:rsid w:val="009B71F0"/>
    <w:rsid w:val="009B7356"/>
    <w:rsid w:val="009B7613"/>
    <w:rsid w:val="009B7704"/>
    <w:rsid w:val="009B7DCC"/>
    <w:rsid w:val="009B7DD7"/>
    <w:rsid w:val="009B7DEE"/>
    <w:rsid w:val="009B7E2C"/>
    <w:rsid w:val="009C023C"/>
    <w:rsid w:val="009C02CC"/>
    <w:rsid w:val="009C04BC"/>
    <w:rsid w:val="009C056D"/>
    <w:rsid w:val="009C0589"/>
    <w:rsid w:val="009C073C"/>
    <w:rsid w:val="009C095B"/>
    <w:rsid w:val="009C0AD8"/>
    <w:rsid w:val="009C0AE5"/>
    <w:rsid w:val="009C0E0A"/>
    <w:rsid w:val="009C10A2"/>
    <w:rsid w:val="009C10BC"/>
    <w:rsid w:val="009C1314"/>
    <w:rsid w:val="009C1469"/>
    <w:rsid w:val="009C1630"/>
    <w:rsid w:val="009C1677"/>
    <w:rsid w:val="009C17B7"/>
    <w:rsid w:val="009C1A4A"/>
    <w:rsid w:val="009C1AB9"/>
    <w:rsid w:val="009C1B12"/>
    <w:rsid w:val="009C1C10"/>
    <w:rsid w:val="009C2125"/>
    <w:rsid w:val="009C22A5"/>
    <w:rsid w:val="009C2330"/>
    <w:rsid w:val="009C237B"/>
    <w:rsid w:val="009C24A8"/>
    <w:rsid w:val="009C24AC"/>
    <w:rsid w:val="009C24DC"/>
    <w:rsid w:val="009C278F"/>
    <w:rsid w:val="009C27E8"/>
    <w:rsid w:val="009C296C"/>
    <w:rsid w:val="009C326A"/>
    <w:rsid w:val="009C3354"/>
    <w:rsid w:val="009C359F"/>
    <w:rsid w:val="009C3664"/>
    <w:rsid w:val="009C37AD"/>
    <w:rsid w:val="009C3CBD"/>
    <w:rsid w:val="009C4217"/>
    <w:rsid w:val="009C46AB"/>
    <w:rsid w:val="009C48FB"/>
    <w:rsid w:val="009C4BE3"/>
    <w:rsid w:val="009C4BFD"/>
    <w:rsid w:val="009C4C06"/>
    <w:rsid w:val="009C4C4D"/>
    <w:rsid w:val="009C4DAD"/>
    <w:rsid w:val="009C51EE"/>
    <w:rsid w:val="009C5694"/>
    <w:rsid w:val="009C59EE"/>
    <w:rsid w:val="009C5BA5"/>
    <w:rsid w:val="009C5D42"/>
    <w:rsid w:val="009C5F25"/>
    <w:rsid w:val="009C6113"/>
    <w:rsid w:val="009C6835"/>
    <w:rsid w:val="009C6E6B"/>
    <w:rsid w:val="009C6E85"/>
    <w:rsid w:val="009C7269"/>
    <w:rsid w:val="009C73FA"/>
    <w:rsid w:val="009C75A7"/>
    <w:rsid w:val="009C78C5"/>
    <w:rsid w:val="009C7A7F"/>
    <w:rsid w:val="009D025F"/>
    <w:rsid w:val="009D02A6"/>
    <w:rsid w:val="009D02C5"/>
    <w:rsid w:val="009D0528"/>
    <w:rsid w:val="009D0C45"/>
    <w:rsid w:val="009D0D29"/>
    <w:rsid w:val="009D0E7A"/>
    <w:rsid w:val="009D0EDA"/>
    <w:rsid w:val="009D0F97"/>
    <w:rsid w:val="009D1295"/>
    <w:rsid w:val="009D1354"/>
    <w:rsid w:val="009D13F7"/>
    <w:rsid w:val="009D15C6"/>
    <w:rsid w:val="009D192C"/>
    <w:rsid w:val="009D1DE7"/>
    <w:rsid w:val="009D2600"/>
    <w:rsid w:val="009D27B2"/>
    <w:rsid w:val="009D287B"/>
    <w:rsid w:val="009D2A6B"/>
    <w:rsid w:val="009D2BFF"/>
    <w:rsid w:val="009D2CBE"/>
    <w:rsid w:val="009D3007"/>
    <w:rsid w:val="009D3013"/>
    <w:rsid w:val="009D34BC"/>
    <w:rsid w:val="009D37B4"/>
    <w:rsid w:val="009D37F7"/>
    <w:rsid w:val="009D3A4B"/>
    <w:rsid w:val="009D3AE6"/>
    <w:rsid w:val="009D3B64"/>
    <w:rsid w:val="009D3D73"/>
    <w:rsid w:val="009D3D7F"/>
    <w:rsid w:val="009D41E8"/>
    <w:rsid w:val="009D4280"/>
    <w:rsid w:val="009D433F"/>
    <w:rsid w:val="009D435C"/>
    <w:rsid w:val="009D435D"/>
    <w:rsid w:val="009D443E"/>
    <w:rsid w:val="009D451D"/>
    <w:rsid w:val="009D4579"/>
    <w:rsid w:val="009D4738"/>
    <w:rsid w:val="009D49B4"/>
    <w:rsid w:val="009D4ABD"/>
    <w:rsid w:val="009D4C61"/>
    <w:rsid w:val="009D52A6"/>
    <w:rsid w:val="009D55CE"/>
    <w:rsid w:val="009D5DA3"/>
    <w:rsid w:val="009D6591"/>
    <w:rsid w:val="009D675A"/>
    <w:rsid w:val="009D67E8"/>
    <w:rsid w:val="009D6C55"/>
    <w:rsid w:val="009D6D2A"/>
    <w:rsid w:val="009D6D78"/>
    <w:rsid w:val="009D6EB2"/>
    <w:rsid w:val="009D6EFA"/>
    <w:rsid w:val="009D6F32"/>
    <w:rsid w:val="009D6FC5"/>
    <w:rsid w:val="009D6FD3"/>
    <w:rsid w:val="009D6FFF"/>
    <w:rsid w:val="009D7062"/>
    <w:rsid w:val="009D7067"/>
    <w:rsid w:val="009D72C7"/>
    <w:rsid w:val="009D739F"/>
    <w:rsid w:val="009D797E"/>
    <w:rsid w:val="009D79B8"/>
    <w:rsid w:val="009D7A36"/>
    <w:rsid w:val="009D7C76"/>
    <w:rsid w:val="009D7D70"/>
    <w:rsid w:val="009D7DE8"/>
    <w:rsid w:val="009D7F3E"/>
    <w:rsid w:val="009E0353"/>
    <w:rsid w:val="009E035F"/>
    <w:rsid w:val="009E04AE"/>
    <w:rsid w:val="009E0651"/>
    <w:rsid w:val="009E06D6"/>
    <w:rsid w:val="009E0718"/>
    <w:rsid w:val="009E0983"/>
    <w:rsid w:val="009E0E63"/>
    <w:rsid w:val="009E0E8B"/>
    <w:rsid w:val="009E0FB9"/>
    <w:rsid w:val="009E10CE"/>
    <w:rsid w:val="009E12A3"/>
    <w:rsid w:val="009E1547"/>
    <w:rsid w:val="009E16B9"/>
    <w:rsid w:val="009E1D25"/>
    <w:rsid w:val="009E1FE4"/>
    <w:rsid w:val="009E22F3"/>
    <w:rsid w:val="009E23E0"/>
    <w:rsid w:val="009E23F0"/>
    <w:rsid w:val="009E2461"/>
    <w:rsid w:val="009E26C3"/>
    <w:rsid w:val="009E2751"/>
    <w:rsid w:val="009E281E"/>
    <w:rsid w:val="009E28C9"/>
    <w:rsid w:val="009E2AFC"/>
    <w:rsid w:val="009E33ED"/>
    <w:rsid w:val="009E36BA"/>
    <w:rsid w:val="009E3721"/>
    <w:rsid w:val="009E373C"/>
    <w:rsid w:val="009E3B35"/>
    <w:rsid w:val="009E3FEB"/>
    <w:rsid w:val="009E42F9"/>
    <w:rsid w:val="009E44E9"/>
    <w:rsid w:val="009E454C"/>
    <w:rsid w:val="009E459B"/>
    <w:rsid w:val="009E4ABF"/>
    <w:rsid w:val="009E4C32"/>
    <w:rsid w:val="009E4EAA"/>
    <w:rsid w:val="009E5072"/>
    <w:rsid w:val="009E51A9"/>
    <w:rsid w:val="009E53D0"/>
    <w:rsid w:val="009E5726"/>
    <w:rsid w:val="009E592E"/>
    <w:rsid w:val="009E5C04"/>
    <w:rsid w:val="009E5C7D"/>
    <w:rsid w:val="009E5CF7"/>
    <w:rsid w:val="009E5D82"/>
    <w:rsid w:val="009E600B"/>
    <w:rsid w:val="009E6098"/>
    <w:rsid w:val="009E60BC"/>
    <w:rsid w:val="009E6172"/>
    <w:rsid w:val="009E61D0"/>
    <w:rsid w:val="009E63FD"/>
    <w:rsid w:val="009E65C3"/>
    <w:rsid w:val="009E671D"/>
    <w:rsid w:val="009E68C8"/>
    <w:rsid w:val="009E6D4E"/>
    <w:rsid w:val="009E6EA8"/>
    <w:rsid w:val="009E7686"/>
    <w:rsid w:val="009E7C36"/>
    <w:rsid w:val="009E7EC5"/>
    <w:rsid w:val="009F01AF"/>
    <w:rsid w:val="009F02C3"/>
    <w:rsid w:val="009F0645"/>
    <w:rsid w:val="009F0975"/>
    <w:rsid w:val="009F09D1"/>
    <w:rsid w:val="009F0BB1"/>
    <w:rsid w:val="009F0CE8"/>
    <w:rsid w:val="009F103D"/>
    <w:rsid w:val="009F13B1"/>
    <w:rsid w:val="009F1704"/>
    <w:rsid w:val="009F170C"/>
    <w:rsid w:val="009F193E"/>
    <w:rsid w:val="009F1BA4"/>
    <w:rsid w:val="009F1EE1"/>
    <w:rsid w:val="009F2127"/>
    <w:rsid w:val="009F2281"/>
    <w:rsid w:val="009F230F"/>
    <w:rsid w:val="009F2768"/>
    <w:rsid w:val="009F28D8"/>
    <w:rsid w:val="009F28E8"/>
    <w:rsid w:val="009F2ACE"/>
    <w:rsid w:val="009F2D32"/>
    <w:rsid w:val="009F335E"/>
    <w:rsid w:val="009F340B"/>
    <w:rsid w:val="009F3473"/>
    <w:rsid w:val="009F34BB"/>
    <w:rsid w:val="009F350E"/>
    <w:rsid w:val="009F36B9"/>
    <w:rsid w:val="009F36E2"/>
    <w:rsid w:val="009F3718"/>
    <w:rsid w:val="009F38C9"/>
    <w:rsid w:val="009F3CD3"/>
    <w:rsid w:val="009F3D41"/>
    <w:rsid w:val="009F40F5"/>
    <w:rsid w:val="009F432F"/>
    <w:rsid w:val="009F4337"/>
    <w:rsid w:val="009F4664"/>
    <w:rsid w:val="009F48EC"/>
    <w:rsid w:val="009F4A96"/>
    <w:rsid w:val="009F4C34"/>
    <w:rsid w:val="009F4DBF"/>
    <w:rsid w:val="009F4E1D"/>
    <w:rsid w:val="009F4FEB"/>
    <w:rsid w:val="009F5069"/>
    <w:rsid w:val="009F518A"/>
    <w:rsid w:val="009F52F9"/>
    <w:rsid w:val="009F54BB"/>
    <w:rsid w:val="009F561C"/>
    <w:rsid w:val="009F5750"/>
    <w:rsid w:val="009F5855"/>
    <w:rsid w:val="009F5998"/>
    <w:rsid w:val="009F5A2D"/>
    <w:rsid w:val="009F604C"/>
    <w:rsid w:val="009F60B3"/>
    <w:rsid w:val="009F62AB"/>
    <w:rsid w:val="009F6339"/>
    <w:rsid w:val="009F6AB6"/>
    <w:rsid w:val="009F6CA1"/>
    <w:rsid w:val="009F6FE8"/>
    <w:rsid w:val="009F70F2"/>
    <w:rsid w:val="009F72B8"/>
    <w:rsid w:val="009F7532"/>
    <w:rsid w:val="009F76C6"/>
    <w:rsid w:val="009F776C"/>
    <w:rsid w:val="009F7AE7"/>
    <w:rsid w:val="009F7DCB"/>
    <w:rsid w:val="009F7FDD"/>
    <w:rsid w:val="00A00246"/>
    <w:rsid w:val="00A004AE"/>
    <w:rsid w:val="00A0053A"/>
    <w:rsid w:val="00A00639"/>
    <w:rsid w:val="00A0073F"/>
    <w:rsid w:val="00A00755"/>
    <w:rsid w:val="00A008BF"/>
    <w:rsid w:val="00A00A6F"/>
    <w:rsid w:val="00A00C0B"/>
    <w:rsid w:val="00A00C71"/>
    <w:rsid w:val="00A00CD0"/>
    <w:rsid w:val="00A01101"/>
    <w:rsid w:val="00A011DE"/>
    <w:rsid w:val="00A01204"/>
    <w:rsid w:val="00A01701"/>
    <w:rsid w:val="00A0182E"/>
    <w:rsid w:val="00A0186E"/>
    <w:rsid w:val="00A01DB9"/>
    <w:rsid w:val="00A020FD"/>
    <w:rsid w:val="00A02147"/>
    <w:rsid w:val="00A02162"/>
    <w:rsid w:val="00A02A65"/>
    <w:rsid w:val="00A02CA3"/>
    <w:rsid w:val="00A02CD3"/>
    <w:rsid w:val="00A02E10"/>
    <w:rsid w:val="00A0326C"/>
    <w:rsid w:val="00A034B7"/>
    <w:rsid w:val="00A036F1"/>
    <w:rsid w:val="00A03836"/>
    <w:rsid w:val="00A03998"/>
    <w:rsid w:val="00A03BA8"/>
    <w:rsid w:val="00A03C37"/>
    <w:rsid w:val="00A03C84"/>
    <w:rsid w:val="00A03DFF"/>
    <w:rsid w:val="00A03EE7"/>
    <w:rsid w:val="00A03F4B"/>
    <w:rsid w:val="00A0421B"/>
    <w:rsid w:val="00A0436D"/>
    <w:rsid w:val="00A044DD"/>
    <w:rsid w:val="00A04669"/>
    <w:rsid w:val="00A046E9"/>
    <w:rsid w:val="00A049C3"/>
    <w:rsid w:val="00A049FE"/>
    <w:rsid w:val="00A04D44"/>
    <w:rsid w:val="00A04FD5"/>
    <w:rsid w:val="00A05171"/>
    <w:rsid w:val="00A0593F"/>
    <w:rsid w:val="00A05BD3"/>
    <w:rsid w:val="00A05E9E"/>
    <w:rsid w:val="00A05EF1"/>
    <w:rsid w:val="00A05F21"/>
    <w:rsid w:val="00A05F83"/>
    <w:rsid w:val="00A06006"/>
    <w:rsid w:val="00A060B8"/>
    <w:rsid w:val="00A06426"/>
    <w:rsid w:val="00A06805"/>
    <w:rsid w:val="00A06A3C"/>
    <w:rsid w:val="00A06AD1"/>
    <w:rsid w:val="00A06DAD"/>
    <w:rsid w:val="00A07016"/>
    <w:rsid w:val="00A07100"/>
    <w:rsid w:val="00A07671"/>
    <w:rsid w:val="00A077C6"/>
    <w:rsid w:val="00A07B14"/>
    <w:rsid w:val="00A07CB7"/>
    <w:rsid w:val="00A07CD8"/>
    <w:rsid w:val="00A10194"/>
    <w:rsid w:val="00A106B4"/>
    <w:rsid w:val="00A10C87"/>
    <w:rsid w:val="00A10E82"/>
    <w:rsid w:val="00A10F8E"/>
    <w:rsid w:val="00A10F99"/>
    <w:rsid w:val="00A1110E"/>
    <w:rsid w:val="00A11468"/>
    <w:rsid w:val="00A114A9"/>
    <w:rsid w:val="00A1174F"/>
    <w:rsid w:val="00A11819"/>
    <w:rsid w:val="00A11B11"/>
    <w:rsid w:val="00A11BBC"/>
    <w:rsid w:val="00A12011"/>
    <w:rsid w:val="00A1223F"/>
    <w:rsid w:val="00A125AF"/>
    <w:rsid w:val="00A1273E"/>
    <w:rsid w:val="00A12882"/>
    <w:rsid w:val="00A12F0D"/>
    <w:rsid w:val="00A13408"/>
    <w:rsid w:val="00A13580"/>
    <w:rsid w:val="00A137AD"/>
    <w:rsid w:val="00A139F7"/>
    <w:rsid w:val="00A13B62"/>
    <w:rsid w:val="00A13B84"/>
    <w:rsid w:val="00A13CF8"/>
    <w:rsid w:val="00A13E72"/>
    <w:rsid w:val="00A141E8"/>
    <w:rsid w:val="00A14586"/>
    <w:rsid w:val="00A145F8"/>
    <w:rsid w:val="00A14659"/>
    <w:rsid w:val="00A14842"/>
    <w:rsid w:val="00A14DAB"/>
    <w:rsid w:val="00A14E6A"/>
    <w:rsid w:val="00A14E76"/>
    <w:rsid w:val="00A14F22"/>
    <w:rsid w:val="00A1518F"/>
    <w:rsid w:val="00A152E2"/>
    <w:rsid w:val="00A16510"/>
    <w:rsid w:val="00A16626"/>
    <w:rsid w:val="00A168BE"/>
    <w:rsid w:val="00A16CC0"/>
    <w:rsid w:val="00A16E1A"/>
    <w:rsid w:val="00A16E2E"/>
    <w:rsid w:val="00A174E8"/>
    <w:rsid w:val="00A176C5"/>
    <w:rsid w:val="00A176FB"/>
    <w:rsid w:val="00A17B6A"/>
    <w:rsid w:val="00A17BEC"/>
    <w:rsid w:val="00A17BFD"/>
    <w:rsid w:val="00A17D11"/>
    <w:rsid w:val="00A17D15"/>
    <w:rsid w:val="00A200FD"/>
    <w:rsid w:val="00A2046D"/>
    <w:rsid w:val="00A204EB"/>
    <w:rsid w:val="00A20A44"/>
    <w:rsid w:val="00A20D2F"/>
    <w:rsid w:val="00A20D3A"/>
    <w:rsid w:val="00A20E81"/>
    <w:rsid w:val="00A20EB9"/>
    <w:rsid w:val="00A212AB"/>
    <w:rsid w:val="00A2147D"/>
    <w:rsid w:val="00A214EF"/>
    <w:rsid w:val="00A2169B"/>
    <w:rsid w:val="00A216C0"/>
    <w:rsid w:val="00A219CE"/>
    <w:rsid w:val="00A2227D"/>
    <w:rsid w:val="00A22537"/>
    <w:rsid w:val="00A225D1"/>
    <w:rsid w:val="00A2278D"/>
    <w:rsid w:val="00A22CC1"/>
    <w:rsid w:val="00A22D3C"/>
    <w:rsid w:val="00A22E0E"/>
    <w:rsid w:val="00A22F52"/>
    <w:rsid w:val="00A23450"/>
    <w:rsid w:val="00A235F9"/>
    <w:rsid w:val="00A23756"/>
    <w:rsid w:val="00A237F2"/>
    <w:rsid w:val="00A23D7E"/>
    <w:rsid w:val="00A23DA3"/>
    <w:rsid w:val="00A240DE"/>
    <w:rsid w:val="00A24257"/>
    <w:rsid w:val="00A24437"/>
    <w:rsid w:val="00A24A12"/>
    <w:rsid w:val="00A24E61"/>
    <w:rsid w:val="00A2537B"/>
    <w:rsid w:val="00A2546A"/>
    <w:rsid w:val="00A259DC"/>
    <w:rsid w:val="00A25A0C"/>
    <w:rsid w:val="00A25ADC"/>
    <w:rsid w:val="00A25AF6"/>
    <w:rsid w:val="00A25B4F"/>
    <w:rsid w:val="00A26232"/>
    <w:rsid w:val="00A262B7"/>
    <w:rsid w:val="00A262DD"/>
    <w:rsid w:val="00A2673C"/>
    <w:rsid w:val="00A26B73"/>
    <w:rsid w:val="00A26CED"/>
    <w:rsid w:val="00A27154"/>
    <w:rsid w:val="00A271B6"/>
    <w:rsid w:val="00A273A4"/>
    <w:rsid w:val="00A27436"/>
    <w:rsid w:val="00A27595"/>
    <w:rsid w:val="00A275BB"/>
    <w:rsid w:val="00A2796E"/>
    <w:rsid w:val="00A27A18"/>
    <w:rsid w:val="00A27A3D"/>
    <w:rsid w:val="00A27B45"/>
    <w:rsid w:val="00A27BA3"/>
    <w:rsid w:val="00A30278"/>
    <w:rsid w:val="00A30331"/>
    <w:rsid w:val="00A30349"/>
    <w:rsid w:val="00A30487"/>
    <w:rsid w:val="00A30579"/>
    <w:rsid w:val="00A3080F"/>
    <w:rsid w:val="00A308EE"/>
    <w:rsid w:val="00A30913"/>
    <w:rsid w:val="00A30924"/>
    <w:rsid w:val="00A310C3"/>
    <w:rsid w:val="00A31149"/>
    <w:rsid w:val="00A3135D"/>
    <w:rsid w:val="00A315F1"/>
    <w:rsid w:val="00A31A6E"/>
    <w:rsid w:val="00A31CA6"/>
    <w:rsid w:val="00A31DDE"/>
    <w:rsid w:val="00A31E0F"/>
    <w:rsid w:val="00A31ECF"/>
    <w:rsid w:val="00A32130"/>
    <w:rsid w:val="00A3231D"/>
    <w:rsid w:val="00A3232F"/>
    <w:rsid w:val="00A32628"/>
    <w:rsid w:val="00A32ADE"/>
    <w:rsid w:val="00A32B12"/>
    <w:rsid w:val="00A331D2"/>
    <w:rsid w:val="00A336CF"/>
    <w:rsid w:val="00A33736"/>
    <w:rsid w:val="00A339CB"/>
    <w:rsid w:val="00A33BC0"/>
    <w:rsid w:val="00A34098"/>
    <w:rsid w:val="00A34486"/>
    <w:rsid w:val="00A3459D"/>
    <w:rsid w:val="00A345B3"/>
    <w:rsid w:val="00A34628"/>
    <w:rsid w:val="00A349D5"/>
    <w:rsid w:val="00A34A44"/>
    <w:rsid w:val="00A34D0E"/>
    <w:rsid w:val="00A34EC7"/>
    <w:rsid w:val="00A35015"/>
    <w:rsid w:val="00A35179"/>
    <w:rsid w:val="00A354F8"/>
    <w:rsid w:val="00A35687"/>
    <w:rsid w:val="00A3574F"/>
    <w:rsid w:val="00A358D4"/>
    <w:rsid w:val="00A35A3E"/>
    <w:rsid w:val="00A35B6E"/>
    <w:rsid w:val="00A36008"/>
    <w:rsid w:val="00A362D5"/>
    <w:rsid w:val="00A363A8"/>
    <w:rsid w:val="00A3662E"/>
    <w:rsid w:val="00A36758"/>
    <w:rsid w:val="00A369D8"/>
    <w:rsid w:val="00A37458"/>
    <w:rsid w:val="00A376DA"/>
    <w:rsid w:val="00A37897"/>
    <w:rsid w:val="00A37A25"/>
    <w:rsid w:val="00A37A5E"/>
    <w:rsid w:val="00A37AC8"/>
    <w:rsid w:val="00A37C4A"/>
    <w:rsid w:val="00A37FAA"/>
    <w:rsid w:val="00A404E1"/>
    <w:rsid w:val="00A40950"/>
    <w:rsid w:val="00A409E1"/>
    <w:rsid w:val="00A40D89"/>
    <w:rsid w:val="00A40EEA"/>
    <w:rsid w:val="00A410BF"/>
    <w:rsid w:val="00A41273"/>
    <w:rsid w:val="00A416F6"/>
    <w:rsid w:val="00A418E1"/>
    <w:rsid w:val="00A4234E"/>
    <w:rsid w:val="00A42AB0"/>
    <w:rsid w:val="00A42AD2"/>
    <w:rsid w:val="00A42C43"/>
    <w:rsid w:val="00A42E96"/>
    <w:rsid w:val="00A43237"/>
    <w:rsid w:val="00A4356A"/>
    <w:rsid w:val="00A437B5"/>
    <w:rsid w:val="00A437D2"/>
    <w:rsid w:val="00A4387F"/>
    <w:rsid w:val="00A43E50"/>
    <w:rsid w:val="00A43E69"/>
    <w:rsid w:val="00A43EC9"/>
    <w:rsid w:val="00A440D2"/>
    <w:rsid w:val="00A440E8"/>
    <w:rsid w:val="00A4433D"/>
    <w:rsid w:val="00A4464E"/>
    <w:rsid w:val="00A44912"/>
    <w:rsid w:val="00A44CA4"/>
    <w:rsid w:val="00A45024"/>
    <w:rsid w:val="00A450CA"/>
    <w:rsid w:val="00A45333"/>
    <w:rsid w:val="00A45453"/>
    <w:rsid w:val="00A4549E"/>
    <w:rsid w:val="00A45BBC"/>
    <w:rsid w:val="00A45FEF"/>
    <w:rsid w:val="00A462F9"/>
    <w:rsid w:val="00A46355"/>
    <w:rsid w:val="00A46606"/>
    <w:rsid w:val="00A4689B"/>
    <w:rsid w:val="00A46B3B"/>
    <w:rsid w:val="00A46D15"/>
    <w:rsid w:val="00A46FBB"/>
    <w:rsid w:val="00A4763A"/>
    <w:rsid w:val="00A504E0"/>
    <w:rsid w:val="00A50620"/>
    <w:rsid w:val="00A506D6"/>
    <w:rsid w:val="00A50BC8"/>
    <w:rsid w:val="00A50C91"/>
    <w:rsid w:val="00A50CC2"/>
    <w:rsid w:val="00A50E88"/>
    <w:rsid w:val="00A50F77"/>
    <w:rsid w:val="00A513B5"/>
    <w:rsid w:val="00A5146D"/>
    <w:rsid w:val="00A5196E"/>
    <w:rsid w:val="00A51BC3"/>
    <w:rsid w:val="00A51CA4"/>
    <w:rsid w:val="00A5274E"/>
    <w:rsid w:val="00A52792"/>
    <w:rsid w:val="00A52899"/>
    <w:rsid w:val="00A5294B"/>
    <w:rsid w:val="00A52A52"/>
    <w:rsid w:val="00A52B56"/>
    <w:rsid w:val="00A52DD5"/>
    <w:rsid w:val="00A52E49"/>
    <w:rsid w:val="00A52F22"/>
    <w:rsid w:val="00A52FEE"/>
    <w:rsid w:val="00A53174"/>
    <w:rsid w:val="00A53186"/>
    <w:rsid w:val="00A5339E"/>
    <w:rsid w:val="00A5350A"/>
    <w:rsid w:val="00A535A9"/>
    <w:rsid w:val="00A53992"/>
    <w:rsid w:val="00A53D0A"/>
    <w:rsid w:val="00A53D23"/>
    <w:rsid w:val="00A53F94"/>
    <w:rsid w:val="00A548F0"/>
    <w:rsid w:val="00A54F8D"/>
    <w:rsid w:val="00A55011"/>
    <w:rsid w:val="00A55020"/>
    <w:rsid w:val="00A55215"/>
    <w:rsid w:val="00A559E1"/>
    <w:rsid w:val="00A55E1F"/>
    <w:rsid w:val="00A55F91"/>
    <w:rsid w:val="00A562DE"/>
    <w:rsid w:val="00A56513"/>
    <w:rsid w:val="00A56DB0"/>
    <w:rsid w:val="00A56E1B"/>
    <w:rsid w:val="00A56FCF"/>
    <w:rsid w:val="00A570FB"/>
    <w:rsid w:val="00A571F1"/>
    <w:rsid w:val="00A5734F"/>
    <w:rsid w:val="00A57456"/>
    <w:rsid w:val="00A5758E"/>
    <w:rsid w:val="00A575E4"/>
    <w:rsid w:val="00A57650"/>
    <w:rsid w:val="00A57784"/>
    <w:rsid w:val="00A5799D"/>
    <w:rsid w:val="00A57A3A"/>
    <w:rsid w:val="00A57B56"/>
    <w:rsid w:val="00A57E06"/>
    <w:rsid w:val="00A60167"/>
    <w:rsid w:val="00A601C2"/>
    <w:rsid w:val="00A6026C"/>
    <w:rsid w:val="00A602C5"/>
    <w:rsid w:val="00A604D9"/>
    <w:rsid w:val="00A609A0"/>
    <w:rsid w:val="00A609C8"/>
    <w:rsid w:val="00A60E09"/>
    <w:rsid w:val="00A61210"/>
    <w:rsid w:val="00A6126F"/>
    <w:rsid w:val="00A612E9"/>
    <w:rsid w:val="00A612F4"/>
    <w:rsid w:val="00A613FA"/>
    <w:rsid w:val="00A615DA"/>
    <w:rsid w:val="00A617BD"/>
    <w:rsid w:val="00A61944"/>
    <w:rsid w:val="00A6194B"/>
    <w:rsid w:val="00A61A8F"/>
    <w:rsid w:val="00A61DB8"/>
    <w:rsid w:val="00A6210A"/>
    <w:rsid w:val="00A62116"/>
    <w:rsid w:val="00A6238D"/>
    <w:rsid w:val="00A6295D"/>
    <w:rsid w:val="00A62CBC"/>
    <w:rsid w:val="00A62D20"/>
    <w:rsid w:val="00A62E5A"/>
    <w:rsid w:val="00A630C9"/>
    <w:rsid w:val="00A6331B"/>
    <w:rsid w:val="00A633C6"/>
    <w:rsid w:val="00A63454"/>
    <w:rsid w:val="00A636D5"/>
    <w:rsid w:val="00A638C0"/>
    <w:rsid w:val="00A63A8F"/>
    <w:rsid w:val="00A63BAE"/>
    <w:rsid w:val="00A63D63"/>
    <w:rsid w:val="00A63EE8"/>
    <w:rsid w:val="00A6426E"/>
    <w:rsid w:val="00A644C2"/>
    <w:rsid w:val="00A6495D"/>
    <w:rsid w:val="00A64D0F"/>
    <w:rsid w:val="00A64FF1"/>
    <w:rsid w:val="00A6517A"/>
    <w:rsid w:val="00A6524A"/>
    <w:rsid w:val="00A65257"/>
    <w:rsid w:val="00A65338"/>
    <w:rsid w:val="00A653C0"/>
    <w:rsid w:val="00A65524"/>
    <w:rsid w:val="00A6559A"/>
    <w:rsid w:val="00A65642"/>
    <w:rsid w:val="00A656DC"/>
    <w:rsid w:val="00A657A2"/>
    <w:rsid w:val="00A65989"/>
    <w:rsid w:val="00A65998"/>
    <w:rsid w:val="00A65A63"/>
    <w:rsid w:val="00A65B6F"/>
    <w:rsid w:val="00A65D4F"/>
    <w:rsid w:val="00A65DFB"/>
    <w:rsid w:val="00A6631A"/>
    <w:rsid w:val="00A66EBB"/>
    <w:rsid w:val="00A66ED0"/>
    <w:rsid w:val="00A66F65"/>
    <w:rsid w:val="00A6722A"/>
    <w:rsid w:val="00A6742D"/>
    <w:rsid w:val="00A6754C"/>
    <w:rsid w:val="00A676E8"/>
    <w:rsid w:val="00A67992"/>
    <w:rsid w:val="00A7010D"/>
    <w:rsid w:val="00A70170"/>
    <w:rsid w:val="00A70212"/>
    <w:rsid w:val="00A70924"/>
    <w:rsid w:val="00A7093E"/>
    <w:rsid w:val="00A70B0A"/>
    <w:rsid w:val="00A70C0F"/>
    <w:rsid w:val="00A70EC8"/>
    <w:rsid w:val="00A71014"/>
    <w:rsid w:val="00A710A3"/>
    <w:rsid w:val="00A71294"/>
    <w:rsid w:val="00A712C5"/>
    <w:rsid w:val="00A714E5"/>
    <w:rsid w:val="00A71557"/>
    <w:rsid w:val="00A71968"/>
    <w:rsid w:val="00A71A4A"/>
    <w:rsid w:val="00A71B9A"/>
    <w:rsid w:val="00A71CD9"/>
    <w:rsid w:val="00A71D4B"/>
    <w:rsid w:val="00A71E7A"/>
    <w:rsid w:val="00A722E3"/>
    <w:rsid w:val="00A72459"/>
    <w:rsid w:val="00A7298E"/>
    <w:rsid w:val="00A729EC"/>
    <w:rsid w:val="00A72B95"/>
    <w:rsid w:val="00A72C2A"/>
    <w:rsid w:val="00A72F27"/>
    <w:rsid w:val="00A732B4"/>
    <w:rsid w:val="00A733B1"/>
    <w:rsid w:val="00A736E9"/>
    <w:rsid w:val="00A73716"/>
    <w:rsid w:val="00A73813"/>
    <w:rsid w:val="00A73A60"/>
    <w:rsid w:val="00A73E5B"/>
    <w:rsid w:val="00A73FCE"/>
    <w:rsid w:val="00A740DF"/>
    <w:rsid w:val="00A74193"/>
    <w:rsid w:val="00A7428F"/>
    <w:rsid w:val="00A743B1"/>
    <w:rsid w:val="00A743EB"/>
    <w:rsid w:val="00A7447E"/>
    <w:rsid w:val="00A744BF"/>
    <w:rsid w:val="00A745A9"/>
    <w:rsid w:val="00A748B5"/>
    <w:rsid w:val="00A7491E"/>
    <w:rsid w:val="00A74989"/>
    <w:rsid w:val="00A74AC0"/>
    <w:rsid w:val="00A74AC8"/>
    <w:rsid w:val="00A74C48"/>
    <w:rsid w:val="00A74DA5"/>
    <w:rsid w:val="00A74EF7"/>
    <w:rsid w:val="00A74F53"/>
    <w:rsid w:val="00A75208"/>
    <w:rsid w:val="00A75303"/>
    <w:rsid w:val="00A75808"/>
    <w:rsid w:val="00A758D1"/>
    <w:rsid w:val="00A75911"/>
    <w:rsid w:val="00A75B91"/>
    <w:rsid w:val="00A76316"/>
    <w:rsid w:val="00A76596"/>
    <w:rsid w:val="00A76599"/>
    <w:rsid w:val="00A76B17"/>
    <w:rsid w:val="00A76D96"/>
    <w:rsid w:val="00A76DDF"/>
    <w:rsid w:val="00A76FF7"/>
    <w:rsid w:val="00A77124"/>
    <w:rsid w:val="00A771F1"/>
    <w:rsid w:val="00A77487"/>
    <w:rsid w:val="00A77B14"/>
    <w:rsid w:val="00A77B7E"/>
    <w:rsid w:val="00A77C08"/>
    <w:rsid w:val="00A77C6B"/>
    <w:rsid w:val="00A77CCF"/>
    <w:rsid w:val="00A77CF7"/>
    <w:rsid w:val="00A80293"/>
    <w:rsid w:val="00A8054C"/>
    <w:rsid w:val="00A807BF"/>
    <w:rsid w:val="00A80BD7"/>
    <w:rsid w:val="00A81112"/>
    <w:rsid w:val="00A81113"/>
    <w:rsid w:val="00A81355"/>
    <w:rsid w:val="00A81557"/>
    <w:rsid w:val="00A81593"/>
    <w:rsid w:val="00A819F8"/>
    <w:rsid w:val="00A81B3B"/>
    <w:rsid w:val="00A82148"/>
    <w:rsid w:val="00A82659"/>
    <w:rsid w:val="00A82887"/>
    <w:rsid w:val="00A8295E"/>
    <w:rsid w:val="00A82D61"/>
    <w:rsid w:val="00A82F53"/>
    <w:rsid w:val="00A82F8F"/>
    <w:rsid w:val="00A83053"/>
    <w:rsid w:val="00A83546"/>
    <w:rsid w:val="00A84022"/>
    <w:rsid w:val="00A840AB"/>
    <w:rsid w:val="00A840E5"/>
    <w:rsid w:val="00A842AB"/>
    <w:rsid w:val="00A84451"/>
    <w:rsid w:val="00A845C5"/>
    <w:rsid w:val="00A845DD"/>
    <w:rsid w:val="00A84785"/>
    <w:rsid w:val="00A84A42"/>
    <w:rsid w:val="00A8517E"/>
    <w:rsid w:val="00A85A7B"/>
    <w:rsid w:val="00A85B14"/>
    <w:rsid w:val="00A864A6"/>
    <w:rsid w:val="00A86534"/>
    <w:rsid w:val="00A86539"/>
    <w:rsid w:val="00A86777"/>
    <w:rsid w:val="00A86D7A"/>
    <w:rsid w:val="00A86E19"/>
    <w:rsid w:val="00A8734C"/>
    <w:rsid w:val="00A87585"/>
    <w:rsid w:val="00A87F10"/>
    <w:rsid w:val="00A87FD4"/>
    <w:rsid w:val="00A90161"/>
    <w:rsid w:val="00A90529"/>
    <w:rsid w:val="00A906CC"/>
    <w:rsid w:val="00A911FC"/>
    <w:rsid w:val="00A9143F"/>
    <w:rsid w:val="00A915BB"/>
    <w:rsid w:val="00A918CF"/>
    <w:rsid w:val="00A91A8A"/>
    <w:rsid w:val="00A91CA7"/>
    <w:rsid w:val="00A91EC1"/>
    <w:rsid w:val="00A91ED9"/>
    <w:rsid w:val="00A91F01"/>
    <w:rsid w:val="00A91F33"/>
    <w:rsid w:val="00A92233"/>
    <w:rsid w:val="00A922A0"/>
    <w:rsid w:val="00A922D9"/>
    <w:rsid w:val="00A922E0"/>
    <w:rsid w:val="00A9233C"/>
    <w:rsid w:val="00A923A2"/>
    <w:rsid w:val="00A923F1"/>
    <w:rsid w:val="00A92444"/>
    <w:rsid w:val="00A9274E"/>
    <w:rsid w:val="00A927A3"/>
    <w:rsid w:val="00A92802"/>
    <w:rsid w:val="00A92CD9"/>
    <w:rsid w:val="00A92E8E"/>
    <w:rsid w:val="00A92F42"/>
    <w:rsid w:val="00A932DD"/>
    <w:rsid w:val="00A93598"/>
    <w:rsid w:val="00A9382E"/>
    <w:rsid w:val="00A93B00"/>
    <w:rsid w:val="00A93E32"/>
    <w:rsid w:val="00A94126"/>
    <w:rsid w:val="00A94341"/>
    <w:rsid w:val="00A94470"/>
    <w:rsid w:val="00A94601"/>
    <w:rsid w:val="00A94709"/>
    <w:rsid w:val="00A94725"/>
    <w:rsid w:val="00A94E89"/>
    <w:rsid w:val="00A9546B"/>
    <w:rsid w:val="00A95786"/>
    <w:rsid w:val="00A958AC"/>
    <w:rsid w:val="00A95C0D"/>
    <w:rsid w:val="00A9619D"/>
    <w:rsid w:val="00A96295"/>
    <w:rsid w:val="00A965F7"/>
    <w:rsid w:val="00A96CC2"/>
    <w:rsid w:val="00A96ECF"/>
    <w:rsid w:val="00A96F10"/>
    <w:rsid w:val="00A9703A"/>
    <w:rsid w:val="00A97040"/>
    <w:rsid w:val="00A97123"/>
    <w:rsid w:val="00A975F1"/>
    <w:rsid w:val="00A97880"/>
    <w:rsid w:val="00A978C3"/>
    <w:rsid w:val="00A97F75"/>
    <w:rsid w:val="00AA02C9"/>
    <w:rsid w:val="00AA0400"/>
    <w:rsid w:val="00AA046D"/>
    <w:rsid w:val="00AA049A"/>
    <w:rsid w:val="00AA0932"/>
    <w:rsid w:val="00AA1105"/>
    <w:rsid w:val="00AA1108"/>
    <w:rsid w:val="00AA1256"/>
    <w:rsid w:val="00AA137E"/>
    <w:rsid w:val="00AA189C"/>
    <w:rsid w:val="00AA1B27"/>
    <w:rsid w:val="00AA1C69"/>
    <w:rsid w:val="00AA1DB8"/>
    <w:rsid w:val="00AA223F"/>
    <w:rsid w:val="00AA22B0"/>
    <w:rsid w:val="00AA27DB"/>
    <w:rsid w:val="00AA2865"/>
    <w:rsid w:val="00AA28A6"/>
    <w:rsid w:val="00AA2E97"/>
    <w:rsid w:val="00AA2FBA"/>
    <w:rsid w:val="00AA30AB"/>
    <w:rsid w:val="00AA30E9"/>
    <w:rsid w:val="00AA3152"/>
    <w:rsid w:val="00AA346F"/>
    <w:rsid w:val="00AA358A"/>
    <w:rsid w:val="00AA4464"/>
    <w:rsid w:val="00AA490A"/>
    <w:rsid w:val="00AA4D20"/>
    <w:rsid w:val="00AA4EA9"/>
    <w:rsid w:val="00AA5396"/>
    <w:rsid w:val="00AA53BF"/>
    <w:rsid w:val="00AA553C"/>
    <w:rsid w:val="00AA56B7"/>
    <w:rsid w:val="00AA5A3E"/>
    <w:rsid w:val="00AA5CD4"/>
    <w:rsid w:val="00AA5D6B"/>
    <w:rsid w:val="00AA5DF7"/>
    <w:rsid w:val="00AA5F09"/>
    <w:rsid w:val="00AA6058"/>
    <w:rsid w:val="00AA6312"/>
    <w:rsid w:val="00AA65EE"/>
    <w:rsid w:val="00AA6BAA"/>
    <w:rsid w:val="00AA6C71"/>
    <w:rsid w:val="00AA6D12"/>
    <w:rsid w:val="00AA6D2E"/>
    <w:rsid w:val="00AA710B"/>
    <w:rsid w:val="00AA7832"/>
    <w:rsid w:val="00AA7FAF"/>
    <w:rsid w:val="00AB0024"/>
    <w:rsid w:val="00AB07CC"/>
    <w:rsid w:val="00AB08E3"/>
    <w:rsid w:val="00AB10E7"/>
    <w:rsid w:val="00AB150E"/>
    <w:rsid w:val="00AB1510"/>
    <w:rsid w:val="00AB15EA"/>
    <w:rsid w:val="00AB17CE"/>
    <w:rsid w:val="00AB17E2"/>
    <w:rsid w:val="00AB18EA"/>
    <w:rsid w:val="00AB1A76"/>
    <w:rsid w:val="00AB1B0E"/>
    <w:rsid w:val="00AB1B44"/>
    <w:rsid w:val="00AB1C19"/>
    <w:rsid w:val="00AB1F1E"/>
    <w:rsid w:val="00AB20BA"/>
    <w:rsid w:val="00AB20D9"/>
    <w:rsid w:val="00AB2309"/>
    <w:rsid w:val="00AB27E1"/>
    <w:rsid w:val="00AB2AE8"/>
    <w:rsid w:val="00AB2B5F"/>
    <w:rsid w:val="00AB2B77"/>
    <w:rsid w:val="00AB32B0"/>
    <w:rsid w:val="00AB37E4"/>
    <w:rsid w:val="00AB4524"/>
    <w:rsid w:val="00AB45AD"/>
    <w:rsid w:val="00AB47E2"/>
    <w:rsid w:val="00AB4B70"/>
    <w:rsid w:val="00AB5042"/>
    <w:rsid w:val="00AB504C"/>
    <w:rsid w:val="00AB5786"/>
    <w:rsid w:val="00AB5C2C"/>
    <w:rsid w:val="00AB5F68"/>
    <w:rsid w:val="00AB5FB5"/>
    <w:rsid w:val="00AB722B"/>
    <w:rsid w:val="00AB727C"/>
    <w:rsid w:val="00AB72D8"/>
    <w:rsid w:val="00AB73CC"/>
    <w:rsid w:val="00AB76B8"/>
    <w:rsid w:val="00AB79A0"/>
    <w:rsid w:val="00AB7DF9"/>
    <w:rsid w:val="00AB7ECF"/>
    <w:rsid w:val="00AC01B3"/>
    <w:rsid w:val="00AC02BF"/>
    <w:rsid w:val="00AC03A4"/>
    <w:rsid w:val="00AC0400"/>
    <w:rsid w:val="00AC06FE"/>
    <w:rsid w:val="00AC0827"/>
    <w:rsid w:val="00AC086F"/>
    <w:rsid w:val="00AC0AE7"/>
    <w:rsid w:val="00AC103B"/>
    <w:rsid w:val="00AC10D9"/>
    <w:rsid w:val="00AC1550"/>
    <w:rsid w:val="00AC15BE"/>
    <w:rsid w:val="00AC1719"/>
    <w:rsid w:val="00AC18B2"/>
    <w:rsid w:val="00AC1A35"/>
    <w:rsid w:val="00AC1C3D"/>
    <w:rsid w:val="00AC20F4"/>
    <w:rsid w:val="00AC22C2"/>
    <w:rsid w:val="00AC2418"/>
    <w:rsid w:val="00AC25E1"/>
    <w:rsid w:val="00AC2634"/>
    <w:rsid w:val="00AC29AF"/>
    <w:rsid w:val="00AC2C3E"/>
    <w:rsid w:val="00AC2D07"/>
    <w:rsid w:val="00AC2DF2"/>
    <w:rsid w:val="00AC32A3"/>
    <w:rsid w:val="00AC34C1"/>
    <w:rsid w:val="00AC36E0"/>
    <w:rsid w:val="00AC4033"/>
    <w:rsid w:val="00AC43CB"/>
    <w:rsid w:val="00AC44CD"/>
    <w:rsid w:val="00AC48B2"/>
    <w:rsid w:val="00AC48F0"/>
    <w:rsid w:val="00AC4FBE"/>
    <w:rsid w:val="00AC50D8"/>
    <w:rsid w:val="00AC5291"/>
    <w:rsid w:val="00AC5660"/>
    <w:rsid w:val="00AC570C"/>
    <w:rsid w:val="00AC57FC"/>
    <w:rsid w:val="00AC5E6E"/>
    <w:rsid w:val="00AC6161"/>
    <w:rsid w:val="00AC6577"/>
    <w:rsid w:val="00AC6756"/>
    <w:rsid w:val="00AC6766"/>
    <w:rsid w:val="00AC6B75"/>
    <w:rsid w:val="00AC6D0F"/>
    <w:rsid w:val="00AC6D4C"/>
    <w:rsid w:val="00AC6DD3"/>
    <w:rsid w:val="00AC70D0"/>
    <w:rsid w:val="00AC77BE"/>
    <w:rsid w:val="00AC7A4C"/>
    <w:rsid w:val="00AC7C8E"/>
    <w:rsid w:val="00AC7D34"/>
    <w:rsid w:val="00AC7F23"/>
    <w:rsid w:val="00AC7F92"/>
    <w:rsid w:val="00AD0334"/>
    <w:rsid w:val="00AD090E"/>
    <w:rsid w:val="00AD0C06"/>
    <w:rsid w:val="00AD0EE6"/>
    <w:rsid w:val="00AD105A"/>
    <w:rsid w:val="00AD10A0"/>
    <w:rsid w:val="00AD1432"/>
    <w:rsid w:val="00AD14ED"/>
    <w:rsid w:val="00AD15C2"/>
    <w:rsid w:val="00AD195A"/>
    <w:rsid w:val="00AD1B06"/>
    <w:rsid w:val="00AD1FBC"/>
    <w:rsid w:val="00AD262A"/>
    <w:rsid w:val="00AD2914"/>
    <w:rsid w:val="00AD291A"/>
    <w:rsid w:val="00AD2BEA"/>
    <w:rsid w:val="00AD2D19"/>
    <w:rsid w:val="00AD2ED5"/>
    <w:rsid w:val="00AD30C1"/>
    <w:rsid w:val="00AD30C6"/>
    <w:rsid w:val="00AD334A"/>
    <w:rsid w:val="00AD3404"/>
    <w:rsid w:val="00AD3486"/>
    <w:rsid w:val="00AD354A"/>
    <w:rsid w:val="00AD3841"/>
    <w:rsid w:val="00AD39F4"/>
    <w:rsid w:val="00AD3DA4"/>
    <w:rsid w:val="00AD3DFE"/>
    <w:rsid w:val="00AD4203"/>
    <w:rsid w:val="00AD4337"/>
    <w:rsid w:val="00AD4B96"/>
    <w:rsid w:val="00AD50FC"/>
    <w:rsid w:val="00AD5287"/>
    <w:rsid w:val="00AD52D2"/>
    <w:rsid w:val="00AD5549"/>
    <w:rsid w:val="00AD5772"/>
    <w:rsid w:val="00AD5797"/>
    <w:rsid w:val="00AD586A"/>
    <w:rsid w:val="00AD5AFA"/>
    <w:rsid w:val="00AD5C2C"/>
    <w:rsid w:val="00AD603E"/>
    <w:rsid w:val="00AD61FF"/>
    <w:rsid w:val="00AD650F"/>
    <w:rsid w:val="00AD6703"/>
    <w:rsid w:val="00AD6C01"/>
    <w:rsid w:val="00AD6E08"/>
    <w:rsid w:val="00AD6E15"/>
    <w:rsid w:val="00AD6FD7"/>
    <w:rsid w:val="00AD70E5"/>
    <w:rsid w:val="00AD723D"/>
    <w:rsid w:val="00AD73CC"/>
    <w:rsid w:val="00AD74B2"/>
    <w:rsid w:val="00AD7605"/>
    <w:rsid w:val="00AD79F5"/>
    <w:rsid w:val="00AD7E69"/>
    <w:rsid w:val="00AD7EC5"/>
    <w:rsid w:val="00AD7FC4"/>
    <w:rsid w:val="00AD7FE7"/>
    <w:rsid w:val="00AE023A"/>
    <w:rsid w:val="00AE02CF"/>
    <w:rsid w:val="00AE078C"/>
    <w:rsid w:val="00AE0AB9"/>
    <w:rsid w:val="00AE13A7"/>
    <w:rsid w:val="00AE141C"/>
    <w:rsid w:val="00AE170A"/>
    <w:rsid w:val="00AE17C4"/>
    <w:rsid w:val="00AE18B8"/>
    <w:rsid w:val="00AE1A0D"/>
    <w:rsid w:val="00AE1A73"/>
    <w:rsid w:val="00AE2019"/>
    <w:rsid w:val="00AE2058"/>
    <w:rsid w:val="00AE23AC"/>
    <w:rsid w:val="00AE2543"/>
    <w:rsid w:val="00AE2654"/>
    <w:rsid w:val="00AE28B8"/>
    <w:rsid w:val="00AE2CDD"/>
    <w:rsid w:val="00AE3926"/>
    <w:rsid w:val="00AE39FB"/>
    <w:rsid w:val="00AE3BAF"/>
    <w:rsid w:val="00AE3CC5"/>
    <w:rsid w:val="00AE3D8F"/>
    <w:rsid w:val="00AE3DF4"/>
    <w:rsid w:val="00AE3FD2"/>
    <w:rsid w:val="00AE3FE6"/>
    <w:rsid w:val="00AE4105"/>
    <w:rsid w:val="00AE415E"/>
    <w:rsid w:val="00AE4184"/>
    <w:rsid w:val="00AE4270"/>
    <w:rsid w:val="00AE42FB"/>
    <w:rsid w:val="00AE444B"/>
    <w:rsid w:val="00AE44DE"/>
    <w:rsid w:val="00AE471D"/>
    <w:rsid w:val="00AE473F"/>
    <w:rsid w:val="00AE4809"/>
    <w:rsid w:val="00AE4B96"/>
    <w:rsid w:val="00AE4C95"/>
    <w:rsid w:val="00AE53ED"/>
    <w:rsid w:val="00AE54C5"/>
    <w:rsid w:val="00AE57E9"/>
    <w:rsid w:val="00AE58CF"/>
    <w:rsid w:val="00AE599B"/>
    <w:rsid w:val="00AE5A66"/>
    <w:rsid w:val="00AE5B3C"/>
    <w:rsid w:val="00AE5C7D"/>
    <w:rsid w:val="00AE5E2F"/>
    <w:rsid w:val="00AE6123"/>
    <w:rsid w:val="00AE66BE"/>
    <w:rsid w:val="00AE6A38"/>
    <w:rsid w:val="00AE6DA4"/>
    <w:rsid w:val="00AE6EAB"/>
    <w:rsid w:val="00AE7341"/>
    <w:rsid w:val="00AE7416"/>
    <w:rsid w:val="00AE74EA"/>
    <w:rsid w:val="00AE794C"/>
    <w:rsid w:val="00AE79F0"/>
    <w:rsid w:val="00AE7B2E"/>
    <w:rsid w:val="00AE7F9F"/>
    <w:rsid w:val="00AF0297"/>
    <w:rsid w:val="00AF05D6"/>
    <w:rsid w:val="00AF068D"/>
    <w:rsid w:val="00AF097A"/>
    <w:rsid w:val="00AF0A28"/>
    <w:rsid w:val="00AF0C84"/>
    <w:rsid w:val="00AF1095"/>
    <w:rsid w:val="00AF1460"/>
    <w:rsid w:val="00AF1475"/>
    <w:rsid w:val="00AF18C0"/>
    <w:rsid w:val="00AF190C"/>
    <w:rsid w:val="00AF1C08"/>
    <w:rsid w:val="00AF1DB0"/>
    <w:rsid w:val="00AF2088"/>
    <w:rsid w:val="00AF21C1"/>
    <w:rsid w:val="00AF264E"/>
    <w:rsid w:val="00AF2795"/>
    <w:rsid w:val="00AF28D4"/>
    <w:rsid w:val="00AF2BA2"/>
    <w:rsid w:val="00AF2ECF"/>
    <w:rsid w:val="00AF2F6C"/>
    <w:rsid w:val="00AF35B9"/>
    <w:rsid w:val="00AF35DD"/>
    <w:rsid w:val="00AF3785"/>
    <w:rsid w:val="00AF3932"/>
    <w:rsid w:val="00AF3A0F"/>
    <w:rsid w:val="00AF3D45"/>
    <w:rsid w:val="00AF4339"/>
    <w:rsid w:val="00AF43E9"/>
    <w:rsid w:val="00AF4432"/>
    <w:rsid w:val="00AF474F"/>
    <w:rsid w:val="00AF47BF"/>
    <w:rsid w:val="00AF48C1"/>
    <w:rsid w:val="00AF4A7F"/>
    <w:rsid w:val="00AF4B8B"/>
    <w:rsid w:val="00AF4BB6"/>
    <w:rsid w:val="00AF52C5"/>
    <w:rsid w:val="00AF5620"/>
    <w:rsid w:val="00AF5752"/>
    <w:rsid w:val="00AF5808"/>
    <w:rsid w:val="00AF589F"/>
    <w:rsid w:val="00AF59A1"/>
    <w:rsid w:val="00AF59D4"/>
    <w:rsid w:val="00AF5BA6"/>
    <w:rsid w:val="00AF5D4B"/>
    <w:rsid w:val="00AF5F50"/>
    <w:rsid w:val="00AF6069"/>
    <w:rsid w:val="00AF7AF2"/>
    <w:rsid w:val="00B00231"/>
    <w:rsid w:val="00B00550"/>
    <w:rsid w:val="00B00578"/>
    <w:rsid w:val="00B00731"/>
    <w:rsid w:val="00B0098A"/>
    <w:rsid w:val="00B00A41"/>
    <w:rsid w:val="00B00CD9"/>
    <w:rsid w:val="00B00DB3"/>
    <w:rsid w:val="00B00E40"/>
    <w:rsid w:val="00B00E4C"/>
    <w:rsid w:val="00B00F24"/>
    <w:rsid w:val="00B0100C"/>
    <w:rsid w:val="00B01185"/>
    <w:rsid w:val="00B01265"/>
    <w:rsid w:val="00B01624"/>
    <w:rsid w:val="00B018B1"/>
    <w:rsid w:val="00B019BB"/>
    <w:rsid w:val="00B01C92"/>
    <w:rsid w:val="00B01DD2"/>
    <w:rsid w:val="00B01E5C"/>
    <w:rsid w:val="00B02244"/>
    <w:rsid w:val="00B0226E"/>
    <w:rsid w:val="00B023C8"/>
    <w:rsid w:val="00B0294D"/>
    <w:rsid w:val="00B02DD8"/>
    <w:rsid w:val="00B02F95"/>
    <w:rsid w:val="00B0303F"/>
    <w:rsid w:val="00B03269"/>
    <w:rsid w:val="00B03492"/>
    <w:rsid w:val="00B03695"/>
    <w:rsid w:val="00B038BB"/>
    <w:rsid w:val="00B03A21"/>
    <w:rsid w:val="00B03A36"/>
    <w:rsid w:val="00B03E44"/>
    <w:rsid w:val="00B03F36"/>
    <w:rsid w:val="00B0444B"/>
    <w:rsid w:val="00B049CD"/>
    <w:rsid w:val="00B04A41"/>
    <w:rsid w:val="00B04C3F"/>
    <w:rsid w:val="00B04EFC"/>
    <w:rsid w:val="00B0584F"/>
    <w:rsid w:val="00B05E0F"/>
    <w:rsid w:val="00B06221"/>
    <w:rsid w:val="00B062A4"/>
    <w:rsid w:val="00B06336"/>
    <w:rsid w:val="00B06431"/>
    <w:rsid w:val="00B06713"/>
    <w:rsid w:val="00B067BC"/>
    <w:rsid w:val="00B06946"/>
    <w:rsid w:val="00B06A53"/>
    <w:rsid w:val="00B06AAC"/>
    <w:rsid w:val="00B074E3"/>
    <w:rsid w:val="00B07705"/>
    <w:rsid w:val="00B079E2"/>
    <w:rsid w:val="00B07C7E"/>
    <w:rsid w:val="00B07E0A"/>
    <w:rsid w:val="00B10029"/>
    <w:rsid w:val="00B10048"/>
    <w:rsid w:val="00B10251"/>
    <w:rsid w:val="00B10490"/>
    <w:rsid w:val="00B10A82"/>
    <w:rsid w:val="00B10B8C"/>
    <w:rsid w:val="00B113AB"/>
    <w:rsid w:val="00B1144E"/>
    <w:rsid w:val="00B11616"/>
    <w:rsid w:val="00B11974"/>
    <w:rsid w:val="00B11C02"/>
    <w:rsid w:val="00B11F7A"/>
    <w:rsid w:val="00B11F91"/>
    <w:rsid w:val="00B1264F"/>
    <w:rsid w:val="00B1288B"/>
    <w:rsid w:val="00B12E3E"/>
    <w:rsid w:val="00B13001"/>
    <w:rsid w:val="00B130B4"/>
    <w:rsid w:val="00B130FF"/>
    <w:rsid w:val="00B131CC"/>
    <w:rsid w:val="00B13579"/>
    <w:rsid w:val="00B13851"/>
    <w:rsid w:val="00B138ED"/>
    <w:rsid w:val="00B138F6"/>
    <w:rsid w:val="00B13A4B"/>
    <w:rsid w:val="00B13EAB"/>
    <w:rsid w:val="00B13EF6"/>
    <w:rsid w:val="00B140BB"/>
    <w:rsid w:val="00B1423E"/>
    <w:rsid w:val="00B144FC"/>
    <w:rsid w:val="00B14999"/>
    <w:rsid w:val="00B14CBE"/>
    <w:rsid w:val="00B14F00"/>
    <w:rsid w:val="00B15313"/>
    <w:rsid w:val="00B1544D"/>
    <w:rsid w:val="00B155DE"/>
    <w:rsid w:val="00B157A8"/>
    <w:rsid w:val="00B157D3"/>
    <w:rsid w:val="00B1590B"/>
    <w:rsid w:val="00B15B2C"/>
    <w:rsid w:val="00B15C96"/>
    <w:rsid w:val="00B15EE2"/>
    <w:rsid w:val="00B15F63"/>
    <w:rsid w:val="00B166C4"/>
    <w:rsid w:val="00B16827"/>
    <w:rsid w:val="00B1685B"/>
    <w:rsid w:val="00B16A57"/>
    <w:rsid w:val="00B16BB4"/>
    <w:rsid w:val="00B16C6E"/>
    <w:rsid w:val="00B171CA"/>
    <w:rsid w:val="00B17219"/>
    <w:rsid w:val="00B1737A"/>
    <w:rsid w:val="00B1743E"/>
    <w:rsid w:val="00B17446"/>
    <w:rsid w:val="00B175A5"/>
    <w:rsid w:val="00B1763A"/>
    <w:rsid w:val="00B178BE"/>
    <w:rsid w:val="00B1790A"/>
    <w:rsid w:val="00B1794B"/>
    <w:rsid w:val="00B17B9A"/>
    <w:rsid w:val="00B17C86"/>
    <w:rsid w:val="00B17DEE"/>
    <w:rsid w:val="00B17EB3"/>
    <w:rsid w:val="00B20A24"/>
    <w:rsid w:val="00B20AEC"/>
    <w:rsid w:val="00B20B13"/>
    <w:rsid w:val="00B2125C"/>
    <w:rsid w:val="00B213E4"/>
    <w:rsid w:val="00B21419"/>
    <w:rsid w:val="00B21464"/>
    <w:rsid w:val="00B21468"/>
    <w:rsid w:val="00B21728"/>
    <w:rsid w:val="00B21A1A"/>
    <w:rsid w:val="00B21DD6"/>
    <w:rsid w:val="00B22903"/>
    <w:rsid w:val="00B22B6D"/>
    <w:rsid w:val="00B2355A"/>
    <w:rsid w:val="00B23B85"/>
    <w:rsid w:val="00B23D66"/>
    <w:rsid w:val="00B23EA0"/>
    <w:rsid w:val="00B23FBE"/>
    <w:rsid w:val="00B24076"/>
    <w:rsid w:val="00B24082"/>
    <w:rsid w:val="00B2413D"/>
    <w:rsid w:val="00B241A0"/>
    <w:rsid w:val="00B24345"/>
    <w:rsid w:val="00B245CA"/>
    <w:rsid w:val="00B249B7"/>
    <w:rsid w:val="00B24A39"/>
    <w:rsid w:val="00B24C93"/>
    <w:rsid w:val="00B24CF7"/>
    <w:rsid w:val="00B24DBF"/>
    <w:rsid w:val="00B24DFD"/>
    <w:rsid w:val="00B24FF8"/>
    <w:rsid w:val="00B2510B"/>
    <w:rsid w:val="00B252D1"/>
    <w:rsid w:val="00B253B7"/>
    <w:rsid w:val="00B2540F"/>
    <w:rsid w:val="00B25854"/>
    <w:rsid w:val="00B25C8B"/>
    <w:rsid w:val="00B25D7F"/>
    <w:rsid w:val="00B264FB"/>
    <w:rsid w:val="00B26C34"/>
    <w:rsid w:val="00B26C52"/>
    <w:rsid w:val="00B26CE6"/>
    <w:rsid w:val="00B26D0B"/>
    <w:rsid w:val="00B26EBC"/>
    <w:rsid w:val="00B27133"/>
    <w:rsid w:val="00B2728E"/>
    <w:rsid w:val="00B2732A"/>
    <w:rsid w:val="00B2733C"/>
    <w:rsid w:val="00B27425"/>
    <w:rsid w:val="00B275A3"/>
    <w:rsid w:val="00B275DD"/>
    <w:rsid w:val="00B27817"/>
    <w:rsid w:val="00B27EA2"/>
    <w:rsid w:val="00B27FDA"/>
    <w:rsid w:val="00B304CB"/>
    <w:rsid w:val="00B305BC"/>
    <w:rsid w:val="00B30689"/>
    <w:rsid w:val="00B30BA5"/>
    <w:rsid w:val="00B30C50"/>
    <w:rsid w:val="00B30CC7"/>
    <w:rsid w:val="00B31220"/>
    <w:rsid w:val="00B3131B"/>
    <w:rsid w:val="00B3169A"/>
    <w:rsid w:val="00B31E9D"/>
    <w:rsid w:val="00B31F7D"/>
    <w:rsid w:val="00B320B0"/>
    <w:rsid w:val="00B323C8"/>
    <w:rsid w:val="00B32537"/>
    <w:rsid w:val="00B32746"/>
    <w:rsid w:val="00B32B39"/>
    <w:rsid w:val="00B32E5D"/>
    <w:rsid w:val="00B33159"/>
    <w:rsid w:val="00B331B0"/>
    <w:rsid w:val="00B33908"/>
    <w:rsid w:val="00B33DE4"/>
    <w:rsid w:val="00B33ED0"/>
    <w:rsid w:val="00B33F73"/>
    <w:rsid w:val="00B34174"/>
    <w:rsid w:val="00B34499"/>
    <w:rsid w:val="00B344BD"/>
    <w:rsid w:val="00B349FB"/>
    <w:rsid w:val="00B34D3C"/>
    <w:rsid w:val="00B353EB"/>
    <w:rsid w:val="00B35911"/>
    <w:rsid w:val="00B35A45"/>
    <w:rsid w:val="00B35A9E"/>
    <w:rsid w:val="00B360A4"/>
    <w:rsid w:val="00B361C4"/>
    <w:rsid w:val="00B366D6"/>
    <w:rsid w:val="00B36B53"/>
    <w:rsid w:val="00B36B64"/>
    <w:rsid w:val="00B36EDA"/>
    <w:rsid w:val="00B370B2"/>
    <w:rsid w:val="00B37173"/>
    <w:rsid w:val="00B37266"/>
    <w:rsid w:val="00B37439"/>
    <w:rsid w:val="00B377AC"/>
    <w:rsid w:val="00B379CB"/>
    <w:rsid w:val="00B37CC2"/>
    <w:rsid w:val="00B4052C"/>
    <w:rsid w:val="00B40713"/>
    <w:rsid w:val="00B4092E"/>
    <w:rsid w:val="00B40A43"/>
    <w:rsid w:val="00B40C20"/>
    <w:rsid w:val="00B41177"/>
    <w:rsid w:val="00B4151C"/>
    <w:rsid w:val="00B41AE5"/>
    <w:rsid w:val="00B41BA6"/>
    <w:rsid w:val="00B41FA1"/>
    <w:rsid w:val="00B42227"/>
    <w:rsid w:val="00B42261"/>
    <w:rsid w:val="00B42286"/>
    <w:rsid w:val="00B42305"/>
    <w:rsid w:val="00B42E5F"/>
    <w:rsid w:val="00B43462"/>
    <w:rsid w:val="00B434C5"/>
    <w:rsid w:val="00B43699"/>
    <w:rsid w:val="00B437E0"/>
    <w:rsid w:val="00B43834"/>
    <w:rsid w:val="00B439DB"/>
    <w:rsid w:val="00B43D4C"/>
    <w:rsid w:val="00B44259"/>
    <w:rsid w:val="00B44879"/>
    <w:rsid w:val="00B448F2"/>
    <w:rsid w:val="00B44AE4"/>
    <w:rsid w:val="00B44BCA"/>
    <w:rsid w:val="00B44E23"/>
    <w:rsid w:val="00B45352"/>
    <w:rsid w:val="00B45541"/>
    <w:rsid w:val="00B45B79"/>
    <w:rsid w:val="00B45D8E"/>
    <w:rsid w:val="00B45F03"/>
    <w:rsid w:val="00B460A2"/>
    <w:rsid w:val="00B46151"/>
    <w:rsid w:val="00B46229"/>
    <w:rsid w:val="00B463DA"/>
    <w:rsid w:val="00B46630"/>
    <w:rsid w:val="00B466A3"/>
    <w:rsid w:val="00B46F0D"/>
    <w:rsid w:val="00B471EF"/>
    <w:rsid w:val="00B474A9"/>
    <w:rsid w:val="00B4754E"/>
    <w:rsid w:val="00B477E2"/>
    <w:rsid w:val="00B47B0C"/>
    <w:rsid w:val="00B47CB4"/>
    <w:rsid w:val="00B47DB7"/>
    <w:rsid w:val="00B47FF9"/>
    <w:rsid w:val="00B5020C"/>
    <w:rsid w:val="00B50A36"/>
    <w:rsid w:val="00B51044"/>
    <w:rsid w:val="00B51316"/>
    <w:rsid w:val="00B5160F"/>
    <w:rsid w:val="00B5178E"/>
    <w:rsid w:val="00B51A43"/>
    <w:rsid w:val="00B51C67"/>
    <w:rsid w:val="00B5210D"/>
    <w:rsid w:val="00B522BB"/>
    <w:rsid w:val="00B522D0"/>
    <w:rsid w:val="00B522FD"/>
    <w:rsid w:val="00B52350"/>
    <w:rsid w:val="00B525A4"/>
    <w:rsid w:val="00B525BD"/>
    <w:rsid w:val="00B5268B"/>
    <w:rsid w:val="00B526C5"/>
    <w:rsid w:val="00B5280C"/>
    <w:rsid w:val="00B529BC"/>
    <w:rsid w:val="00B52C34"/>
    <w:rsid w:val="00B52C91"/>
    <w:rsid w:val="00B53109"/>
    <w:rsid w:val="00B533C2"/>
    <w:rsid w:val="00B53407"/>
    <w:rsid w:val="00B53430"/>
    <w:rsid w:val="00B534F5"/>
    <w:rsid w:val="00B53808"/>
    <w:rsid w:val="00B53871"/>
    <w:rsid w:val="00B5391F"/>
    <w:rsid w:val="00B53C0A"/>
    <w:rsid w:val="00B53D4F"/>
    <w:rsid w:val="00B53FCA"/>
    <w:rsid w:val="00B54010"/>
    <w:rsid w:val="00B5404C"/>
    <w:rsid w:val="00B54126"/>
    <w:rsid w:val="00B542C3"/>
    <w:rsid w:val="00B54C3D"/>
    <w:rsid w:val="00B54FB9"/>
    <w:rsid w:val="00B54FC4"/>
    <w:rsid w:val="00B5522B"/>
    <w:rsid w:val="00B5538D"/>
    <w:rsid w:val="00B556D5"/>
    <w:rsid w:val="00B55850"/>
    <w:rsid w:val="00B55939"/>
    <w:rsid w:val="00B55967"/>
    <w:rsid w:val="00B55BC2"/>
    <w:rsid w:val="00B55E56"/>
    <w:rsid w:val="00B5656A"/>
    <w:rsid w:val="00B56E6D"/>
    <w:rsid w:val="00B57A60"/>
    <w:rsid w:val="00B57B70"/>
    <w:rsid w:val="00B57C52"/>
    <w:rsid w:val="00B57C59"/>
    <w:rsid w:val="00B57FAF"/>
    <w:rsid w:val="00B57FE4"/>
    <w:rsid w:val="00B60379"/>
    <w:rsid w:val="00B6068E"/>
    <w:rsid w:val="00B60D7E"/>
    <w:rsid w:val="00B60DCE"/>
    <w:rsid w:val="00B61686"/>
    <w:rsid w:val="00B6182C"/>
    <w:rsid w:val="00B61927"/>
    <w:rsid w:val="00B61CE9"/>
    <w:rsid w:val="00B6215F"/>
    <w:rsid w:val="00B625DD"/>
    <w:rsid w:val="00B6261A"/>
    <w:rsid w:val="00B626D6"/>
    <w:rsid w:val="00B62930"/>
    <w:rsid w:val="00B62A5C"/>
    <w:rsid w:val="00B62D4E"/>
    <w:rsid w:val="00B62EFD"/>
    <w:rsid w:val="00B6303D"/>
    <w:rsid w:val="00B6309C"/>
    <w:rsid w:val="00B63108"/>
    <w:rsid w:val="00B6357C"/>
    <w:rsid w:val="00B63716"/>
    <w:rsid w:val="00B6375C"/>
    <w:rsid w:val="00B63B8B"/>
    <w:rsid w:val="00B63BFC"/>
    <w:rsid w:val="00B63E88"/>
    <w:rsid w:val="00B63F75"/>
    <w:rsid w:val="00B64222"/>
    <w:rsid w:val="00B6433A"/>
    <w:rsid w:val="00B64A7D"/>
    <w:rsid w:val="00B64A99"/>
    <w:rsid w:val="00B64B04"/>
    <w:rsid w:val="00B64FAC"/>
    <w:rsid w:val="00B650C9"/>
    <w:rsid w:val="00B655B8"/>
    <w:rsid w:val="00B65757"/>
    <w:rsid w:val="00B65847"/>
    <w:rsid w:val="00B65BBE"/>
    <w:rsid w:val="00B65F89"/>
    <w:rsid w:val="00B668CC"/>
    <w:rsid w:val="00B6697B"/>
    <w:rsid w:val="00B66B7D"/>
    <w:rsid w:val="00B66BCC"/>
    <w:rsid w:val="00B66D99"/>
    <w:rsid w:val="00B66F8D"/>
    <w:rsid w:val="00B67B1C"/>
    <w:rsid w:val="00B67C63"/>
    <w:rsid w:val="00B70208"/>
    <w:rsid w:val="00B7045A"/>
    <w:rsid w:val="00B70692"/>
    <w:rsid w:val="00B70D61"/>
    <w:rsid w:val="00B70E1F"/>
    <w:rsid w:val="00B70E34"/>
    <w:rsid w:val="00B7104E"/>
    <w:rsid w:val="00B711A8"/>
    <w:rsid w:val="00B71564"/>
    <w:rsid w:val="00B71E44"/>
    <w:rsid w:val="00B72002"/>
    <w:rsid w:val="00B72028"/>
    <w:rsid w:val="00B721F1"/>
    <w:rsid w:val="00B7227E"/>
    <w:rsid w:val="00B7238D"/>
    <w:rsid w:val="00B72C57"/>
    <w:rsid w:val="00B72FCA"/>
    <w:rsid w:val="00B730D0"/>
    <w:rsid w:val="00B731BB"/>
    <w:rsid w:val="00B73455"/>
    <w:rsid w:val="00B73901"/>
    <w:rsid w:val="00B73964"/>
    <w:rsid w:val="00B73C42"/>
    <w:rsid w:val="00B73E88"/>
    <w:rsid w:val="00B73ED1"/>
    <w:rsid w:val="00B740A2"/>
    <w:rsid w:val="00B7448D"/>
    <w:rsid w:val="00B7458C"/>
    <w:rsid w:val="00B7469E"/>
    <w:rsid w:val="00B74D04"/>
    <w:rsid w:val="00B74DBE"/>
    <w:rsid w:val="00B75173"/>
    <w:rsid w:val="00B7530D"/>
    <w:rsid w:val="00B757A9"/>
    <w:rsid w:val="00B7584A"/>
    <w:rsid w:val="00B75B66"/>
    <w:rsid w:val="00B75DCE"/>
    <w:rsid w:val="00B761CD"/>
    <w:rsid w:val="00B762F8"/>
    <w:rsid w:val="00B7634A"/>
    <w:rsid w:val="00B76714"/>
    <w:rsid w:val="00B767A3"/>
    <w:rsid w:val="00B76DF1"/>
    <w:rsid w:val="00B7755B"/>
    <w:rsid w:val="00B775DC"/>
    <w:rsid w:val="00B77706"/>
    <w:rsid w:val="00B779AF"/>
    <w:rsid w:val="00B77F75"/>
    <w:rsid w:val="00B80495"/>
    <w:rsid w:val="00B8060B"/>
    <w:rsid w:val="00B80749"/>
    <w:rsid w:val="00B807F1"/>
    <w:rsid w:val="00B80B19"/>
    <w:rsid w:val="00B80B56"/>
    <w:rsid w:val="00B80B6F"/>
    <w:rsid w:val="00B80C73"/>
    <w:rsid w:val="00B80D77"/>
    <w:rsid w:val="00B80E00"/>
    <w:rsid w:val="00B80E11"/>
    <w:rsid w:val="00B80E2D"/>
    <w:rsid w:val="00B80E58"/>
    <w:rsid w:val="00B80F29"/>
    <w:rsid w:val="00B811F5"/>
    <w:rsid w:val="00B812B4"/>
    <w:rsid w:val="00B81936"/>
    <w:rsid w:val="00B81C36"/>
    <w:rsid w:val="00B81D85"/>
    <w:rsid w:val="00B82286"/>
    <w:rsid w:val="00B832AB"/>
    <w:rsid w:val="00B8336A"/>
    <w:rsid w:val="00B835F1"/>
    <w:rsid w:val="00B83905"/>
    <w:rsid w:val="00B83A12"/>
    <w:rsid w:val="00B83FDA"/>
    <w:rsid w:val="00B83FE2"/>
    <w:rsid w:val="00B83FF4"/>
    <w:rsid w:val="00B84213"/>
    <w:rsid w:val="00B8441E"/>
    <w:rsid w:val="00B849AD"/>
    <w:rsid w:val="00B849B5"/>
    <w:rsid w:val="00B84C49"/>
    <w:rsid w:val="00B851A4"/>
    <w:rsid w:val="00B8560C"/>
    <w:rsid w:val="00B8571F"/>
    <w:rsid w:val="00B85994"/>
    <w:rsid w:val="00B85A40"/>
    <w:rsid w:val="00B861ED"/>
    <w:rsid w:val="00B865EF"/>
    <w:rsid w:val="00B869C8"/>
    <w:rsid w:val="00B86F39"/>
    <w:rsid w:val="00B87340"/>
    <w:rsid w:val="00B87752"/>
    <w:rsid w:val="00B87C04"/>
    <w:rsid w:val="00B9004A"/>
    <w:rsid w:val="00B903DC"/>
    <w:rsid w:val="00B909A2"/>
    <w:rsid w:val="00B90F23"/>
    <w:rsid w:val="00B90F7D"/>
    <w:rsid w:val="00B91083"/>
    <w:rsid w:val="00B91261"/>
    <w:rsid w:val="00B91575"/>
    <w:rsid w:val="00B91582"/>
    <w:rsid w:val="00B915AF"/>
    <w:rsid w:val="00B91763"/>
    <w:rsid w:val="00B917AB"/>
    <w:rsid w:val="00B9184F"/>
    <w:rsid w:val="00B921DE"/>
    <w:rsid w:val="00B92A0C"/>
    <w:rsid w:val="00B92A64"/>
    <w:rsid w:val="00B92B9A"/>
    <w:rsid w:val="00B92C9E"/>
    <w:rsid w:val="00B9341B"/>
    <w:rsid w:val="00B93811"/>
    <w:rsid w:val="00B9388B"/>
    <w:rsid w:val="00B93893"/>
    <w:rsid w:val="00B93ADF"/>
    <w:rsid w:val="00B93DC1"/>
    <w:rsid w:val="00B946EE"/>
    <w:rsid w:val="00B947B2"/>
    <w:rsid w:val="00B9485C"/>
    <w:rsid w:val="00B94A81"/>
    <w:rsid w:val="00B94DCD"/>
    <w:rsid w:val="00B94FC9"/>
    <w:rsid w:val="00B95080"/>
    <w:rsid w:val="00B95094"/>
    <w:rsid w:val="00B954C8"/>
    <w:rsid w:val="00B955C7"/>
    <w:rsid w:val="00B95688"/>
    <w:rsid w:val="00B95970"/>
    <w:rsid w:val="00B959AA"/>
    <w:rsid w:val="00B95A36"/>
    <w:rsid w:val="00B95A53"/>
    <w:rsid w:val="00B95B13"/>
    <w:rsid w:val="00B95FDE"/>
    <w:rsid w:val="00B9653F"/>
    <w:rsid w:val="00B965AA"/>
    <w:rsid w:val="00B967E1"/>
    <w:rsid w:val="00B96826"/>
    <w:rsid w:val="00B96DCA"/>
    <w:rsid w:val="00B97004"/>
    <w:rsid w:val="00B972DB"/>
    <w:rsid w:val="00B97613"/>
    <w:rsid w:val="00B97A91"/>
    <w:rsid w:val="00BA000E"/>
    <w:rsid w:val="00BA0034"/>
    <w:rsid w:val="00BA03A4"/>
    <w:rsid w:val="00BA0423"/>
    <w:rsid w:val="00BA0430"/>
    <w:rsid w:val="00BA0540"/>
    <w:rsid w:val="00BA0607"/>
    <w:rsid w:val="00BA0A8C"/>
    <w:rsid w:val="00BA0B42"/>
    <w:rsid w:val="00BA0F2D"/>
    <w:rsid w:val="00BA102E"/>
    <w:rsid w:val="00BA120D"/>
    <w:rsid w:val="00BA165F"/>
    <w:rsid w:val="00BA1868"/>
    <w:rsid w:val="00BA1E33"/>
    <w:rsid w:val="00BA1E66"/>
    <w:rsid w:val="00BA20F0"/>
    <w:rsid w:val="00BA2743"/>
    <w:rsid w:val="00BA28EE"/>
    <w:rsid w:val="00BA299F"/>
    <w:rsid w:val="00BA2BBA"/>
    <w:rsid w:val="00BA2F66"/>
    <w:rsid w:val="00BA304B"/>
    <w:rsid w:val="00BA328C"/>
    <w:rsid w:val="00BA3873"/>
    <w:rsid w:val="00BA3E2C"/>
    <w:rsid w:val="00BA3FE8"/>
    <w:rsid w:val="00BA403B"/>
    <w:rsid w:val="00BA42A2"/>
    <w:rsid w:val="00BA4442"/>
    <w:rsid w:val="00BA4CC8"/>
    <w:rsid w:val="00BA50F8"/>
    <w:rsid w:val="00BA51E3"/>
    <w:rsid w:val="00BA5599"/>
    <w:rsid w:val="00BA56ED"/>
    <w:rsid w:val="00BA5BDF"/>
    <w:rsid w:val="00BA5C22"/>
    <w:rsid w:val="00BA5C90"/>
    <w:rsid w:val="00BA60DD"/>
    <w:rsid w:val="00BA6560"/>
    <w:rsid w:val="00BA6891"/>
    <w:rsid w:val="00BA697B"/>
    <w:rsid w:val="00BA7140"/>
    <w:rsid w:val="00BA79C3"/>
    <w:rsid w:val="00BA7B55"/>
    <w:rsid w:val="00BA7C5A"/>
    <w:rsid w:val="00BA7F35"/>
    <w:rsid w:val="00BB0326"/>
    <w:rsid w:val="00BB032E"/>
    <w:rsid w:val="00BB0376"/>
    <w:rsid w:val="00BB0426"/>
    <w:rsid w:val="00BB0786"/>
    <w:rsid w:val="00BB087B"/>
    <w:rsid w:val="00BB08D1"/>
    <w:rsid w:val="00BB0C0E"/>
    <w:rsid w:val="00BB0C31"/>
    <w:rsid w:val="00BB0EF9"/>
    <w:rsid w:val="00BB146F"/>
    <w:rsid w:val="00BB1782"/>
    <w:rsid w:val="00BB1AC1"/>
    <w:rsid w:val="00BB1FF0"/>
    <w:rsid w:val="00BB201B"/>
    <w:rsid w:val="00BB26A3"/>
    <w:rsid w:val="00BB2A9F"/>
    <w:rsid w:val="00BB2B26"/>
    <w:rsid w:val="00BB2B69"/>
    <w:rsid w:val="00BB2BD6"/>
    <w:rsid w:val="00BB2FEF"/>
    <w:rsid w:val="00BB3283"/>
    <w:rsid w:val="00BB34B9"/>
    <w:rsid w:val="00BB3C8D"/>
    <w:rsid w:val="00BB40CE"/>
    <w:rsid w:val="00BB41BB"/>
    <w:rsid w:val="00BB441B"/>
    <w:rsid w:val="00BB46D0"/>
    <w:rsid w:val="00BB4870"/>
    <w:rsid w:val="00BB4AE5"/>
    <w:rsid w:val="00BB4B9E"/>
    <w:rsid w:val="00BB4C4F"/>
    <w:rsid w:val="00BB4DA7"/>
    <w:rsid w:val="00BB5831"/>
    <w:rsid w:val="00BB60F7"/>
    <w:rsid w:val="00BB67F5"/>
    <w:rsid w:val="00BB6B31"/>
    <w:rsid w:val="00BB6BDD"/>
    <w:rsid w:val="00BB6DB2"/>
    <w:rsid w:val="00BB6DC7"/>
    <w:rsid w:val="00BB6F8F"/>
    <w:rsid w:val="00BB72B0"/>
    <w:rsid w:val="00BB740F"/>
    <w:rsid w:val="00BB75A7"/>
    <w:rsid w:val="00BB7940"/>
    <w:rsid w:val="00BB7D67"/>
    <w:rsid w:val="00BC014D"/>
    <w:rsid w:val="00BC0238"/>
    <w:rsid w:val="00BC0295"/>
    <w:rsid w:val="00BC0303"/>
    <w:rsid w:val="00BC0433"/>
    <w:rsid w:val="00BC07AE"/>
    <w:rsid w:val="00BC108E"/>
    <w:rsid w:val="00BC12FE"/>
    <w:rsid w:val="00BC13F3"/>
    <w:rsid w:val="00BC1730"/>
    <w:rsid w:val="00BC176A"/>
    <w:rsid w:val="00BC1B13"/>
    <w:rsid w:val="00BC1D04"/>
    <w:rsid w:val="00BC1EE7"/>
    <w:rsid w:val="00BC21F9"/>
    <w:rsid w:val="00BC22B4"/>
    <w:rsid w:val="00BC2327"/>
    <w:rsid w:val="00BC2579"/>
    <w:rsid w:val="00BC2B94"/>
    <w:rsid w:val="00BC3070"/>
    <w:rsid w:val="00BC3076"/>
    <w:rsid w:val="00BC31C2"/>
    <w:rsid w:val="00BC329C"/>
    <w:rsid w:val="00BC35BF"/>
    <w:rsid w:val="00BC3995"/>
    <w:rsid w:val="00BC3BAF"/>
    <w:rsid w:val="00BC447B"/>
    <w:rsid w:val="00BC45F9"/>
    <w:rsid w:val="00BC475D"/>
    <w:rsid w:val="00BC4B0C"/>
    <w:rsid w:val="00BC4B96"/>
    <w:rsid w:val="00BC4D84"/>
    <w:rsid w:val="00BC5336"/>
    <w:rsid w:val="00BC53C5"/>
    <w:rsid w:val="00BC55A6"/>
    <w:rsid w:val="00BC58AF"/>
    <w:rsid w:val="00BC5B44"/>
    <w:rsid w:val="00BC5E3C"/>
    <w:rsid w:val="00BC5E72"/>
    <w:rsid w:val="00BC610C"/>
    <w:rsid w:val="00BC666D"/>
    <w:rsid w:val="00BC6770"/>
    <w:rsid w:val="00BC6A3D"/>
    <w:rsid w:val="00BC6C6B"/>
    <w:rsid w:val="00BC6E09"/>
    <w:rsid w:val="00BC7044"/>
    <w:rsid w:val="00BC72BB"/>
    <w:rsid w:val="00BC743F"/>
    <w:rsid w:val="00BC772D"/>
    <w:rsid w:val="00BC7A70"/>
    <w:rsid w:val="00BC7BB7"/>
    <w:rsid w:val="00BC7F41"/>
    <w:rsid w:val="00BD002D"/>
    <w:rsid w:val="00BD0050"/>
    <w:rsid w:val="00BD01D4"/>
    <w:rsid w:val="00BD0262"/>
    <w:rsid w:val="00BD027F"/>
    <w:rsid w:val="00BD040E"/>
    <w:rsid w:val="00BD04A5"/>
    <w:rsid w:val="00BD0715"/>
    <w:rsid w:val="00BD07A0"/>
    <w:rsid w:val="00BD102C"/>
    <w:rsid w:val="00BD16E4"/>
    <w:rsid w:val="00BD19FB"/>
    <w:rsid w:val="00BD1A0E"/>
    <w:rsid w:val="00BD1BB4"/>
    <w:rsid w:val="00BD1EDD"/>
    <w:rsid w:val="00BD1F6E"/>
    <w:rsid w:val="00BD20AA"/>
    <w:rsid w:val="00BD20FE"/>
    <w:rsid w:val="00BD21CD"/>
    <w:rsid w:val="00BD22DA"/>
    <w:rsid w:val="00BD264A"/>
    <w:rsid w:val="00BD285E"/>
    <w:rsid w:val="00BD28AD"/>
    <w:rsid w:val="00BD2BD2"/>
    <w:rsid w:val="00BD3174"/>
    <w:rsid w:val="00BD36F8"/>
    <w:rsid w:val="00BD38A9"/>
    <w:rsid w:val="00BD3943"/>
    <w:rsid w:val="00BD3A71"/>
    <w:rsid w:val="00BD3C28"/>
    <w:rsid w:val="00BD3F1B"/>
    <w:rsid w:val="00BD42A2"/>
    <w:rsid w:val="00BD42BC"/>
    <w:rsid w:val="00BD4977"/>
    <w:rsid w:val="00BD499B"/>
    <w:rsid w:val="00BD49A6"/>
    <w:rsid w:val="00BD4C95"/>
    <w:rsid w:val="00BD4D27"/>
    <w:rsid w:val="00BD4F02"/>
    <w:rsid w:val="00BD50F8"/>
    <w:rsid w:val="00BD51C9"/>
    <w:rsid w:val="00BD51D9"/>
    <w:rsid w:val="00BD51FA"/>
    <w:rsid w:val="00BD5453"/>
    <w:rsid w:val="00BD54D4"/>
    <w:rsid w:val="00BD5D69"/>
    <w:rsid w:val="00BD5DE4"/>
    <w:rsid w:val="00BD634A"/>
    <w:rsid w:val="00BD6A44"/>
    <w:rsid w:val="00BD6B05"/>
    <w:rsid w:val="00BD6CCB"/>
    <w:rsid w:val="00BD6CDB"/>
    <w:rsid w:val="00BD6F74"/>
    <w:rsid w:val="00BD7390"/>
    <w:rsid w:val="00BD746B"/>
    <w:rsid w:val="00BD760E"/>
    <w:rsid w:val="00BD7994"/>
    <w:rsid w:val="00BD7FA2"/>
    <w:rsid w:val="00BE01B6"/>
    <w:rsid w:val="00BE06B0"/>
    <w:rsid w:val="00BE0BA1"/>
    <w:rsid w:val="00BE0EA4"/>
    <w:rsid w:val="00BE105C"/>
    <w:rsid w:val="00BE1082"/>
    <w:rsid w:val="00BE1131"/>
    <w:rsid w:val="00BE164B"/>
    <w:rsid w:val="00BE175D"/>
    <w:rsid w:val="00BE1993"/>
    <w:rsid w:val="00BE1C3B"/>
    <w:rsid w:val="00BE1DA6"/>
    <w:rsid w:val="00BE2045"/>
    <w:rsid w:val="00BE215C"/>
    <w:rsid w:val="00BE21B7"/>
    <w:rsid w:val="00BE2216"/>
    <w:rsid w:val="00BE2306"/>
    <w:rsid w:val="00BE239F"/>
    <w:rsid w:val="00BE25DC"/>
    <w:rsid w:val="00BE2DE3"/>
    <w:rsid w:val="00BE3211"/>
    <w:rsid w:val="00BE33FE"/>
    <w:rsid w:val="00BE3964"/>
    <w:rsid w:val="00BE410B"/>
    <w:rsid w:val="00BE4309"/>
    <w:rsid w:val="00BE4354"/>
    <w:rsid w:val="00BE4508"/>
    <w:rsid w:val="00BE46F9"/>
    <w:rsid w:val="00BE47DD"/>
    <w:rsid w:val="00BE4972"/>
    <w:rsid w:val="00BE4A8B"/>
    <w:rsid w:val="00BE5080"/>
    <w:rsid w:val="00BE5444"/>
    <w:rsid w:val="00BE559F"/>
    <w:rsid w:val="00BE586C"/>
    <w:rsid w:val="00BE5922"/>
    <w:rsid w:val="00BE5979"/>
    <w:rsid w:val="00BE5B3E"/>
    <w:rsid w:val="00BE5E4B"/>
    <w:rsid w:val="00BE66D6"/>
    <w:rsid w:val="00BE6919"/>
    <w:rsid w:val="00BE6990"/>
    <w:rsid w:val="00BE6C58"/>
    <w:rsid w:val="00BE6CCA"/>
    <w:rsid w:val="00BE6DBC"/>
    <w:rsid w:val="00BE7296"/>
    <w:rsid w:val="00BE73EF"/>
    <w:rsid w:val="00BE7473"/>
    <w:rsid w:val="00BE754A"/>
    <w:rsid w:val="00BE7697"/>
    <w:rsid w:val="00BE7B57"/>
    <w:rsid w:val="00BE7F25"/>
    <w:rsid w:val="00BF00E7"/>
    <w:rsid w:val="00BF0215"/>
    <w:rsid w:val="00BF058B"/>
    <w:rsid w:val="00BF066E"/>
    <w:rsid w:val="00BF0C4D"/>
    <w:rsid w:val="00BF0FBC"/>
    <w:rsid w:val="00BF1193"/>
    <w:rsid w:val="00BF1609"/>
    <w:rsid w:val="00BF16EA"/>
    <w:rsid w:val="00BF1764"/>
    <w:rsid w:val="00BF18CB"/>
    <w:rsid w:val="00BF206A"/>
    <w:rsid w:val="00BF2170"/>
    <w:rsid w:val="00BF218E"/>
    <w:rsid w:val="00BF2287"/>
    <w:rsid w:val="00BF2332"/>
    <w:rsid w:val="00BF2888"/>
    <w:rsid w:val="00BF2C79"/>
    <w:rsid w:val="00BF30EB"/>
    <w:rsid w:val="00BF31C5"/>
    <w:rsid w:val="00BF32D0"/>
    <w:rsid w:val="00BF340C"/>
    <w:rsid w:val="00BF3466"/>
    <w:rsid w:val="00BF3970"/>
    <w:rsid w:val="00BF3E67"/>
    <w:rsid w:val="00BF3EFC"/>
    <w:rsid w:val="00BF3F55"/>
    <w:rsid w:val="00BF420E"/>
    <w:rsid w:val="00BF4372"/>
    <w:rsid w:val="00BF4610"/>
    <w:rsid w:val="00BF47C1"/>
    <w:rsid w:val="00BF4943"/>
    <w:rsid w:val="00BF49D3"/>
    <w:rsid w:val="00BF4D53"/>
    <w:rsid w:val="00BF514F"/>
    <w:rsid w:val="00BF54AE"/>
    <w:rsid w:val="00BF556F"/>
    <w:rsid w:val="00BF565B"/>
    <w:rsid w:val="00BF567E"/>
    <w:rsid w:val="00BF571C"/>
    <w:rsid w:val="00BF5FAB"/>
    <w:rsid w:val="00BF619E"/>
    <w:rsid w:val="00BF6677"/>
    <w:rsid w:val="00BF669D"/>
    <w:rsid w:val="00BF6795"/>
    <w:rsid w:val="00BF6BBA"/>
    <w:rsid w:val="00BF6BF9"/>
    <w:rsid w:val="00BF6FF1"/>
    <w:rsid w:val="00BF7259"/>
    <w:rsid w:val="00BF7682"/>
    <w:rsid w:val="00BF7749"/>
    <w:rsid w:val="00BF77AC"/>
    <w:rsid w:val="00C000B9"/>
    <w:rsid w:val="00C00229"/>
    <w:rsid w:val="00C00285"/>
    <w:rsid w:val="00C003DD"/>
    <w:rsid w:val="00C00A2B"/>
    <w:rsid w:val="00C00CEC"/>
    <w:rsid w:val="00C01016"/>
    <w:rsid w:val="00C01388"/>
    <w:rsid w:val="00C01390"/>
    <w:rsid w:val="00C0148E"/>
    <w:rsid w:val="00C015EB"/>
    <w:rsid w:val="00C01984"/>
    <w:rsid w:val="00C01DDD"/>
    <w:rsid w:val="00C01E83"/>
    <w:rsid w:val="00C01EA4"/>
    <w:rsid w:val="00C01EE4"/>
    <w:rsid w:val="00C020AC"/>
    <w:rsid w:val="00C02263"/>
    <w:rsid w:val="00C022AA"/>
    <w:rsid w:val="00C027B3"/>
    <w:rsid w:val="00C02AF0"/>
    <w:rsid w:val="00C02BF9"/>
    <w:rsid w:val="00C02E66"/>
    <w:rsid w:val="00C034DA"/>
    <w:rsid w:val="00C0358D"/>
    <w:rsid w:val="00C03886"/>
    <w:rsid w:val="00C03A30"/>
    <w:rsid w:val="00C03B0B"/>
    <w:rsid w:val="00C03C45"/>
    <w:rsid w:val="00C03E0D"/>
    <w:rsid w:val="00C042BC"/>
    <w:rsid w:val="00C045C1"/>
    <w:rsid w:val="00C0468E"/>
    <w:rsid w:val="00C04BDA"/>
    <w:rsid w:val="00C04CDC"/>
    <w:rsid w:val="00C04DCF"/>
    <w:rsid w:val="00C04DE6"/>
    <w:rsid w:val="00C04E27"/>
    <w:rsid w:val="00C04EF7"/>
    <w:rsid w:val="00C04FC8"/>
    <w:rsid w:val="00C055DD"/>
    <w:rsid w:val="00C05735"/>
    <w:rsid w:val="00C057AB"/>
    <w:rsid w:val="00C057C4"/>
    <w:rsid w:val="00C059AE"/>
    <w:rsid w:val="00C05C3F"/>
    <w:rsid w:val="00C05DEA"/>
    <w:rsid w:val="00C0608A"/>
    <w:rsid w:val="00C062B6"/>
    <w:rsid w:val="00C062BB"/>
    <w:rsid w:val="00C069C7"/>
    <w:rsid w:val="00C06C8C"/>
    <w:rsid w:val="00C06CD6"/>
    <w:rsid w:val="00C06FCA"/>
    <w:rsid w:val="00C07012"/>
    <w:rsid w:val="00C0704D"/>
    <w:rsid w:val="00C0709C"/>
    <w:rsid w:val="00C075D3"/>
    <w:rsid w:val="00C079EA"/>
    <w:rsid w:val="00C10127"/>
    <w:rsid w:val="00C101EA"/>
    <w:rsid w:val="00C10233"/>
    <w:rsid w:val="00C1057E"/>
    <w:rsid w:val="00C1061D"/>
    <w:rsid w:val="00C10632"/>
    <w:rsid w:val="00C10832"/>
    <w:rsid w:val="00C10C92"/>
    <w:rsid w:val="00C10D19"/>
    <w:rsid w:val="00C10EDA"/>
    <w:rsid w:val="00C11037"/>
    <w:rsid w:val="00C11964"/>
    <w:rsid w:val="00C11E69"/>
    <w:rsid w:val="00C12858"/>
    <w:rsid w:val="00C129B1"/>
    <w:rsid w:val="00C12B3E"/>
    <w:rsid w:val="00C12DF7"/>
    <w:rsid w:val="00C12DFB"/>
    <w:rsid w:val="00C12E30"/>
    <w:rsid w:val="00C12ED6"/>
    <w:rsid w:val="00C12FEB"/>
    <w:rsid w:val="00C13268"/>
    <w:rsid w:val="00C1326D"/>
    <w:rsid w:val="00C1343B"/>
    <w:rsid w:val="00C136E2"/>
    <w:rsid w:val="00C13D0D"/>
    <w:rsid w:val="00C13FA8"/>
    <w:rsid w:val="00C14096"/>
    <w:rsid w:val="00C1421C"/>
    <w:rsid w:val="00C142F7"/>
    <w:rsid w:val="00C14579"/>
    <w:rsid w:val="00C149E5"/>
    <w:rsid w:val="00C14A60"/>
    <w:rsid w:val="00C14B5C"/>
    <w:rsid w:val="00C14C09"/>
    <w:rsid w:val="00C14CEB"/>
    <w:rsid w:val="00C14D3D"/>
    <w:rsid w:val="00C15031"/>
    <w:rsid w:val="00C15045"/>
    <w:rsid w:val="00C15104"/>
    <w:rsid w:val="00C15301"/>
    <w:rsid w:val="00C157AA"/>
    <w:rsid w:val="00C157AC"/>
    <w:rsid w:val="00C15B50"/>
    <w:rsid w:val="00C15C43"/>
    <w:rsid w:val="00C15D1D"/>
    <w:rsid w:val="00C15EC6"/>
    <w:rsid w:val="00C1669A"/>
    <w:rsid w:val="00C16701"/>
    <w:rsid w:val="00C16740"/>
    <w:rsid w:val="00C1676B"/>
    <w:rsid w:val="00C16B44"/>
    <w:rsid w:val="00C16DD9"/>
    <w:rsid w:val="00C16F16"/>
    <w:rsid w:val="00C17375"/>
    <w:rsid w:val="00C17E2A"/>
    <w:rsid w:val="00C17ECF"/>
    <w:rsid w:val="00C2036F"/>
    <w:rsid w:val="00C20482"/>
    <w:rsid w:val="00C20799"/>
    <w:rsid w:val="00C207AB"/>
    <w:rsid w:val="00C20911"/>
    <w:rsid w:val="00C20A00"/>
    <w:rsid w:val="00C20F18"/>
    <w:rsid w:val="00C2150C"/>
    <w:rsid w:val="00C2167F"/>
    <w:rsid w:val="00C217F0"/>
    <w:rsid w:val="00C21829"/>
    <w:rsid w:val="00C218CE"/>
    <w:rsid w:val="00C2195C"/>
    <w:rsid w:val="00C21B3C"/>
    <w:rsid w:val="00C21C8B"/>
    <w:rsid w:val="00C21C9D"/>
    <w:rsid w:val="00C21E98"/>
    <w:rsid w:val="00C2205D"/>
    <w:rsid w:val="00C2238C"/>
    <w:rsid w:val="00C224BB"/>
    <w:rsid w:val="00C22513"/>
    <w:rsid w:val="00C228A4"/>
    <w:rsid w:val="00C229A4"/>
    <w:rsid w:val="00C22D33"/>
    <w:rsid w:val="00C22DDC"/>
    <w:rsid w:val="00C232D4"/>
    <w:rsid w:val="00C23824"/>
    <w:rsid w:val="00C23855"/>
    <w:rsid w:val="00C23D81"/>
    <w:rsid w:val="00C2412D"/>
    <w:rsid w:val="00C24164"/>
    <w:rsid w:val="00C2476C"/>
    <w:rsid w:val="00C24920"/>
    <w:rsid w:val="00C24954"/>
    <w:rsid w:val="00C24A40"/>
    <w:rsid w:val="00C24B5A"/>
    <w:rsid w:val="00C254A9"/>
    <w:rsid w:val="00C259A3"/>
    <w:rsid w:val="00C25C31"/>
    <w:rsid w:val="00C25E30"/>
    <w:rsid w:val="00C26647"/>
    <w:rsid w:val="00C266A7"/>
    <w:rsid w:val="00C26AA2"/>
    <w:rsid w:val="00C26F4C"/>
    <w:rsid w:val="00C2702C"/>
    <w:rsid w:val="00C272DA"/>
    <w:rsid w:val="00C27462"/>
    <w:rsid w:val="00C2754A"/>
    <w:rsid w:val="00C27711"/>
    <w:rsid w:val="00C27776"/>
    <w:rsid w:val="00C2798E"/>
    <w:rsid w:val="00C27BC2"/>
    <w:rsid w:val="00C27F67"/>
    <w:rsid w:val="00C3006D"/>
    <w:rsid w:val="00C30075"/>
    <w:rsid w:val="00C3014E"/>
    <w:rsid w:val="00C30412"/>
    <w:rsid w:val="00C30493"/>
    <w:rsid w:val="00C30648"/>
    <w:rsid w:val="00C306F4"/>
    <w:rsid w:val="00C307AF"/>
    <w:rsid w:val="00C30924"/>
    <w:rsid w:val="00C3095B"/>
    <w:rsid w:val="00C30BDA"/>
    <w:rsid w:val="00C30E55"/>
    <w:rsid w:val="00C30EBE"/>
    <w:rsid w:val="00C313B7"/>
    <w:rsid w:val="00C31922"/>
    <w:rsid w:val="00C322E5"/>
    <w:rsid w:val="00C3252D"/>
    <w:rsid w:val="00C325B4"/>
    <w:rsid w:val="00C3263E"/>
    <w:rsid w:val="00C32779"/>
    <w:rsid w:val="00C32B05"/>
    <w:rsid w:val="00C32B58"/>
    <w:rsid w:val="00C32D30"/>
    <w:rsid w:val="00C32DAB"/>
    <w:rsid w:val="00C33157"/>
    <w:rsid w:val="00C33265"/>
    <w:rsid w:val="00C334E8"/>
    <w:rsid w:val="00C335C2"/>
    <w:rsid w:val="00C335E4"/>
    <w:rsid w:val="00C3390B"/>
    <w:rsid w:val="00C33A2E"/>
    <w:rsid w:val="00C33BBA"/>
    <w:rsid w:val="00C33CC4"/>
    <w:rsid w:val="00C34088"/>
    <w:rsid w:val="00C34321"/>
    <w:rsid w:val="00C34592"/>
    <w:rsid w:val="00C3494C"/>
    <w:rsid w:val="00C34A96"/>
    <w:rsid w:val="00C34AF8"/>
    <w:rsid w:val="00C34BB8"/>
    <w:rsid w:val="00C34D6A"/>
    <w:rsid w:val="00C34E89"/>
    <w:rsid w:val="00C34F13"/>
    <w:rsid w:val="00C34FC0"/>
    <w:rsid w:val="00C353D3"/>
    <w:rsid w:val="00C357D6"/>
    <w:rsid w:val="00C359F6"/>
    <w:rsid w:val="00C35E51"/>
    <w:rsid w:val="00C35ED5"/>
    <w:rsid w:val="00C36159"/>
    <w:rsid w:val="00C36522"/>
    <w:rsid w:val="00C366A5"/>
    <w:rsid w:val="00C3697E"/>
    <w:rsid w:val="00C36B83"/>
    <w:rsid w:val="00C36BEB"/>
    <w:rsid w:val="00C36F88"/>
    <w:rsid w:val="00C37236"/>
    <w:rsid w:val="00C372D4"/>
    <w:rsid w:val="00C37898"/>
    <w:rsid w:val="00C37A34"/>
    <w:rsid w:val="00C37DD1"/>
    <w:rsid w:val="00C37E15"/>
    <w:rsid w:val="00C401B3"/>
    <w:rsid w:val="00C4029D"/>
    <w:rsid w:val="00C40799"/>
    <w:rsid w:val="00C4088D"/>
    <w:rsid w:val="00C40BA0"/>
    <w:rsid w:val="00C40E18"/>
    <w:rsid w:val="00C410D9"/>
    <w:rsid w:val="00C4111B"/>
    <w:rsid w:val="00C41515"/>
    <w:rsid w:val="00C41836"/>
    <w:rsid w:val="00C419CB"/>
    <w:rsid w:val="00C41AD7"/>
    <w:rsid w:val="00C41B8C"/>
    <w:rsid w:val="00C41C52"/>
    <w:rsid w:val="00C41FF1"/>
    <w:rsid w:val="00C425C1"/>
    <w:rsid w:val="00C429C0"/>
    <w:rsid w:val="00C42BBE"/>
    <w:rsid w:val="00C42BFB"/>
    <w:rsid w:val="00C42D63"/>
    <w:rsid w:val="00C42F43"/>
    <w:rsid w:val="00C431BE"/>
    <w:rsid w:val="00C43234"/>
    <w:rsid w:val="00C43551"/>
    <w:rsid w:val="00C43992"/>
    <w:rsid w:val="00C43B62"/>
    <w:rsid w:val="00C43FBD"/>
    <w:rsid w:val="00C4401D"/>
    <w:rsid w:val="00C442D9"/>
    <w:rsid w:val="00C44560"/>
    <w:rsid w:val="00C44D79"/>
    <w:rsid w:val="00C45413"/>
    <w:rsid w:val="00C45558"/>
    <w:rsid w:val="00C4569E"/>
    <w:rsid w:val="00C456A6"/>
    <w:rsid w:val="00C456C7"/>
    <w:rsid w:val="00C457C8"/>
    <w:rsid w:val="00C457EC"/>
    <w:rsid w:val="00C459DA"/>
    <w:rsid w:val="00C45A80"/>
    <w:rsid w:val="00C45BD2"/>
    <w:rsid w:val="00C45C64"/>
    <w:rsid w:val="00C45FA9"/>
    <w:rsid w:val="00C46218"/>
    <w:rsid w:val="00C46776"/>
    <w:rsid w:val="00C46861"/>
    <w:rsid w:val="00C47146"/>
    <w:rsid w:val="00C471EE"/>
    <w:rsid w:val="00C4728E"/>
    <w:rsid w:val="00C473EC"/>
    <w:rsid w:val="00C47512"/>
    <w:rsid w:val="00C476F3"/>
    <w:rsid w:val="00C47AA5"/>
    <w:rsid w:val="00C47AE8"/>
    <w:rsid w:val="00C47C84"/>
    <w:rsid w:val="00C47CAC"/>
    <w:rsid w:val="00C47CBB"/>
    <w:rsid w:val="00C47DEE"/>
    <w:rsid w:val="00C50268"/>
    <w:rsid w:val="00C502CF"/>
    <w:rsid w:val="00C505BF"/>
    <w:rsid w:val="00C50841"/>
    <w:rsid w:val="00C508C4"/>
    <w:rsid w:val="00C50FF8"/>
    <w:rsid w:val="00C51008"/>
    <w:rsid w:val="00C516E9"/>
    <w:rsid w:val="00C5193F"/>
    <w:rsid w:val="00C5199E"/>
    <w:rsid w:val="00C51A69"/>
    <w:rsid w:val="00C51BE1"/>
    <w:rsid w:val="00C51D4E"/>
    <w:rsid w:val="00C52058"/>
    <w:rsid w:val="00C524C9"/>
    <w:rsid w:val="00C524D1"/>
    <w:rsid w:val="00C525B7"/>
    <w:rsid w:val="00C52DE7"/>
    <w:rsid w:val="00C52F4D"/>
    <w:rsid w:val="00C52FFE"/>
    <w:rsid w:val="00C53565"/>
    <w:rsid w:val="00C53718"/>
    <w:rsid w:val="00C53A56"/>
    <w:rsid w:val="00C53F81"/>
    <w:rsid w:val="00C54769"/>
    <w:rsid w:val="00C547ED"/>
    <w:rsid w:val="00C54916"/>
    <w:rsid w:val="00C54929"/>
    <w:rsid w:val="00C54C1D"/>
    <w:rsid w:val="00C55000"/>
    <w:rsid w:val="00C5513D"/>
    <w:rsid w:val="00C5556C"/>
    <w:rsid w:val="00C5590C"/>
    <w:rsid w:val="00C55C4B"/>
    <w:rsid w:val="00C55CB9"/>
    <w:rsid w:val="00C55FA6"/>
    <w:rsid w:val="00C562D1"/>
    <w:rsid w:val="00C5644E"/>
    <w:rsid w:val="00C5659D"/>
    <w:rsid w:val="00C5660F"/>
    <w:rsid w:val="00C56646"/>
    <w:rsid w:val="00C56662"/>
    <w:rsid w:val="00C566AC"/>
    <w:rsid w:val="00C566B9"/>
    <w:rsid w:val="00C56E14"/>
    <w:rsid w:val="00C5732C"/>
    <w:rsid w:val="00C57354"/>
    <w:rsid w:val="00C57E90"/>
    <w:rsid w:val="00C57FEF"/>
    <w:rsid w:val="00C602C0"/>
    <w:rsid w:val="00C604E4"/>
    <w:rsid w:val="00C60520"/>
    <w:rsid w:val="00C605C2"/>
    <w:rsid w:val="00C60702"/>
    <w:rsid w:val="00C6090F"/>
    <w:rsid w:val="00C60917"/>
    <w:rsid w:val="00C60B6D"/>
    <w:rsid w:val="00C60D60"/>
    <w:rsid w:val="00C60F6F"/>
    <w:rsid w:val="00C61199"/>
    <w:rsid w:val="00C616CC"/>
    <w:rsid w:val="00C61DB2"/>
    <w:rsid w:val="00C61DD1"/>
    <w:rsid w:val="00C620F9"/>
    <w:rsid w:val="00C62348"/>
    <w:rsid w:val="00C62390"/>
    <w:rsid w:val="00C62799"/>
    <w:rsid w:val="00C62B2C"/>
    <w:rsid w:val="00C62E0E"/>
    <w:rsid w:val="00C63047"/>
    <w:rsid w:val="00C63073"/>
    <w:rsid w:val="00C63219"/>
    <w:rsid w:val="00C632D0"/>
    <w:rsid w:val="00C6339C"/>
    <w:rsid w:val="00C6365F"/>
    <w:rsid w:val="00C63687"/>
    <w:rsid w:val="00C6372D"/>
    <w:rsid w:val="00C63773"/>
    <w:rsid w:val="00C63804"/>
    <w:rsid w:val="00C63EA4"/>
    <w:rsid w:val="00C63EBC"/>
    <w:rsid w:val="00C63F25"/>
    <w:rsid w:val="00C63F46"/>
    <w:rsid w:val="00C64229"/>
    <w:rsid w:val="00C643B1"/>
    <w:rsid w:val="00C64621"/>
    <w:rsid w:val="00C64933"/>
    <w:rsid w:val="00C64B02"/>
    <w:rsid w:val="00C64E26"/>
    <w:rsid w:val="00C65111"/>
    <w:rsid w:val="00C65535"/>
    <w:rsid w:val="00C65696"/>
    <w:rsid w:val="00C657D6"/>
    <w:rsid w:val="00C65923"/>
    <w:rsid w:val="00C65B71"/>
    <w:rsid w:val="00C65E0F"/>
    <w:rsid w:val="00C65F1C"/>
    <w:rsid w:val="00C660F7"/>
    <w:rsid w:val="00C6610B"/>
    <w:rsid w:val="00C664E7"/>
    <w:rsid w:val="00C66690"/>
    <w:rsid w:val="00C66B4D"/>
    <w:rsid w:val="00C66B7F"/>
    <w:rsid w:val="00C66BB5"/>
    <w:rsid w:val="00C66C9C"/>
    <w:rsid w:val="00C6713B"/>
    <w:rsid w:val="00C67190"/>
    <w:rsid w:val="00C672CE"/>
    <w:rsid w:val="00C672D2"/>
    <w:rsid w:val="00C6778C"/>
    <w:rsid w:val="00C67A1D"/>
    <w:rsid w:val="00C67BB5"/>
    <w:rsid w:val="00C67D95"/>
    <w:rsid w:val="00C67DCE"/>
    <w:rsid w:val="00C70260"/>
    <w:rsid w:val="00C7064B"/>
    <w:rsid w:val="00C707CA"/>
    <w:rsid w:val="00C70823"/>
    <w:rsid w:val="00C70A2A"/>
    <w:rsid w:val="00C70A87"/>
    <w:rsid w:val="00C70CA9"/>
    <w:rsid w:val="00C70E04"/>
    <w:rsid w:val="00C711FD"/>
    <w:rsid w:val="00C7123D"/>
    <w:rsid w:val="00C72423"/>
    <w:rsid w:val="00C72518"/>
    <w:rsid w:val="00C7260B"/>
    <w:rsid w:val="00C726B4"/>
    <w:rsid w:val="00C7294E"/>
    <w:rsid w:val="00C72A92"/>
    <w:rsid w:val="00C72BB0"/>
    <w:rsid w:val="00C72EC2"/>
    <w:rsid w:val="00C73565"/>
    <w:rsid w:val="00C73578"/>
    <w:rsid w:val="00C73C7E"/>
    <w:rsid w:val="00C73D2C"/>
    <w:rsid w:val="00C740AD"/>
    <w:rsid w:val="00C7416A"/>
    <w:rsid w:val="00C74260"/>
    <w:rsid w:val="00C74374"/>
    <w:rsid w:val="00C745E3"/>
    <w:rsid w:val="00C7464C"/>
    <w:rsid w:val="00C74979"/>
    <w:rsid w:val="00C75092"/>
    <w:rsid w:val="00C753E6"/>
    <w:rsid w:val="00C75788"/>
    <w:rsid w:val="00C75870"/>
    <w:rsid w:val="00C75C52"/>
    <w:rsid w:val="00C75C8B"/>
    <w:rsid w:val="00C75C96"/>
    <w:rsid w:val="00C75DE1"/>
    <w:rsid w:val="00C75E2C"/>
    <w:rsid w:val="00C75F2E"/>
    <w:rsid w:val="00C75F84"/>
    <w:rsid w:val="00C760BB"/>
    <w:rsid w:val="00C761D8"/>
    <w:rsid w:val="00C7654B"/>
    <w:rsid w:val="00C7654E"/>
    <w:rsid w:val="00C7660E"/>
    <w:rsid w:val="00C766CE"/>
    <w:rsid w:val="00C76B05"/>
    <w:rsid w:val="00C76B8C"/>
    <w:rsid w:val="00C76C76"/>
    <w:rsid w:val="00C76CCF"/>
    <w:rsid w:val="00C76E5A"/>
    <w:rsid w:val="00C775B9"/>
    <w:rsid w:val="00C7766C"/>
    <w:rsid w:val="00C777BD"/>
    <w:rsid w:val="00C777F5"/>
    <w:rsid w:val="00C77982"/>
    <w:rsid w:val="00C77B67"/>
    <w:rsid w:val="00C77C77"/>
    <w:rsid w:val="00C77F2F"/>
    <w:rsid w:val="00C802AC"/>
    <w:rsid w:val="00C8089B"/>
    <w:rsid w:val="00C80A73"/>
    <w:rsid w:val="00C80D7E"/>
    <w:rsid w:val="00C81434"/>
    <w:rsid w:val="00C81635"/>
    <w:rsid w:val="00C8174F"/>
    <w:rsid w:val="00C81ADD"/>
    <w:rsid w:val="00C82091"/>
    <w:rsid w:val="00C8243D"/>
    <w:rsid w:val="00C8281B"/>
    <w:rsid w:val="00C82948"/>
    <w:rsid w:val="00C82AC5"/>
    <w:rsid w:val="00C83104"/>
    <w:rsid w:val="00C8315C"/>
    <w:rsid w:val="00C83342"/>
    <w:rsid w:val="00C837BD"/>
    <w:rsid w:val="00C838A4"/>
    <w:rsid w:val="00C83A96"/>
    <w:rsid w:val="00C83C73"/>
    <w:rsid w:val="00C83D61"/>
    <w:rsid w:val="00C84147"/>
    <w:rsid w:val="00C841C7"/>
    <w:rsid w:val="00C842A0"/>
    <w:rsid w:val="00C842CF"/>
    <w:rsid w:val="00C844D8"/>
    <w:rsid w:val="00C8474E"/>
    <w:rsid w:val="00C849AB"/>
    <w:rsid w:val="00C849E3"/>
    <w:rsid w:val="00C84EFD"/>
    <w:rsid w:val="00C8545C"/>
    <w:rsid w:val="00C8550A"/>
    <w:rsid w:val="00C8563B"/>
    <w:rsid w:val="00C858DE"/>
    <w:rsid w:val="00C85E58"/>
    <w:rsid w:val="00C860D0"/>
    <w:rsid w:val="00C862E8"/>
    <w:rsid w:val="00C86577"/>
    <w:rsid w:val="00C865EF"/>
    <w:rsid w:val="00C87513"/>
    <w:rsid w:val="00C8757D"/>
    <w:rsid w:val="00C87780"/>
    <w:rsid w:val="00C87947"/>
    <w:rsid w:val="00C87979"/>
    <w:rsid w:val="00C87A56"/>
    <w:rsid w:val="00C87BBA"/>
    <w:rsid w:val="00C9005F"/>
    <w:rsid w:val="00C905E1"/>
    <w:rsid w:val="00C90A54"/>
    <w:rsid w:val="00C90B28"/>
    <w:rsid w:val="00C90B2D"/>
    <w:rsid w:val="00C90B69"/>
    <w:rsid w:val="00C90B8E"/>
    <w:rsid w:val="00C90E4A"/>
    <w:rsid w:val="00C910D7"/>
    <w:rsid w:val="00C910DF"/>
    <w:rsid w:val="00C911E9"/>
    <w:rsid w:val="00C91450"/>
    <w:rsid w:val="00C915E4"/>
    <w:rsid w:val="00C91981"/>
    <w:rsid w:val="00C91E82"/>
    <w:rsid w:val="00C92333"/>
    <w:rsid w:val="00C9248B"/>
    <w:rsid w:val="00C926C4"/>
    <w:rsid w:val="00C9295C"/>
    <w:rsid w:val="00C92A34"/>
    <w:rsid w:val="00C92A96"/>
    <w:rsid w:val="00C92BAE"/>
    <w:rsid w:val="00C92DDA"/>
    <w:rsid w:val="00C92DE1"/>
    <w:rsid w:val="00C93492"/>
    <w:rsid w:val="00C936B8"/>
    <w:rsid w:val="00C93736"/>
    <w:rsid w:val="00C937C8"/>
    <w:rsid w:val="00C93A3C"/>
    <w:rsid w:val="00C93CA1"/>
    <w:rsid w:val="00C93EFC"/>
    <w:rsid w:val="00C9400B"/>
    <w:rsid w:val="00C942FA"/>
    <w:rsid w:val="00C9438F"/>
    <w:rsid w:val="00C943FD"/>
    <w:rsid w:val="00C9443D"/>
    <w:rsid w:val="00C9447A"/>
    <w:rsid w:val="00C94638"/>
    <w:rsid w:val="00C948DB"/>
    <w:rsid w:val="00C94C48"/>
    <w:rsid w:val="00C94CB9"/>
    <w:rsid w:val="00C94E92"/>
    <w:rsid w:val="00C952E8"/>
    <w:rsid w:val="00C95540"/>
    <w:rsid w:val="00C95A70"/>
    <w:rsid w:val="00C95C36"/>
    <w:rsid w:val="00C95F19"/>
    <w:rsid w:val="00C96325"/>
    <w:rsid w:val="00C9632E"/>
    <w:rsid w:val="00C967CD"/>
    <w:rsid w:val="00C96B9A"/>
    <w:rsid w:val="00C96C86"/>
    <w:rsid w:val="00C96E36"/>
    <w:rsid w:val="00C96F39"/>
    <w:rsid w:val="00C97339"/>
    <w:rsid w:val="00C97C45"/>
    <w:rsid w:val="00C97D2D"/>
    <w:rsid w:val="00CA016E"/>
    <w:rsid w:val="00CA0497"/>
    <w:rsid w:val="00CA0783"/>
    <w:rsid w:val="00CA09BA"/>
    <w:rsid w:val="00CA0A88"/>
    <w:rsid w:val="00CA0D0D"/>
    <w:rsid w:val="00CA1674"/>
    <w:rsid w:val="00CA1792"/>
    <w:rsid w:val="00CA1832"/>
    <w:rsid w:val="00CA1A04"/>
    <w:rsid w:val="00CA1EBD"/>
    <w:rsid w:val="00CA2052"/>
    <w:rsid w:val="00CA2122"/>
    <w:rsid w:val="00CA23AC"/>
    <w:rsid w:val="00CA267E"/>
    <w:rsid w:val="00CA294A"/>
    <w:rsid w:val="00CA2AB5"/>
    <w:rsid w:val="00CA2BC7"/>
    <w:rsid w:val="00CA314F"/>
    <w:rsid w:val="00CA3290"/>
    <w:rsid w:val="00CA3654"/>
    <w:rsid w:val="00CA3677"/>
    <w:rsid w:val="00CA384F"/>
    <w:rsid w:val="00CA38A8"/>
    <w:rsid w:val="00CA3906"/>
    <w:rsid w:val="00CA3B62"/>
    <w:rsid w:val="00CA3C91"/>
    <w:rsid w:val="00CA3CBF"/>
    <w:rsid w:val="00CA40EA"/>
    <w:rsid w:val="00CA40FC"/>
    <w:rsid w:val="00CA46F0"/>
    <w:rsid w:val="00CA498A"/>
    <w:rsid w:val="00CA4991"/>
    <w:rsid w:val="00CA4BFB"/>
    <w:rsid w:val="00CA4CFE"/>
    <w:rsid w:val="00CA511E"/>
    <w:rsid w:val="00CA54DC"/>
    <w:rsid w:val="00CA561A"/>
    <w:rsid w:val="00CA571C"/>
    <w:rsid w:val="00CA5823"/>
    <w:rsid w:val="00CA5959"/>
    <w:rsid w:val="00CA5A29"/>
    <w:rsid w:val="00CA5A5F"/>
    <w:rsid w:val="00CA5B5C"/>
    <w:rsid w:val="00CA5BE1"/>
    <w:rsid w:val="00CA5C9C"/>
    <w:rsid w:val="00CA61C9"/>
    <w:rsid w:val="00CA61CF"/>
    <w:rsid w:val="00CA65C1"/>
    <w:rsid w:val="00CA65D1"/>
    <w:rsid w:val="00CA68AA"/>
    <w:rsid w:val="00CA6A21"/>
    <w:rsid w:val="00CA6AD7"/>
    <w:rsid w:val="00CA6B88"/>
    <w:rsid w:val="00CA6C54"/>
    <w:rsid w:val="00CA6DDE"/>
    <w:rsid w:val="00CA713C"/>
    <w:rsid w:val="00CA717E"/>
    <w:rsid w:val="00CA74CD"/>
    <w:rsid w:val="00CA7800"/>
    <w:rsid w:val="00CA7848"/>
    <w:rsid w:val="00CA7874"/>
    <w:rsid w:val="00CA78DF"/>
    <w:rsid w:val="00CA7DA2"/>
    <w:rsid w:val="00CA7E73"/>
    <w:rsid w:val="00CB002A"/>
    <w:rsid w:val="00CB007E"/>
    <w:rsid w:val="00CB0094"/>
    <w:rsid w:val="00CB01B4"/>
    <w:rsid w:val="00CB06BC"/>
    <w:rsid w:val="00CB0D5B"/>
    <w:rsid w:val="00CB125C"/>
    <w:rsid w:val="00CB126C"/>
    <w:rsid w:val="00CB138B"/>
    <w:rsid w:val="00CB1897"/>
    <w:rsid w:val="00CB1977"/>
    <w:rsid w:val="00CB1C5A"/>
    <w:rsid w:val="00CB2024"/>
    <w:rsid w:val="00CB2029"/>
    <w:rsid w:val="00CB2162"/>
    <w:rsid w:val="00CB229B"/>
    <w:rsid w:val="00CB26D8"/>
    <w:rsid w:val="00CB2924"/>
    <w:rsid w:val="00CB2DD0"/>
    <w:rsid w:val="00CB34ED"/>
    <w:rsid w:val="00CB3632"/>
    <w:rsid w:val="00CB371C"/>
    <w:rsid w:val="00CB396A"/>
    <w:rsid w:val="00CB3D84"/>
    <w:rsid w:val="00CB3FE3"/>
    <w:rsid w:val="00CB4214"/>
    <w:rsid w:val="00CB439D"/>
    <w:rsid w:val="00CB4541"/>
    <w:rsid w:val="00CB4861"/>
    <w:rsid w:val="00CB5142"/>
    <w:rsid w:val="00CB521A"/>
    <w:rsid w:val="00CB538B"/>
    <w:rsid w:val="00CB551D"/>
    <w:rsid w:val="00CB573D"/>
    <w:rsid w:val="00CB5850"/>
    <w:rsid w:val="00CB5AD6"/>
    <w:rsid w:val="00CB5CDC"/>
    <w:rsid w:val="00CB6066"/>
    <w:rsid w:val="00CB609E"/>
    <w:rsid w:val="00CB6167"/>
    <w:rsid w:val="00CB6170"/>
    <w:rsid w:val="00CB63B6"/>
    <w:rsid w:val="00CB6543"/>
    <w:rsid w:val="00CB6556"/>
    <w:rsid w:val="00CB6822"/>
    <w:rsid w:val="00CB6D5F"/>
    <w:rsid w:val="00CB6D70"/>
    <w:rsid w:val="00CB6E37"/>
    <w:rsid w:val="00CB6F5B"/>
    <w:rsid w:val="00CB74AC"/>
    <w:rsid w:val="00CB74C2"/>
    <w:rsid w:val="00CB74D2"/>
    <w:rsid w:val="00CB75F7"/>
    <w:rsid w:val="00CB76CC"/>
    <w:rsid w:val="00CB7813"/>
    <w:rsid w:val="00CB79D4"/>
    <w:rsid w:val="00CB7DC5"/>
    <w:rsid w:val="00CB7F02"/>
    <w:rsid w:val="00CC0161"/>
    <w:rsid w:val="00CC021D"/>
    <w:rsid w:val="00CC04FC"/>
    <w:rsid w:val="00CC0505"/>
    <w:rsid w:val="00CC058D"/>
    <w:rsid w:val="00CC0774"/>
    <w:rsid w:val="00CC0787"/>
    <w:rsid w:val="00CC0801"/>
    <w:rsid w:val="00CC0A53"/>
    <w:rsid w:val="00CC1357"/>
    <w:rsid w:val="00CC1474"/>
    <w:rsid w:val="00CC16F8"/>
    <w:rsid w:val="00CC1A6C"/>
    <w:rsid w:val="00CC1AEA"/>
    <w:rsid w:val="00CC1C49"/>
    <w:rsid w:val="00CC1EE3"/>
    <w:rsid w:val="00CC1F6E"/>
    <w:rsid w:val="00CC1F8D"/>
    <w:rsid w:val="00CC2176"/>
    <w:rsid w:val="00CC21FD"/>
    <w:rsid w:val="00CC237B"/>
    <w:rsid w:val="00CC2381"/>
    <w:rsid w:val="00CC23D1"/>
    <w:rsid w:val="00CC25BF"/>
    <w:rsid w:val="00CC26FE"/>
    <w:rsid w:val="00CC27F8"/>
    <w:rsid w:val="00CC2B5A"/>
    <w:rsid w:val="00CC2C8E"/>
    <w:rsid w:val="00CC2DC2"/>
    <w:rsid w:val="00CC2E34"/>
    <w:rsid w:val="00CC2EDE"/>
    <w:rsid w:val="00CC321A"/>
    <w:rsid w:val="00CC3275"/>
    <w:rsid w:val="00CC3AF3"/>
    <w:rsid w:val="00CC3B3C"/>
    <w:rsid w:val="00CC3D82"/>
    <w:rsid w:val="00CC3FF3"/>
    <w:rsid w:val="00CC40D0"/>
    <w:rsid w:val="00CC41EB"/>
    <w:rsid w:val="00CC4408"/>
    <w:rsid w:val="00CC4484"/>
    <w:rsid w:val="00CC467F"/>
    <w:rsid w:val="00CC47D6"/>
    <w:rsid w:val="00CC4AE2"/>
    <w:rsid w:val="00CC55CC"/>
    <w:rsid w:val="00CC57D8"/>
    <w:rsid w:val="00CC5819"/>
    <w:rsid w:val="00CC59FC"/>
    <w:rsid w:val="00CC5A02"/>
    <w:rsid w:val="00CC5B95"/>
    <w:rsid w:val="00CC5BC0"/>
    <w:rsid w:val="00CC5E33"/>
    <w:rsid w:val="00CC5E6B"/>
    <w:rsid w:val="00CC5F1B"/>
    <w:rsid w:val="00CC654D"/>
    <w:rsid w:val="00CC6785"/>
    <w:rsid w:val="00CC6C3D"/>
    <w:rsid w:val="00CC6C51"/>
    <w:rsid w:val="00CC6CA0"/>
    <w:rsid w:val="00CC7330"/>
    <w:rsid w:val="00CC73D7"/>
    <w:rsid w:val="00CC7453"/>
    <w:rsid w:val="00CC787A"/>
    <w:rsid w:val="00CC7D92"/>
    <w:rsid w:val="00CC7F69"/>
    <w:rsid w:val="00CD010B"/>
    <w:rsid w:val="00CD08AC"/>
    <w:rsid w:val="00CD09F9"/>
    <w:rsid w:val="00CD0A04"/>
    <w:rsid w:val="00CD0ABE"/>
    <w:rsid w:val="00CD0E20"/>
    <w:rsid w:val="00CD0ED0"/>
    <w:rsid w:val="00CD0F9F"/>
    <w:rsid w:val="00CD1128"/>
    <w:rsid w:val="00CD1258"/>
    <w:rsid w:val="00CD1329"/>
    <w:rsid w:val="00CD171E"/>
    <w:rsid w:val="00CD193C"/>
    <w:rsid w:val="00CD1CD6"/>
    <w:rsid w:val="00CD1F6C"/>
    <w:rsid w:val="00CD2789"/>
    <w:rsid w:val="00CD2D54"/>
    <w:rsid w:val="00CD2F0C"/>
    <w:rsid w:val="00CD31A2"/>
    <w:rsid w:val="00CD3206"/>
    <w:rsid w:val="00CD37E5"/>
    <w:rsid w:val="00CD3D75"/>
    <w:rsid w:val="00CD415E"/>
    <w:rsid w:val="00CD468F"/>
    <w:rsid w:val="00CD4710"/>
    <w:rsid w:val="00CD47C3"/>
    <w:rsid w:val="00CD4C7B"/>
    <w:rsid w:val="00CD4D23"/>
    <w:rsid w:val="00CD4F7C"/>
    <w:rsid w:val="00CD5146"/>
    <w:rsid w:val="00CD51B1"/>
    <w:rsid w:val="00CD5214"/>
    <w:rsid w:val="00CD55BE"/>
    <w:rsid w:val="00CD578E"/>
    <w:rsid w:val="00CD5BA9"/>
    <w:rsid w:val="00CD5BEC"/>
    <w:rsid w:val="00CD5C62"/>
    <w:rsid w:val="00CD5EF0"/>
    <w:rsid w:val="00CD63F7"/>
    <w:rsid w:val="00CD6916"/>
    <w:rsid w:val="00CD6E5A"/>
    <w:rsid w:val="00CD7072"/>
    <w:rsid w:val="00CD7275"/>
    <w:rsid w:val="00CD74EB"/>
    <w:rsid w:val="00CD7562"/>
    <w:rsid w:val="00CD7725"/>
    <w:rsid w:val="00CD7F43"/>
    <w:rsid w:val="00CE0044"/>
    <w:rsid w:val="00CE0373"/>
    <w:rsid w:val="00CE0450"/>
    <w:rsid w:val="00CE099B"/>
    <w:rsid w:val="00CE0B72"/>
    <w:rsid w:val="00CE0D79"/>
    <w:rsid w:val="00CE0D85"/>
    <w:rsid w:val="00CE0ECC"/>
    <w:rsid w:val="00CE0EE9"/>
    <w:rsid w:val="00CE0FE2"/>
    <w:rsid w:val="00CE16F6"/>
    <w:rsid w:val="00CE1D16"/>
    <w:rsid w:val="00CE1FC1"/>
    <w:rsid w:val="00CE205E"/>
    <w:rsid w:val="00CE208E"/>
    <w:rsid w:val="00CE288F"/>
    <w:rsid w:val="00CE2D90"/>
    <w:rsid w:val="00CE32EB"/>
    <w:rsid w:val="00CE33F6"/>
    <w:rsid w:val="00CE34C5"/>
    <w:rsid w:val="00CE368B"/>
    <w:rsid w:val="00CE3917"/>
    <w:rsid w:val="00CE39F5"/>
    <w:rsid w:val="00CE4211"/>
    <w:rsid w:val="00CE4997"/>
    <w:rsid w:val="00CE4AA7"/>
    <w:rsid w:val="00CE513C"/>
    <w:rsid w:val="00CE5320"/>
    <w:rsid w:val="00CE53F5"/>
    <w:rsid w:val="00CE57B7"/>
    <w:rsid w:val="00CE5892"/>
    <w:rsid w:val="00CE5BEE"/>
    <w:rsid w:val="00CE5CF1"/>
    <w:rsid w:val="00CE5D0F"/>
    <w:rsid w:val="00CE5FA6"/>
    <w:rsid w:val="00CE656C"/>
    <w:rsid w:val="00CE665F"/>
    <w:rsid w:val="00CE6733"/>
    <w:rsid w:val="00CE6788"/>
    <w:rsid w:val="00CE6A64"/>
    <w:rsid w:val="00CE6D14"/>
    <w:rsid w:val="00CE70B6"/>
    <w:rsid w:val="00CE71A7"/>
    <w:rsid w:val="00CE72C1"/>
    <w:rsid w:val="00CE7488"/>
    <w:rsid w:val="00CE7653"/>
    <w:rsid w:val="00CE7B55"/>
    <w:rsid w:val="00CE7D96"/>
    <w:rsid w:val="00CE7DB1"/>
    <w:rsid w:val="00CF00B7"/>
    <w:rsid w:val="00CF02E9"/>
    <w:rsid w:val="00CF03C3"/>
    <w:rsid w:val="00CF06A7"/>
    <w:rsid w:val="00CF06F3"/>
    <w:rsid w:val="00CF07B2"/>
    <w:rsid w:val="00CF07D1"/>
    <w:rsid w:val="00CF10E9"/>
    <w:rsid w:val="00CF1232"/>
    <w:rsid w:val="00CF174B"/>
    <w:rsid w:val="00CF198D"/>
    <w:rsid w:val="00CF1A5E"/>
    <w:rsid w:val="00CF1DBD"/>
    <w:rsid w:val="00CF1FB0"/>
    <w:rsid w:val="00CF20FE"/>
    <w:rsid w:val="00CF2144"/>
    <w:rsid w:val="00CF2478"/>
    <w:rsid w:val="00CF25A1"/>
    <w:rsid w:val="00CF264D"/>
    <w:rsid w:val="00CF26FE"/>
    <w:rsid w:val="00CF2A38"/>
    <w:rsid w:val="00CF2BAB"/>
    <w:rsid w:val="00CF2BD6"/>
    <w:rsid w:val="00CF2C09"/>
    <w:rsid w:val="00CF2D90"/>
    <w:rsid w:val="00CF2E1A"/>
    <w:rsid w:val="00CF303B"/>
    <w:rsid w:val="00CF36AB"/>
    <w:rsid w:val="00CF36D9"/>
    <w:rsid w:val="00CF37BF"/>
    <w:rsid w:val="00CF39D6"/>
    <w:rsid w:val="00CF3A64"/>
    <w:rsid w:val="00CF3ABF"/>
    <w:rsid w:val="00CF3BCF"/>
    <w:rsid w:val="00CF3CD7"/>
    <w:rsid w:val="00CF4079"/>
    <w:rsid w:val="00CF40EB"/>
    <w:rsid w:val="00CF4B07"/>
    <w:rsid w:val="00CF52F6"/>
    <w:rsid w:val="00CF570E"/>
    <w:rsid w:val="00CF594F"/>
    <w:rsid w:val="00CF5AA8"/>
    <w:rsid w:val="00CF5D7D"/>
    <w:rsid w:val="00CF6332"/>
    <w:rsid w:val="00CF6362"/>
    <w:rsid w:val="00CF6381"/>
    <w:rsid w:val="00CF671E"/>
    <w:rsid w:val="00CF674B"/>
    <w:rsid w:val="00CF68A7"/>
    <w:rsid w:val="00CF69CC"/>
    <w:rsid w:val="00CF6BD1"/>
    <w:rsid w:val="00CF6D86"/>
    <w:rsid w:val="00CF6FDC"/>
    <w:rsid w:val="00CF735B"/>
    <w:rsid w:val="00CF750D"/>
    <w:rsid w:val="00CF7519"/>
    <w:rsid w:val="00CF76B5"/>
    <w:rsid w:val="00CF7788"/>
    <w:rsid w:val="00CF79E0"/>
    <w:rsid w:val="00CF7A02"/>
    <w:rsid w:val="00CF7BBA"/>
    <w:rsid w:val="00CF7BBD"/>
    <w:rsid w:val="00CF7F60"/>
    <w:rsid w:val="00CF7F6D"/>
    <w:rsid w:val="00D008D1"/>
    <w:rsid w:val="00D0092E"/>
    <w:rsid w:val="00D01675"/>
    <w:rsid w:val="00D01AC1"/>
    <w:rsid w:val="00D01FDF"/>
    <w:rsid w:val="00D025A1"/>
    <w:rsid w:val="00D02613"/>
    <w:rsid w:val="00D0293A"/>
    <w:rsid w:val="00D02C00"/>
    <w:rsid w:val="00D02F64"/>
    <w:rsid w:val="00D03163"/>
    <w:rsid w:val="00D03349"/>
    <w:rsid w:val="00D0341C"/>
    <w:rsid w:val="00D0349C"/>
    <w:rsid w:val="00D034F5"/>
    <w:rsid w:val="00D03B12"/>
    <w:rsid w:val="00D0401B"/>
    <w:rsid w:val="00D040F7"/>
    <w:rsid w:val="00D04348"/>
    <w:rsid w:val="00D04E1A"/>
    <w:rsid w:val="00D04FB7"/>
    <w:rsid w:val="00D05382"/>
    <w:rsid w:val="00D0541C"/>
    <w:rsid w:val="00D054CB"/>
    <w:rsid w:val="00D05BEF"/>
    <w:rsid w:val="00D05EA4"/>
    <w:rsid w:val="00D0609B"/>
    <w:rsid w:val="00D0635F"/>
    <w:rsid w:val="00D06816"/>
    <w:rsid w:val="00D06941"/>
    <w:rsid w:val="00D06AAA"/>
    <w:rsid w:val="00D06D23"/>
    <w:rsid w:val="00D06D39"/>
    <w:rsid w:val="00D06FDD"/>
    <w:rsid w:val="00D07181"/>
    <w:rsid w:val="00D07270"/>
    <w:rsid w:val="00D0727F"/>
    <w:rsid w:val="00D07399"/>
    <w:rsid w:val="00D0759F"/>
    <w:rsid w:val="00D079FA"/>
    <w:rsid w:val="00D07DB1"/>
    <w:rsid w:val="00D07F2F"/>
    <w:rsid w:val="00D10384"/>
    <w:rsid w:val="00D1052E"/>
    <w:rsid w:val="00D106F6"/>
    <w:rsid w:val="00D107D0"/>
    <w:rsid w:val="00D10C51"/>
    <w:rsid w:val="00D10D0B"/>
    <w:rsid w:val="00D10EF3"/>
    <w:rsid w:val="00D10F3E"/>
    <w:rsid w:val="00D11367"/>
    <w:rsid w:val="00D11450"/>
    <w:rsid w:val="00D11578"/>
    <w:rsid w:val="00D116B4"/>
    <w:rsid w:val="00D11742"/>
    <w:rsid w:val="00D11840"/>
    <w:rsid w:val="00D119E7"/>
    <w:rsid w:val="00D11B1F"/>
    <w:rsid w:val="00D11BD8"/>
    <w:rsid w:val="00D12117"/>
    <w:rsid w:val="00D121AD"/>
    <w:rsid w:val="00D12497"/>
    <w:rsid w:val="00D12BC2"/>
    <w:rsid w:val="00D12D3A"/>
    <w:rsid w:val="00D130F7"/>
    <w:rsid w:val="00D134FD"/>
    <w:rsid w:val="00D1388F"/>
    <w:rsid w:val="00D138F8"/>
    <w:rsid w:val="00D13D46"/>
    <w:rsid w:val="00D13E21"/>
    <w:rsid w:val="00D14281"/>
    <w:rsid w:val="00D142AB"/>
    <w:rsid w:val="00D142FD"/>
    <w:rsid w:val="00D1452E"/>
    <w:rsid w:val="00D14607"/>
    <w:rsid w:val="00D146A4"/>
    <w:rsid w:val="00D1493F"/>
    <w:rsid w:val="00D14A96"/>
    <w:rsid w:val="00D14B13"/>
    <w:rsid w:val="00D14D16"/>
    <w:rsid w:val="00D14D7C"/>
    <w:rsid w:val="00D14F0D"/>
    <w:rsid w:val="00D14FDB"/>
    <w:rsid w:val="00D152E3"/>
    <w:rsid w:val="00D1544B"/>
    <w:rsid w:val="00D15567"/>
    <w:rsid w:val="00D156E2"/>
    <w:rsid w:val="00D15736"/>
    <w:rsid w:val="00D158E8"/>
    <w:rsid w:val="00D15CF4"/>
    <w:rsid w:val="00D16033"/>
    <w:rsid w:val="00D1603A"/>
    <w:rsid w:val="00D1607D"/>
    <w:rsid w:val="00D161B6"/>
    <w:rsid w:val="00D161BD"/>
    <w:rsid w:val="00D16264"/>
    <w:rsid w:val="00D16315"/>
    <w:rsid w:val="00D16A6C"/>
    <w:rsid w:val="00D16E8E"/>
    <w:rsid w:val="00D175AA"/>
    <w:rsid w:val="00D1778D"/>
    <w:rsid w:val="00D17D2F"/>
    <w:rsid w:val="00D17EA6"/>
    <w:rsid w:val="00D17F44"/>
    <w:rsid w:val="00D202AC"/>
    <w:rsid w:val="00D203FC"/>
    <w:rsid w:val="00D20B91"/>
    <w:rsid w:val="00D215D0"/>
    <w:rsid w:val="00D219F8"/>
    <w:rsid w:val="00D21B11"/>
    <w:rsid w:val="00D21CA3"/>
    <w:rsid w:val="00D21D28"/>
    <w:rsid w:val="00D2221D"/>
    <w:rsid w:val="00D2230C"/>
    <w:rsid w:val="00D226CC"/>
    <w:rsid w:val="00D226FE"/>
    <w:rsid w:val="00D230D4"/>
    <w:rsid w:val="00D23453"/>
    <w:rsid w:val="00D234D4"/>
    <w:rsid w:val="00D23E2D"/>
    <w:rsid w:val="00D2424A"/>
    <w:rsid w:val="00D2426B"/>
    <w:rsid w:val="00D242BD"/>
    <w:rsid w:val="00D2474D"/>
    <w:rsid w:val="00D248FC"/>
    <w:rsid w:val="00D24CCA"/>
    <w:rsid w:val="00D24FE4"/>
    <w:rsid w:val="00D250CE"/>
    <w:rsid w:val="00D2510E"/>
    <w:rsid w:val="00D25220"/>
    <w:rsid w:val="00D25322"/>
    <w:rsid w:val="00D256B5"/>
    <w:rsid w:val="00D25B47"/>
    <w:rsid w:val="00D25CCE"/>
    <w:rsid w:val="00D26267"/>
    <w:rsid w:val="00D267A9"/>
    <w:rsid w:val="00D26BC1"/>
    <w:rsid w:val="00D26BC2"/>
    <w:rsid w:val="00D26CF4"/>
    <w:rsid w:val="00D26D0E"/>
    <w:rsid w:val="00D26DA2"/>
    <w:rsid w:val="00D27051"/>
    <w:rsid w:val="00D2717D"/>
    <w:rsid w:val="00D271A0"/>
    <w:rsid w:val="00D277D5"/>
    <w:rsid w:val="00D27C1C"/>
    <w:rsid w:val="00D27C4F"/>
    <w:rsid w:val="00D27CCA"/>
    <w:rsid w:val="00D3020E"/>
    <w:rsid w:val="00D30460"/>
    <w:rsid w:val="00D30656"/>
    <w:rsid w:val="00D30B94"/>
    <w:rsid w:val="00D30D0A"/>
    <w:rsid w:val="00D30E15"/>
    <w:rsid w:val="00D313B4"/>
    <w:rsid w:val="00D3159D"/>
    <w:rsid w:val="00D315EB"/>
    <w:rsid w:val="00D31817"/>
    <w:rsid w:val="00D31916"/>
    <w:rsid w:val="00D31B31"/>
    <w:rsid w:val="00D31CBF"/>
    <w:rsid w:val="00D31DE8"/>
    <w:rsid w:val="00D31F33"/>
    <w:rsid w:val="00D320C1"/>
    <w:rsid w:val="00D324CE"/>
    <w:rsid w:val="00D326EC"/>
    <w:rsid w:val="00D327A9"/>
    <w:rsid w:val="00D32B1B"/>
    <w:rsid w:val="00D32DCB"/>
    <w:rsid w:val="00D32E60"/>
    <w:rsid w:val="00D33724"/>
    <w:rsid w:val="00D33744"/>
    <w:rsid w:val="00D338FC"/>
    <w:rsid w:val="00D339A0"/>
    <w:rsid w:val="00D33A45"/>
    <w:rsid w:val="00D33CB1"/>
    <w:rsid w:val="00D33CBA"/>
    <w:rsid w:val="00D33F7A"/>
    <w:rsid w:val="00D3424B"/>
    <w:rsid w:val="00D342EB"/>
    <w:rsid w:val="00D343DE"/>
    <w:rsid w:val="00D348BC"/>
    <w:rsid w:val="00D349B8"/>
    <w:rsid w:val="00D34D8A"/>
    <w:rsid w:val="00D34FE8"/>
    <w:rsid w:val="00D352D9"/>
    <w:rsid w:val="00D3537F"/>
    <w:rsid w:val="00D3568D"/>
    <w:rsid w:val="00D3586E"/>
    <w:rsid w:val="00D35CD0"/>
    <w:rsid w:val="00D360F0"/>
    <w:rsid w:val="00D3671D"/>
    <w:rsid w:val="00D36AC5"/>
    <w:rsid w:val="00D36E19"/>
    <w:rsid w:val="00D37112"/>
    <w:rsid w:val="00D371E0"/>
    <w:rsid w:val="00D3734B"/>
    <w:rsid w:val="00D375D3"/>
    <w:rsid w:val="00D3790F"/>
    <w:rsid w:val="00D37B2E"/>
    <w:rsid w:val="00D37C74"/>
    <w:rsid w:val="00D37CE5"/>
    <w:rsid w:val="00D37EB6"/>
    <w:rsid w:val="00D37ED4"/>
    <w:rsid w:val="00D37F92"/>
    <w:rsid w:val="00D40361"/>
    <w:rsid w:val="00D403F1"/>
    <w:rsid w:val="00D40423"/>
    <w:rsid w:val="00D404B8"/>
    <w:rsid w:val="00D40511"/>
    <w:rsid w:val="00D40BDB"/>
    <w:rsid w:val="00D40E70"/>
    <w:rsid w:val="00D411C7"/>
    <w:rsid w:val="00D41247"/>
    <w:rsid w:val="00D413B0"/>
    <w:rsid w:val="00D41429"/>
    <w:rsid w:val="00D4151B"/>
    <w:rsid w:val="00D4158D"/>
    <w:rsid w:val="00D415FC"/>
    <w:rsid w:val="00D41B87"/>
    <w:rsid w:val="00D41D6B"/>
    <w:rsid w:val="00D420C0"/>
    <w:rsid w:val="00D423F9"/>
    <w:rsid w:val="00D4249B"/>
    <w:rsid w:val="00D42AFA"/>
    <w:rsid w:val="00D42B90"/>
    <w:rsid w:val="00D42BA9"/>
    <w:rsid w:val="00D42F01"/>
    <w:rsid w:val="00D43046"/>
    <w:rsid w:val="00D43669"/>
    <w:rsid w:val="00D436E8"/>
    <w:rsid w:val="00D437E0"/>
    <w:rsid w:val="00D4382F"/>
    <w:rsid w:val="00D43836"/>
    <w:rsid w:val="00D43E3B"/>
    <w:rsid w:val="00D44274"/>
    <w:rsid w:val="00D44341"/>
    <w:rsid w:val="00D4437E"/>
    <w:rsid w:val="00D44485"/>
    <w:rsid w:val="00D447CE"/>
    <w:rsid w:val="00D44823"/>
    <w:rsid w:val="00D4488D"/>
    <w:rsid w:val="00D44970"/>
    <w:rsid w:val="00D449E1"/>
    <w:rsid w:val="00D44D73"/>
    <w:rsid w:val="00D44DE2"/>
    <w:rsid w:val="00D44E94"/>
    <w:rsid w:val="00D45271"/>
    <w:rsid w:val="00D45460"/>
    <w:rsid w:val="00D4580E"/>
    <w:rsid w:val="00D45F6A"/>
    <w:rsid w:val="00D45F8A"/>
    <w:rsid w:val="00D46423"/>
    <w:rsid w:val="00D464C4"/>
    <w:rsid w:val="00D46741"/>
    <w:rsid w:val="00D46918"/>
    <w:rsid w:val="00D47206"/>
    <w:rsid w:val="00D475F4"/>
    <w:rsid w:val="00D47716"/>
    <w:rsid w:val="00D4798C"/>
    <w:rsid w:val="00D47AB5"/>
    <w:rsid w:val="00D47B58"/>
    <w:rsid w:val="00D47CCE"/>
    <w:rsid w:val="00D47D0C"/>
    <w:rsid w:val="00D47DD9"/>
    <w:rsid w:val="00D50130"/>
    <w:rsid w:val="00D501D4"/>
    <w:rsid w:val="00D50766"/>
    <w:rsid w:val="00D5076A"/>
    <w:rsid w:val="00D50781"/>
    <w:rsid w:val="00D50943"/>
    <w:rsid w:val="00D50A43"/>
    <w:rsid w:val="00D50C12"/>
    <w:rsid w:val="00D50C5D"/>
    <w:rsid w:val="00D50C81"/>
    <w:rsid w:val="00D50FA8"/>
    <w:rsid w:val="00D51080"/>
    <w:rsid w:val="00D51246"/>
    <w:rsid w:val="00D51266"/>
    <w:rsid w:val="00D51303"/>
    <w:rsid w:val="00D513B0"/>
    <w:rsid w:val="00D5148B"/>
    <w:rsid w:val="00D51553"/>
    <w:rsid w:val="00D518EA"/>
    <w:rsid w:val="00D51D21"/>
    <w:rsid w:val="00D52114"/>
    <w:rsid w:val="00D52386"/>
    <w:rsid w:val="00D523FD"/>
    <w:rsid w:val="00D52789"/>
    <w:rsid w:val="00D5295B"/>
    <w:rsid w:val="00D52A7D"/>
    <w:rsid w:val="00D52E4A"/>
    <w:rsid w:val="00D52ED0"/>
    <w:rsid w:val="00D52F8C"/>
    <w:rsid w:val="00D52F90"/>
    <w:rsid w:val="00D53024"/>
    <w:rsid w:val="00D530B0"/>
    <w:rsid w:val="00D5310E"/>
    <w:rsid w:val="00D53111"/>
    <w:rsid w:val="00D5326F"/>
    <w:rsid w:val="00D533CF"/>
    <w:rsid w:val="00D534C2"/>
    <w:rsid w:val="00D53695"/>
    <w:rsid w:val="00D53CA3"/>
    <w:rsid w:val="00D53D7F"/>
    <w:rsid w:val="00D53FE1"/>
    <w:rsid w:val="00D5421A"/>
    <w:rsid w:val="00D54768"/>
    <w:rsid w:val="00D54878"/>
    <w:rsid w:val="00D54977"/>
    <w:rsid w:val="00D54CF0"/>
    <w:rsid w:val="00D5534C"/>
    <w:rsid w:val="00D5562F"/>
    <w:rsid w:val="00D55AB9"/>
    <w:rsid w:val="00D55ABA"/>
    <w:rsid w:val="00D55EC1"/>
    <w:rsid w:val="00D565C3"/>
    <w:rsid w:val="00D56A6A"/>
    <w:rsid w:val="00D57081"/>
    <w:rsid w:val="00D576F8"/>
    <w:rsid w:val="00D57B92"/>
    <w:rsid w:val="00D6002E"/>
    <w:rsid w:val="00D6030E"/>
    <w:rsid w:val="00D60804"/>
    <w:rsid w:val="00D60AEC"/>
    <w:rsid w:val="00D60B18"/>
    <w:rsid w:val="00D60C6A"/>
    <w:rsid w:val="00D60DB6"/>
    <w:rsid w:val="00D61143"/>
    <w:rsid w:val="00D61168"/>
    <w:rsid w:val="00D612D6"/>
    <w:rsid w:val="00D61637"/>
    <w:rsid w:val="00D618DC"/>
    <w:rsid w:val="00D618E5"/>
    <w:rsid w:val="00D61AFD"/>
    <w:rsid w:val="00D61FAD"/>
    <w:rsid w:val="00D620E1"/>
    <w:rsid w:val="00D62224"/>
    <w:rsid w:val="00D62843"/>
    <w:rsid w:val="00D6297D"/>
    <w:rsid w:val="00D62B2D"/>
    <w:rsid w:val="00D62EC8"/>
    <w:rsid w:val="00D63002"/>
    <w:rsid w:val="00D632EF"/>
    <w:rsid w:val="00D63542"/>
    <w:rsid w:val="00D63820"/>
    <w:rsid w:val="00D63993"/>
    <w:rsid w:val="00D63A61"/>
    <w:rsid w:val="00D64D14"/>
    <w:rsid w:val="00D64D9A"/>
    <w:rsid w:val="00D64F0D"/>
    <w:rsid w:val="00D651D8"/>
    <w:rsid w:val="00D652B9"/>
    <w:rsid w:val="00D652EF"/>
    <w:rsid w:val="00D65319"/>
    <w:rsid w:val="00D6549E"/>
    <w:rsid w:val="00D656A3"/>
    <w:rsid w:val="00D659BD"/>
    <w:rsid w:val="00D66051"/>
    <w:rsid w:val="00D660F6"/>
    <w:rsid w:val="00D661A5"/>
    <w:rsid w:val="00D66310"/>
    <w:rsid w:val="00D667B2"/>
    <w:rsid w:val="00D667E2"/>
    <w:rsid w:val="00D669FD"/>
    <w:rsid w:val="00D66EDE"/>
    <w:rsid w:val="00D670C5"/>
    <w:rsid w:val="00D6711A"/>
    <w:rsid w:val="00D6726A"/>
    <w:rsid w:val="00D67450"/>
    <w:rsid w:val="00D675EE"/>
    <w:rsid w:val="00D67883"/>
    <w:rsid w:val="00D67C54"/>
    <w:rsid w:val="00D7010F"/>
    <w:rsid w:val="00D70468"/>
    <w:rsid w:val="00D7055E"/>
    <w:rsid w:val="00D70849"/>
    <w:rsid w:val="00D71274"/>
    <w:rsid w:val="00D714A6"/>
    <w:rsid w:val="00D714F0"/>
    <w:rsid w:val="00D7160A"/>
    <w:rsid w:val="00D717B5"/>
    <w:rsid w:val="00D7180B"/>
    <w:rsid w:val="00D71823"/>
    <w:rsid w:val="00D71840"/>
    <w:rsid w:val="00D719D9"/>
    <w:rsid w:val="00D71BA0"/>
    <w:rsid w:val="00D71C85"/>
    <w:rsid w:val="00D71F14"/>
    <w:rsid w:val="00D722A4"/>
    <w:rsid w:val="00D72374"/>
    <w:rsid w:val="00D7265D"/>
    <w:rsid w:val="00D726E8"/>
    <w:rsid w:val="00D72AD8"/>
    <w:rsid w:val="00D72E8A"/>
    <w:rsid w:val="00D7302B"/>
    <w:rsid w:val="00D73045"/>
    <w:rsid w:val="00D730D6"/>
    <w:rsid w:val="00D73121"/>
    <w:rsid w:val="00D7345B"/>
    <w:rsid w:val="00D73482"/>
    <w:rsid w:val="00D734A1"/>
    <w:rsid w:val="00D73539"/>
    <w:rsid w:val="00D73AF8"/>
    <w:rsid w:val="00D73D32"/>
    <w:rsid w:val="00D73EF6"/>
    <w:rsid w:val="00D742BC"/>
    <w:rsid w:val="00D74352"/>
    <w:rsid w:val="00D743F7"/>
    <w:rsid w:val="00D7440E"/>
    <w:rsid w:val="00D74707"/>
    <w:rsid w:val="00D748F3"/>
    <w:rsid w:val="00D74E00"/>
    <w:rsid w:val="00D74E8F"/>
    <w:rsid w:val="00D75025"/>
    <w:rsid w:val="00D759FB"/>
    <w:rsid w:val="00D75C5B"/>
    <w:rsid w:val="00D75FDB"/>
    <w:rsid w:val="00D75FDE"/>
    <w:rsid w:val="00D76B0A"/>
    <w:rsid w:val="00D76B83"/>
    <w:rsid w:val="00D770A0"/>
    <w:rsid w:val="00D770FF"/>
    <w:rsid w:val="00D77502"/>
    <w:rsid w:val="00D7773A"/>
    <w:rsid w:val="00D778F9"/>
    <w:rsid w:val="00D77985"/>
    <w:rsid w:val="00D77A96"/>
    <w:rsid w:val="00D8026F"/>
    <w:rsid w:val="00D8029B"/>
    <w:rsid w:val="00D804C3"/>
    <w:rsid w:val="00D80602"/>
    <w:rsid w:val="00D8095E"/>
    <w:rsid w:val="00D80D26"/>
    <w:rsid w:val="00D818BA"/>
    <w:rsid w:val="00D81F1A"/>
    <w:rsid w:val="00D81F5B"/>
    <w:rsid w:val="00D82131"/>
    <w:rsid w:val="00D825BC"/>
    <w:rsid w:val="00D82CA4"/>
    <w:rsid w:val="00D82E7B"/>
    <w:rsid w:val="00D83298"/>
    <w:rsid w:val="00D83858"/>
    <w:rsid w:val="00D84087"/>
    <w:rsid w:val="00D845C4"/>
    <w:rsid w:val="00D845E1"/>
    <w:rsid w:val="00D847FB"/>
    <w:rsid w:val="00D84939"/>
    <w:rsid w:val="00D84B1E"/>
    <w:rsid w:val="00D84BA4"/>
    <w:rsid w:val="00D84ED9"/>
    <w:rsid w:val="00D84F10"/>
    <w:rsid w:val="00D84F78"/>
    <w:rsid w:val="00D8559F"/>
    <w:rsid w:val="00D856D0"/>
    <w:rsid w:val="00D85964"/>
    <w:rsid w:val="00D85A02"/>
    <w:rsid w:val="00D85AC2"/>
    <w:rsid w:val="00D85C4C"/>
    <w:rsid w:val="00D85D58"/>
    <w:rsid w:val="00D85D61"/>
    <w:rsid w:val="00D85F3E"/>
    <w:rsid w:val="00D86068"/>
    <w:rsid w:val="00D860C0"/>
    <w:rsid w:val="00D86105"/>
    <w:rsid w:val="00D86593"/>
    <w:rsid w:val="00D86621"/>
    <w:rsid w:val="00D86698"/>
    <w:rsid w:val="00D86776"/>
    <w:rsid w:val="00D869E3"/>
    <w:rsid w:val="00D86B58"/>
    <w:rsid w:val="00D86E81"/>
    <w:rsid w:val="00D8756B"/>
    <w:rsid w:val="00D87663"/>
    <w:rsid w:val="00D87ADC"/>
    <w:rsid w:val="00D87BDE"/>
    <w:rsid w:val="00D87E89"/>
    <w:rsid w:val="00D87F81"/>
    <w:rsid w:val="00D90024"/>
    <w:rsid w:val="00D9003C"/>
    <w:rsid w:val="00D90128"/>
    <w:rsid w:val="00D90210"/>
    <w:rsid w:val="00D9063B"/>
    <w:rsid w:val="00D906B9"/>
    <w:rsid w:val="00D90AF4"/>
    <w:rsid w:val="00D90E11"/>
    <w:rsid w:val="00D90F06"/>
    <w:rsid w:val="00D90F24"/>
    <w:rsid w:val="00D9108B"/>
    <w:rsid w:val="00D9113D"/>
    <w:rsid w:val="00D911BC"/>
    <w:rsid w:val="00D91425"/>
    <w:rsid w:val="00D919B9"/>
    <w:rsid w:val="00D91E40"/>
    <w:rsid w:val="00D92090"/>
    <w:rsid w:val="00D926B4"/>
    <w:rsid w:val="00D92AC9"/>
    <w:rsid w:val="00D92BB3"/>
    <w:rsid w:val="00D9304F"/>
    <w:rsid w:val="00D933CD"/>
    <w:rsid w:val="00D934C4"/>
    <w:rsid w:val="00D93A71"/>
    <w:rsid w:val="00D93A9D"/>
    <w:rsid w:val="00D93B30"/>
    <w:rsid w:val="00D93B50"/>
    <w:rsid w:val="00D93E48"/>
    <w:rsid w:val="00D93FAD"/>
    <w:rsid w:val="00D93FE0"/>
    <w:rsid w:val="00D941B7"/>
    <w:rsid w:val="00D9471D"/>
    <w:rsid w:val="00D94757"/>
    <w:rsid w:val="00D9493A"/>
    <w:rsid w:val="00D94981"/>
    <w:rsid w:val="00D94CEF"/>
    <w:rsid w:val="00D9504A"/>
    <w:rsid w:val="00D9515F"/>
    <w:rsid w:val="00D954F0"/>
    <w:rsid w:val="00D9563F"/>
    <w:rsid w:val="00D956D4"/>
    <w:rsid w:val="00D95841"/>
    <w:rsid w:val="00D95A12"/>
    <w:rsid w:val="00D95A48"/>
    <w:rsid w:val="00D95EC6"/>
    <w:rsid w:val="00D95F85"/>
    <w:rsid w:val="00D95F8C"/>
    <w:rsid w:val="00D95FC8"/>
    <w:rsid w:val="00D96422"/>
    <w:rsid w:val="00D964E5"/>
    <w:rsid w:val="00D966A7"/>
    <w:rsid w:val="00D966A9"/>
    <w:rsid w:val="00D96781"/>
    <w:rsid w:val="00D96887"/>
    <w:rsid w:val="00D969F2"/>
    <w:rsid w:val="00D96BD3"/>
    <w:rsid w:val="00D96DCD"/>
    <w:rsid w:val="00D96E12"/>
    <w:rsid w:val="00D96F58"/>
    <w:rsid w:val="00D96FCE"/>
    <w:rsid w:val="00D970FF"/>
    <w:rsid w:val="00D97180"/>
    <w:rsid w:val="00D97363"/>
    <w:rsid w:val="00D97675"/>
    <w:rsid w:val="00D9767E"/>
    <w:rsid w:val="00D97878"/>
    <w:rsid w:val="00D9794E"/>
    <w:rsid w:val="00D97D69"/>
    <w:rsid w:val="00D97D80"/>
    <w:rsid w:val="00DA0115"/>
    <w:rsid w:val="00DA03E5"/>
    <w:rsid w:val="00DA06E7"/>
    <w:rsid w:val="00DA076B"/>
    <w:rsid w:val="00DA0A54"/>
    <w:rsid w:val="00DA1072"/>
    <w:rsid w:val="00DA10A9"/>
    <w:rsid w:val="00DA1140"/>
    <w:rsid w:val="00DA11DE"/>
    <w:rsid w:val="00DA12A9"/>
    <w:rsid w:val="00DA1D79"/>
    <w:rsid w:val="00DA1F60"/>
    <w:rsid w:val="00DA1F9B"/>
    <w:rsid w:val="00DA2B6A"/>
    <w:rsid w:val="00DA2C72"/>
    <w:rsid w:val="00DA32F6"/>
    <w:rsid w:val="00DA3355"/>
    <w:rsid w:val="00DA3390"/>
    <w:rsid w:val="00DA356E"/>
    <w:rsid w:val="00DA3724"/>
    <w:rsid w:val="00DA3B28"/>
    <w:rsid w:val="00DA3C9B"/>
    <w:rsid w:val="00DA3E47"/>
    <w:rsid w:val="00DA3FB6"/>
    <w:rsid w:val="00DA415F"/>
    <w:rsid w:val="00DA42CF"/>
    <w:rsid w:val="00DA42FC"/>
    <w:rsid w:val="00DA432A"/>
    <w:rsid w:val="00DA4408"/>
    <w:rsid w:val="00DA45D1"/>
    <w:rsid w:val="00DA45E8"/>
    <w:rsid w:val="00DA4B1C"/>
    <w:rsid w:val="00DA4C77"/>
    <w:rsid w:val="00DA4DC4"/>
    <w:rsid w:val="00DA4E2C"/>
    <w:rsid w:val="00DA5A05"/>
    <w:rsid w:val="00DA5C0B"/>
    <w:rsid w:val="00DA5DE1"/>
    <w:rsid w:val="00DA5EA2"/>
    <w:rsid w:val="00DA6176"/>
    <w:rsid w:val="00DA6251"/>
    <w:rsid w:val="00DA676C"/>
    <w:rsid w:val="00DA6842"/>
    <w:rsid w:val="00DA6C5E"/>
    <w:rsid w:val="00DA6CD9"/>
    <w:rsid w:val="00DA6F83"/>
    <w:rsid w:val="00DA7287"/>
    <w:rsid w:val="00DA7465"/>
    <w:rsid w:val="00DA7B0D"/>
    <w:rsid w:val="00DA7B11"/>
    <w:rsid w:val="00DA7C1C"/>
    <w:rsid w:val="00DB00EF"/>
    <w:rsid w:val="00DB0307"/>
    <w:rsid w:val="00DB0449"/>
    <w:rsid w:val="00DB04C8"/>
    <w:rsid w:val="00DB081D"/>
    <w:rsid w:val="00DB08C4"/>
    <w:rsid w:val="00DB09EA"/>
    <w:rsid w:val="00DB0E42"/>
    <w:rsid w:val="00DB0F90"/>
    <w:rsid w:val="00DB0F9A"/>
    <w:rsid w:val="00DB0FD1"/>
    <w:rsid w:val="00DB12A1"/>
    <w:rsid w:val="00DB16DB"/>
    <w:rsid w:val="00DB2A38"/>
    <w:rsid w:val="00DB3301"/>
    <w:rsid w:val="00DB3395"/>
    <w:rsid w:val="00DB3630"/>
    <w:rsid w:val="00DB36C7"/>
    <w:rsid w:val="00DB3709"/>
    <w:rsid w:val="00DB3B8A"/>
    <w:rsid w:val="00DB3C80"/>
    <w:rsid w:val="00DB403B"/>
    <w:rsid w:val="00DB4436"/>
    <w:rsid w:val="00DB4544"/>
    <w:rsid w:val="00DB492A"/>
    <w:rsid w:val="00DB4990"/>
    <w:rsid w:val="00DB4C6A"/>
    <w:rsid w:val="00DB4DAD"/>
    <w:rsid w:val="00DB50EA"/>
    <w:rsid w:val="00DB52A0"/>
    <w:rsid w:val="00DB5426"/>
    <w:rsid w:val="00DB56B1"/>
    <w:rsid w:val="00DB5F67"/>
    <w:rsid w:val="00DB5FC3"/>
    <w:rsid w:val="00DB5FFA"/>
    <w:rsid w:val="00DB603D"/>
    <w:rsid w:val="00DB6094"/>
    <w:rsid w:val="00DB652E"/>
    <w:rsid w:val="00DB67BE"/>
    <w:rsid w:val="00DB67C4"/>
    <w:rsid w:val="00DB69AB"/>
    <w:rsid w:val="00DB6C7F"/>
    <w:rsid w:val="00DB6C86"/>
    <w:rsid w:val="00DB70A9"/>
    <w:rsid w:val="00DB776E"/>
    <w:rsid w:val="00DB7805"/>
    <w:rsid w:val="00DB7B10"/>
    <w:rsid w:val="00DC02E6"/>
    <w:rsid w:val="00DC0785"/>
    <w:rsid w:val="00DC0855"/>
    <w:rsid w:val="00DC0C11"/>
    <w:rsid w:val="00DC0DA9"/>
    <w:rsid w:val="00DC0FE9"/>
    <w:rsid w:val="00DC11C5"/>
    <w:rsid w:val="00DC159A"/>
    <w:rsid w:val="00DC1825"/>
    <w:rsid w:val="00DC1AE3"/>
    <w:rsid w:val="00DC1C6E"/>
    <w:rsid w:val="00DC1D4F"/>
    <w:rsid w:val="00DC1E45"/>
    <w:rsid w:val="00DC1F1B"/>
    <w:rsid w:val="00DC1FE4"/>
    <w:rsid w:val="00DC23D4"/>
    <w:rsid w:val="00DC24A5"/>
    <w:rsid w:val="00DC25A0"/>
    <w:rsid w:val="00DC2FB2"/>
    <w:rsid w:val="00DC3189"/>
    <w:rsid w:val="00DC33C4"/>
    <w:rsid w:val="00DC360B"/>
    <w:rsid w:val="00DC384D"/>
    <w:rsid w:val="00DC38A7"/>
    <w:rsid w:val="00DC38DE"/>
    <w:rsid w:val="00DC3CBB"/>
    <w:rsid w:val="00DC42D1"/>
    <w:rsid w:val="00DC458E"/>
    <w:rsid w:val="00DC45F4"/>
    <w:rsid w:val="00DC4614"/>
    <w:rsid w:val="00DC4778"/>
    <w:rsid w:val="00DC50C1"/>
    <w:rsid w:val="00DC512E"/>
    <w:rsid w:val="00DC552A"/>
    <w:rsid w:val="00DC5966"/>
    <w:rsid w:val="00DC5A96"/>
    <w:rsid w:val="00DC5BCE"/>
    <w:rsid w:val="00DC6B1A"/>
    <w:rsid w:val="00DC6D31"/>
    <w:rsid w:val="00DC7104"/>
    <w:rsid w:val="00DC7429"/>
    <w:rsid w:val="00DC77C4"/>
    <w:rsid w:val="00DC79D8"/>
    <w:rsid w:val="00DC7E3D"/>
    <w:rsid w:val="00DD0216"/>
    <w:rsid w:val="00DD0354"/>
    <w:rsid w:val="00DD0699"/>
    <w:rsid w:val="00DD08B9"/>
    <w:rsid w:val="00DD098E"/>
    <w:rsid w:val="00DD0D06"/>
    <w:rsid w:val="00DD0EB2"/>
    <w:rsid w:val="00DD0F15"/>
    <w:rsid w:val="00DD1336"/>
    <w:rsid w:val="00DD1434"/>
    <w:rsid w:val="00DD1742"/>
    <w:rsid w:val="00DD194D"/>
    <w:rsid w:val="00DD19A2"/>
    <w:rsid w:val="00DD1A41"/>
    <w:rsid w:val="00DD1AEF"/>
    <w:rsid w:val="00DD1C3E"/>
    <w:rsid w:val="00DD1C78"/>
    <w:rsid w:val="00DD1E03"/>
    <w:rsid w:val="00DD1E6B"/>
    <w:rsid w:val="00DD20F9"/>
    <w:rsid w:val="00DD2257"/>
    <w:rsid w:val="00DD2A03"/>
    <w:rsid w:val="00DD2B70"/>
    <w:rsid w:val="00DD2F74"/>
    <w:rsid w:val="00DD33E6"/>
    <w:rsid w:val="00DD34F1"/>
    <w:rsid w:val="00DD3554"/>
    <w:rsid w:val="00DD393E"/>
    <w:rsid w:val="00DD3A99"/>
    <w:rsid w:val="00DD3BAB"/>
    <w:rsid w:val="00DD3C98"/>
    <w:rsid w:val="00DD3DC3"/>
    <w:rsid w:val="00DD42C1"/>
    <w:rsid w:val="00DD4403"/>
    <w:rsid w:val="00DD45F1"/>
    <w:rsid w:val="00DD48BB"/>
    <w:rsid w:val="00DD4BC0"/>
    <w:rsid w:val="00DD4C5C"/>
    <w:rsid w:val="00DD4C90"/>
    <w:rsid w:val="00DD54E7"/>
    <w:rsid w:val="00DD557A"/>
    <w:rsid w:val="00DD5896"/>
    <w:rsid w:val="00DD5AB6"/>
    <w:rsid w:val="00DD5BE7"/>
    <w:rsid w:val="00DD5C6B"/>
    <w:rsid w:val="00DD5F9C"/>
    <w:rsid w:val="00DD682A"/>
    <w:rsid w:val="00DD69AE"/>
    <w:rsid w:val="00DD69ED"/>
    <w:rsid w:val="00DD69F7"/>
    <w:rsid w:val="00DD6AD7"/>
    <w:rsid w:val="00DD7133"/>
    <w:rsid w:val="00DD7215"/>
    <w:rsid w:val="00DD7376"/>
    <w:rsid w:val="00DD76DF"/>
    <w:rsid w:val="00DD7B26"/>
    <w:rsid w:val="00DD7C00"/>
    <w:rsid w:val="00DD7C5E"/>
    <w:rsid w:val="00DD7D93"/>
    <w:rsid w:val="00DE003F"/>
    <w:rsid w:val="00DE04D2"/>
    <w:rsid w:val="00DE0508"/>
    <w:rsid w:val="00DE05A2"/>
    <w:rsid w:val="00DE0607"/>
    <w:rsid w:val="00DE12AF"/>
    <w:rsid w:val="00DE14D2"/>
    <w:rsid w:val="00DE157D"/>
    <w:rsid w:val="00DE1809"/>
    <w:rsid w:val="00DE1DBA"/>
    <w:rsid w:val="00DE1ED2"/>
    <w:rsid w:val="00DE21C1"/>
    <w:rsid w:val="00DE26B9"/>
    <w:rsid w:val="00DE2875"/>
    <w:rsid w:val="00DE2B0C"/>
    <w:rsid w:val="00DE2C68"/>
    <w:rsid w:val="00DE2E21"/>
    <w:rsid w:val="00DE325F"/>
    <w:rsid w:val="00DE328A"/>
    <w:rsid w:val="00DE33A4"/>
    <w:rsid w:val="00DE35C8"/>
    <w:rsid w:val="00DE3692"/>
    <w:rsid w:val="00DE3693"/>
    <w:rsid w:val="00DE3B96"/>
    <w:rsid w:val="00DE3BA5"/>
    <w:rsid w:val="00DE3E1F"/>
    <w:rsid w:val="00DE3EC6"/>
    <w:rsid w:val="00DE4087"/>
    <w:rsid w:val="00DE479C"/>
    <w:rsid w:val="00DE491B"/>
    <w:rsid w:val="00DE495A"/>
    <w:rsid w:val="00DE4966"/>
    <w:rsid w:val="00DE49F6"/>
    <w:rsid w:val="00DE4CD8"/>
    <w:rsid w:val="00DE4ED5"/>
    <w:rsid w:val="00DE4F91"/>
    <w:rsid w:val="00DE4FC6"/>
    <w:rsid w:val="00DE50BA"/>
    <w:rsid w:val="00DE54E8"/>
    <w:rsid w:val="00DE55B3"/>
    <w:rsid w:val="00DE5C6B"/>
    <w:rsid w:val="00DE5F77"/>
    <w:rsid w:val="00DE61CB"/>
    <w:rsid w:val="00DE65AB"/>
    <w:rsid w:val="00DE6646"/>
    <w:rsid w:val="00DE67D8"/>
    <w:rsid w:val="00DE68D0"/>
    <w:rsid w:val="00DE68D6"/>
    <w:rsid w:val="00DE70FC"/>
    <w:rsid w:val="00DE7579"/>
    <w:rsid w:val="00DE7848"/>
    <w:rsid w:val="00DE7C2D"/>
    <w:rsid w:val="00DE7CF6"/>
    <w:rsid w:val="00DE7DEA"/>
    <w:rsid w:val="00DE7E4C"/>
    <w:rsid w:val="00DF01EE"/>
    <w:rsid w:val="00DF0431"/>
    <w:rsid w:val="00DF04DA"/>
    <w:rsid w:val="00DF04F9"/>
    <w:rsid w:val="00DF071E"/>
    <w:rsid w:val="00DF07B4"/>
    <w:rsid w:val="00DF0907"/>
    <w:rsid w:val="00DF0A42"/>
    <w:rsid w:val="00DF0A4A"/>
    <w:rsid w:val="00DF0CAB"/>
    <w:rsid w:val="00DF0F28"/>
    <w:rsid w:val="00DF126B"/>
    <w:rsid w:val="00DF159B"/>
    <w:rsid w:val="00DF1AD2"/>
    <w:rsid w:val="00DF1C8C"/>
    <w:rsid w:val="00DF1F0F"/>
    <w:rsid w:val="00DF200C"/>
    <w:rsid w:val="00DF20A2"/>
    <w:rsid w:val="00DF2139"/>
    <w:rsid w:val="00DF237D"/>
    <w:rsid w:val="00DF23F1"/>
    <w:rsid w:val="00DF25CE"/>
    <w:rsid w:val="00DF26C8"/>
    <w:rsid w:val="00DF2863"/>
    <w:rsid w:val="00DF2A3F"/>
    <w:rsid w:val="00DF2CDD"/>
    <w:rsid w:val="00DF2DCD"/>
    <w:rsid w:val="00DF30AB"/>
    <w:rsid w:val="00DF33A4"/>
    <w:rsid w:val="00DF34E0"/>
    <w:rsid w:val="00DF36FE"/>
    <w:rsid w:val="00DF3A7E"/>
    <w:rsid w:val="00DF3D6B"/>
    <w:rsid w:val="00DF409E"/>
    <w:rsid w:val="00DF4276"/>
    <w:rsid w:val="00DF4278"/>
    <w:rsid w:val="00DF435A"/>
    <w:rsid w:val="00DF44F4"/>
    <w:rsid w:val="00DF47F4"/>
    <w:rsid w:val="00DF4B8D"/>
    <w:rsid w:val="00DF4E8B"/>
    <w:rsid w:val="00DF4ED8"/>
    <w:rsid w:val="00DF51C4"/>
    <w:rsid w:val="00DF536E"/>
    <w:rsid w:val="00DF569C"/>
    <w:rsid w:val="00DF5A1C"/>
    <w:rsid w:val="00DF5C11"/>
    <w:rsid w:val="00DF5E1A"/>
    <w:rsid w:val="00DF5EB0"/>
    <w:rsid w:val="00DF666D"/>
    <w:rsid w:val="00DF6DC5"/>
    <w:rsid w:val="00DF713E"/>
    <w:rsid w:val="00DF7389"/>
    <w:rsid w:val="00DF7826"/>
    <w:rsid w:val="00DF7860"/>
    <w:rsid w:val="00DF7ABE"/>
    <w:rsid w:val="00DF7EDD"/>
    <w:rsid w:val="00E003E1"/>
    <w:rsid w:val="00E00535"/>
    <w:rsid w:val="00E00A81"/>
    <w:rsid w:val="00E01142"/>
    <w:rsid w:val="00E0134F"/>
    <w:rsid w:val="00E0153D"/>
    <w:rsid w:val="00E01684"/>
    <w:rsid w:val="00E01B90"/>
    <w:rsid w:val="00E01CE7"/>
    <w:rsid w:val="00E01FD0"/>
    <w:rsid w:val="00E01FD9"/>
    <w:rsid w:val="00E0222B"/>
    <w:rsid w:val="00E02240"/>
    <w:rsid w:val="00E0280F"/>
    <w:rsid w:val="00E02B1E"/>
    <w:rsid w:val="00E02E79"/>
    <w:rsid w:val="00E02F03"/>
    <w:rsid w:val="00E03300"/>
    <w:rsid w:val="00E03A87"/>
    <w:rsid w:val="00E03F77"/>
    <w:rsid w:val="00E03F87"/>
    <w:rsid w:val="00E04394"/>
    <w:rsid w:val="00E0447E"/>
    <w:rsid w:val="00E04626"/>
    <w:rsid w:val="00E0480F"/>
    <w:rsid w:val="00E04AF7"/>
    <w:rsid w:val="00E04C2A"/>
    <w:rsid w:val="00E04E16"/>
    <w:rsid w:val="00E050C5"/>
    <w:rsid w:val="00E051BC"/>
    <w:rsid w:val="00E0527B"/>
    <w:rsid w:val="00E05500"/>
    <w:rsid w:val="00E055BC"/>
    <w:rsid w:val="00E05748"/>
    <w:rsid w:val="00E05B13"/>
    <w:rsid w:val="00E05BC9"/>
    <w:rsid w:val="00E05EAE"/>
    <w:rsid w:val="00E05F43"/>
    <w:rsid w:val="00E060B5"/>
    <w:rsid w:val="00E06200"/>
    <w:rsid w:val="00E063AD"/>
    <w:rsid w:val="00E06432"/>
    <w:rsid w:val="00E0667E"/>
    <w:rsid w:val="00E067A7"/>
    <w:rsid w:val="00E069CF"/>
    <w:rsid w:val="00E06AE2"/>
    <w:rsid w:val="00E06AE3"/>
    <w:rsid w:val="00E06AF3"/>
    <w:rsid w:val="00E06DD9"/>
    <w:rsid w:val="00E0718A"/>
    <w:rsid w:val="00E07730"/>
    <w:rsid w:val="00E07768"/>
    <w:rsid w:val="00E07778"/>
    <w:rsid w:val="00E0790C"/>
    <w:rsid w:val="00E07A79"/>
    <w:rsid w:val="00E07C8D"/>
    <w:rsid w:val="00E07DF2"/>
    <w:rsid w:val="00E10237"/>
    <w:rsid w:val="00E10465"/>
    <w:rsid w:val="00E107D4"/>
    <w:rsid w:val="00E10896"/>
    <w:rsid w:val="00E10A82"/>
    <w:rsid w:val="00E10D0B"/>
    <w:rsid w:val="00E10DB3"/>
    <w:rsid w:val="00E10EE9"/>
    <w:rsid w:val="00E10FF5"/>
    <w:rsid w:val="00E1112A"/>
    <w:rsid w:val="00E1115C"/>
    <w:rsid w:val="00E113E8"/>
    <w:rsid w:val="00E11465"/>
    <w:rsid w:val="00E115DC"/>
    <w:rsid w:val="00E11ADD"/>
    <w:rsid w:val="00E11AF2"/>
    <w:rsid w:val="00E11BAA"/>
    <w:rsid w:val="00E11BFF"/>
    <w:rsid w:val="00E11D6B"/>
    <w:rsid w:val="00E1222B"/>
    <w:rsid w:val="00E122A7"/>
    <w:rsid w:val="00E123D2"/>
    <w:rsid w:val="00E12446"/>
    <w:rsid w:val="00E1299F"/>
    <w:rsid w:val="00E12BEF"/>
    <w:rsid w:val="00E12EF6"/>
    <w:rsid w:val="00E13032"/>
    <w:rsid w:val="00E134B7"/>
    <w:rsid w:val="00E134F7"/>
    <w:rsid w:val="00E13549"/>
    <w:rsid w:val="00E138EC"/>
    <w:rsid w:val="00E13AB1"/>
    <w:rsid w:val="00E13AEA"/>
    <w:rsid w:val="00E13DBC"/>
    <w:rsid w:val="00E140F2"/>
    <w:rsid w:val="00E14183"/>
    <w:rsid w:val="00E14682"/>
    <w:rsid w:val="00E14A5C"/>
    <w:rsid w:val="00E15337"/>
    <w:rsid w:val="00E15431"/>
    <w:rsid w:val="00E15908"/>
    <w:rsid w:val="00E15C12"/>
    <w:rsid w:val="00E15D27"/>
    <w:rsid w:val="00E1603A"/>
    <w:rsid w:val="00E161CD"/>
    <w:rsid w:val="00E1653F"/>
    <w:rsid w:val="00E166F7"/>
    <w:rsid w:val="00E16821"/>
    <w:rsid w:val="00E16D5F"/>
    <w:rsid w:val="00E16DDB"/>
    <w:rsid w:val="00E16F64"/>
    <w:rsid w:val="00E16F6B"/>
    <w:rsid w:val="00E170A6"/>
    <w:rsid w:val="00E170CC"/>
    <w:rsid w:val="00E17607"/>
    <w:rsid w:val="00E17A69"/>
    <w:rsid w:val="00E17C71"/>
    <w:rsid w:val="00E17FE2"/>
    <w:rsid w:val="00E200CD"/>
    <w:rsid w:val="00E20113"/>
    <w:rsid w:val="00E203FE"/>
    <w:rsid w:val="00E20629"/>
    <w:rsid w:val="00E206B5"/>
    <w:rsid w:val="00E20815"/>
    <w:rsid w:val="00E2086D"/>
    <w:rsid w:val="00E20A7B"/>
    <w:rsid w:val="00E20BD8"/>
    <w:rsid w:val="00E20CBB"/>
    <w:rsid w:val="00E20EFE"/>
    <w:rsid w:val="00E20F8D"/>
    <w:rsid w:val="00E20FF8"/>
    <w:rsid w:val="00E2113F"/>
    <w:rsid w:val="00E2125E"/>
    <w:rsid w:val="00E21351"/>
    <w:rsid w:val="00E21739"/>
    <w:rsid w:val="00E218B3"/>
    <w:rsid w:val="00E21922"/>
    <w:rsid w:val="00E2199E"/>
    <w:rsid w:val="00E21AE1"/>
    <w:rsid w:val="00E21D6A"/>
    <w:rsid w:val="00E21E36"/>
    <w:rsid w:val="00E21E40"/>
    <w:rsid w:val="00E21ECA"/>
    <w:rsid w:val="00E22255"/>
    <w:rsid w:val="00E22347"/>
    <w:rsid w:val="00E223BB"/>
    <w:rsid w:val="00E22C5C"/>
    <w:rsid w:val="00E22CD1"/>
    <w:rsid w:val="00E22D93"/>
    <w:rsid w:val="00E22E3E"/>
    <w:rsid w:val="00E23147"/>
    <w:rsid w:val="00E233B8"/>
    <w:rsid w:val="00E2350F"/>
    <w:rsid w:val="00E238C5"/>
    <w:rsid w:val="00E23B94"/>
    <w:rsid w:val="00E23DCA"/>
    <w:rsid w:val="00E23E6C"/>
    <w:rsid w:val="00E23F22"/>
    <w:rsid w:val="00E24589"/>
    <w:rsid w:val="00E24650"/>
    <w:rsid w:val="00E248B9"/>
    <w:rsid w:val="00E24A4B"/>
    <w:rsid w:val="00E24BA0"/>
    <w:rsid w:val="00E24CD2"/>
    <w:rsid w:val="00E24F83"/>
    <w:rsid w:val="00E251B4"/>
    <w:rsid w:val="00E256A6"/>
    <w:rsid w:val="00E25707"/>
    <w:rsid w:val="00E25935"/>
    <w:rsid w:val="00E25A33"/>
    <w:rsid w:val="00E25C9C"/>
    <w:rsid w:val="00E25DD1"/>
    <w:rsid w:val="00E260DE"/>
    <w:rsid w:val="00E260FD"/>
    <w:rsid w:val="00E26296"/>
    <w:rsid w:val="00E264C5"/>
    <w:rsid w:val="00E26650"/>
    <w:rsid w:val="00E26666"/>
    <w:rsid w:val="00E266DF"/>
    <w:rsid w:val="00E26967"/>
    <w:rsid w:val="00E26D24"/>
    <w:rsid w:val="00E27321"/>
    <w:rsid w:val="00E27547"/>
    <w:rsid w:val="00E2790A"/>
    <w:rsid w:val="00E27C39"/>
    <w:rsid w:val="00E27D69"/>
    <w:rsid w:val="00E27E13"/>
    <w:rsid w:val="00E3055C"/>
    <w:rsid w:val="00E30905"/>
    <w:rsid w:val="00E30A06"/>
    <w:rsid w:val="00E30AB5"/>
    <w:rsid w:val="00E30B99"/>
    <w:rsid w:val="00E30D95"/>
    <w:rsid w:val="00E30F32"/>
    <w:rsid w:val="00E3111D"/>
    <w:rsid w:val="00E312BC"/>
    <w:rsid w:val="00E313A1"/>
    <w:rsid w:val="00E31507"/>
    <w:rsid w:val="00E318D0"/>
    <w:rsid w:val="00E327EC"/>
    <w:rsid w:val="00E32C20"/>
    <w:rsid w:val="00E32C41"/>
    <w:rsid w:val="00E32C51"/>
    <w:rsid w:val="00E32D0F"/>
    <w:rsid w:val="00E32D14"/>
    <w:rsid w:val="00E32DA4"/>
    <w:rsid w:val="00E32DCD"/>
    <w:rsid w:val="00E32E24"/>
    <w:rsid w:val="00E33260"/>
    <w:rsid w:val="00E334EA"/>
    <w:rsid w:val="00E33543"/>
    <w:rsid w:val="00E335B3"/>
    <w:rsid w:val="00E3360A"/>
    <w:rsid w:val="00E3362B"/>
    <w:rsid w:val="00E338F3"/>
    <w:rsid w:val="00E33900"/>
    <w:rsid w:val="00E3390C"/>
    <w:rsid w:val="00E33FD5"/>
    <w:rsid w:val="00E344D5"/>
    <w:rsid w:val="00E34D01"/>
    <w:rsid w:val="00E3517B"/>
    <w:rsid w:val="00E35252"/>
    <w:rsid w:val="00E35298"/>
    <w:rsid w:val="00E357AB"/>
    <w:rsid w:val="00E35D42"/>
    <w:rsid w:val="00E35ECB"/>
    <w:rsid w:val="00E361BA"/>
    <w:rsid w:val="00E361C7"/>
    <w:rsid w:val="00E361F2"/>
    <w:rsid w:val="00E36396"/>
    <w:rsid w:val="00E3663F"/>
    <w:rsid w:val="00E3688E"/>
    <w:rsid w:val="00E36890"/>
    <w:rsid w:val="00E368AA"/>
    <w:rsid w:val="00E36F63"/>
    <w:rsid w:val="00E37275"/>
    <w:rsid w:val="00E3779D"/>
    <w:rsid w:val="00E377C2"/>
    <w:rsid w:val="00E37A66"/>
    <w:rsid w:val="00E37DC1"/>
    <w:rsid w:val="00E37F9B"/>
    <w:rsid w:val="00E4007C"/>
    <w:rsid w:val="00E405FF"/>
    <w:rsid w:val="00E41047"/>
    <w:rsid w:val="00E4105E"/>
    <w:rsid w:val="00E41190"/>
    <w:rsid w:val="00E4147D"/>
    <w:rsid w:val="00E4164D"/>
    <w:rsid w:val="00E416E0"/>
    <w:rsid w:val="00E41902"/>
    <w:rsid w:val="00E41954"/>
    <w:rsid w:val="00E4199F"/>
    <w:rsid w:val="00E419CB"/>
    <w:rsid w:val="00E41BE3"/>
    <w:rsid w:val="00E42083"/>
    <w:rsid w:val="00E423B5"/>
    <w:rsid w:val="00E425F2"/>
    <w:rsid w:val="00E42664"/>
    <w:rsid w:val="00E42738"/>
    <w:rsid w:val="00E42B7B"/>
    <w:rsid w:val="00E42D5B"/>
    <w:rsid w:val="00E42DC6"/>
    <w:rsid w:val="00E42EAC"/>
    <w:rsid w:val="00E42F98"/>
    <w:rsid w:val="00E42FE8"/>
    <w:rsid w:val="00E43544"/>
    <w:rsid w:val="00E43605"/>
    <w:rsid w:val="00E437AB"/>
    <w:rsid w:val="00E43E68"/>
    <w:rsid w:val="00E4401A"/>
    <w:rsid w:val="00E444CC"/>
    <w:rsid w:val="00E44537"/>
    <w:rsid w:val="00E4474C"/>
    <w:rsid w:val="00E4489D"/>
    <w:rsid w:val="00E44AEC"/>
    <w:rsid w:val="00E44C29"/>
    <w:rsid w:val="00E44F82"/>
    <w:rsid w:val="00E44FCB"/>
    <w:rsid w:val="00E4561F"/>
    <w:rsid w:val="00E459CB"/>
    <w:rsid w:val="00E45B6F"/>
    <w:rsid w:val="00E46181"/>
    <w:rsid w:val="00E4645D"/>
    <w:rsid w:val="00E4658D"/>
    <w:rsid w:val="00E46A65"/>
    <w:rsid w:val="00E46CBA"/>
    <w:rsid w:val="00E46DF6"/>
    <w:rsid w:val="00E46FD5"/>
    <w:rsid w:val="00E47193"/>
    <w:rsid w:val="00E473A2"/>
    <w:rsid w:val="00E47442"/>
    <w:rsid w:val="00E478A3"/>
    <w:rsid w:val="00E479D4"/>
    <w:rsid w:val="00E479E9"/>
    <w:rsid w:val="00E47A02"/>
    <w:rsid w:val="00E5005D"/>
    <w:rsid w:val="00E5024E"/>
    <w:rsid w:val="00E5028A"/>
    <w:rsid w:val="00E505B1"/>
    <w:rsid w:val="00E50733"/>
    <w:rsid w:val="00E508C6"/>
    <w:rsid w:val="00E509F4"/>
    <w:rsid w:val="00E50D9F"/>
    <w:rsid w:val="00E51119"/>
    <w:rsid w:val="00E51154"/>
    <w:rsid w:val="00E51528"/>
    <w:rsid w:val="00E516FE"/>
    <w:rsid w:val="00E51969"/>
    <w:rsid w:val="00E51BA8"/>
    <w:rsid w:val="00E51BFB"/>
    <w:rsid w:val="00E51C10"/>
    <w:rsid w:val="00E51F51"/>
    <w:rsid w:val="00E5212D"/>
    <w:rsid w:val="00E5213B"/>
    <w:rsid w:val="00E521BD"/>
    <w:rsid w:val="00E522C7"/>
    <w:rsid w:val="00E52306"/>
    <w:rsid w:val="00E5248B"/>
    <w:rsid w:val="00E52845"/>
    <w:rsid w:val="00E5287D"/>
    <w:rsid w:val="00E52BBA"/>
    <w:rsid w:val="00E52BDB"/>
    <w:rsid w:val="00E52D48"/>
    <w:rsid w:val="00E52DCF"/>
    <w:rsid w:val="00E53245"/>
    <w:rsid w:val="00E53380"/>
    <w:rsid w:val="00E533EF"/>
    <w:rsid w:val="00E53B62"/>
    <w:rsid w:val="00E53BE5"/>
    <w:rsid w:val="00E53C9B"/>
    <w:rsid w:val="00E53D2A"/>
    <w:rsid w:val="00E53D3A"/>
    <w:rsid w:val="00E53EC4"/>
    <w:rsid w:val="00E54015"/>
    <w:rsid w:val="00E5427C"/>
    <w:rsid w:val="00E54351"/>
    <w:rsid w:val="00E543C1"/>
    <w:rsid w:val="00E544BE"/>
    <w:rsid w:val="00E54864"/>
    <w:rsid w:val="00E54D14"/>
    <w:rsid w:val="00E5511F"/>
    <w:rsid w:val="00E55642"/>
    <w:rsid w:val="00E55923"/>
    <w:rsid w:val="00E55D7D"/>
    <w:rsid w:val="00E55EDA"/>
    <w:rsid w:val="00E564FB"/>
    <w:rsid w:val="00E5661F"/>
    <w:rsid w:val="00E56695"/>
    <w:rsid w:val="00E56EA0"/>
    <w:rsid w:val="00E57012"/>
    <w:rsid w:val="00E570DE"/>
    <w:rsid w:val="00E571D7"/>
    <w:rsid w:val="00E5760E"/>
    <w:rsid w:val="00E5763F"/>
    <w:rsid w:val="00E578CC"/>
    <w:rsid w:val="00E57B11"/>
    <w:rsid w:val="00E57C31"/>
    <w:rsid w:val="00E57CC2"/>
    <w:rsid w:val="00E57F1E"/>
    <w:rsid w:val="00E60478"/>
    <w:rsid w:val="00E605A4"/>
    <w:rsid w:val="00E60794"/>
    <w:rsid w:val="00E608EA"/>
    <w:rsid w:val="00E60B5B"/>
    <w:rsid w:val="00E60CE1"/>
    <w:rsid w:val="00E61037"/>
    <w:rsid w:val="00E6111B"/>
    <w:rsid w:val="00E6129A"/>
    <w:rsid w:val="00E612FD"/>
    <w:rsid w:val="00E61461"/>
    <w:rsid w:val="00E61864"/>
    <w:rsid w:val="00E61C2A"/>
    <w:rsid w:val="00E61D76"/>
    <w:rsid w:val="00E61DF9"/>
    <w:rsid w:val="00E6243A"/>
    <w:rsid w:val="00E62646"/>
    <w:rsid w:val="00E627A5"/>
    <w:rsid w:val="00E62C57"/>
    <w:rsid w:val="00E63D7F"/>
    <w:rsid w:val="00E63E42"/>
    <w:rsid w:val="00E64009"/>
    <w:rsid w:val="00E64109"/>
    <w:rsid w:val="00E64161"/>
    <w:rsid w:val="00E6416F"/>
    <w:rsid w:val="00E643E3"/>
    <w:rsid w:val="00E646F3"/>
    <w:rsid w:val="00E64795"/>
    <w:rsid w:val="00E6479B"/>
    <w:rsid w:val="00E64AED"/>
    <w:rsid w:val="00E64F3D"/>
    <w:rsid w:val="00E64FD4"/>
    <w:rsid w:val="00E6514F"/>
    <w:rsid w:val="00E65362"/>
    <w:rsid w:val="00E654ED"/>
    <w:rsid w:val="00E655D5"/>
    <w:rsid w:val="00E655F4"/>
    <w:rsid w:val="00E657B4"/>
    <w:rsid w:val="00E65801"/>
    <w:rsid w:val="00E65A65"/>
    <w:rsid w:val="00E65AE9"/>
    <w:rsid w:val="00E65B7C"/>
    <w:rsid w:val="00E65CCD"/>
    <w:rsid w:val="00E65E5B"/>
    <w:rsid w:val="00E66414"/>
    <w:rsid w:val="00E66592"/>
    <w:rsid w:val="00E66CFE"/>
    <w:rsid w:val="00E67437"/>
    <w:rsid w:val="00E674E0"/>
    <w:rsid w:val="00E676D8"/>
    <w:rsid w:val="00E677C5"/>
    <w:rsid w:val="00E67C94"/>
    <w:rsid w:val="00E67E3A"/>
    <w:rsid w:val="00E67FA1"/>
    <w:rsid w:val="00E67FFD"/>
    <w:rsid w:val="00E703A2"/>
    <w:rsid w:val="00E70407"/>
    <w:rsid w:val="00E7048F"/>
    <w:rsid w:val="00E7080C"/>
    <w:rsid w:val="00E7096A"/>
    <w:rsid w:val="00E70CC4"/>
    <w:rsid w:val="00E70F0E"/>
    <w:rsid w:val="00E7196C"/>
    <w:rsid w:val="00E71972"/>
    <w:rsid w:val="00E71B57"/>
    <w:rsid w:val="00E71BE0"/>
    <w:rsid w:val="00E71CF9"/>
    <w:rsid w:val="00E71EA9"/>
    <w:rsid w:val="00E72372"/>
    <w:rsid w:val="00E72653"/>
    <w:rsid w:val="00E72877"/>
    <w:rsid w:val="00E728F1"/>
    <w:rsid w:val="00E729C2"/>
    <w:rsid w:val="00E72A6E"/>
    <w:rsid w:val="00E72AFA"/>
    <w:rsid w:val="00E72E0D"/>
    <w:rsid w:val="00E72E19"/>
    <w:rsid w:val="00E72ED3"/>
    <w:rsid w:val="00E73251"/>
    <w:rsid w:val="00E7344B"/>
    <w:rsid w:val="00E7361A"/>
    <w:rsid w:val="00E7369B"/>
    <w:rsid w:val="00E738AD"/>
    <w:rsid w:val="00E73C08"/>
    <w:rsid w:val="00E73D18"/>
    <w:rsid w:val="00E73D8C"/>
    <w:rsid w:val="00E73DB1"/>
    <w:rsid w:val="00E73E0C"/>
    <w:rsid w:val="00E73F5B"/>
    <w:rsid w:val="00E7413F"/>
    <w:rsid w:val="00E74202"/>
    <w:rsid w:val="00E745C8"/>
    <w:rsid w:val="00E74850"/>
    <w:rsid w:val="00E74955"/>
    <w:rsid w:val="00E74C58"/>
    <w:rsid w:val="00E74E46"/>
    <w:rsid w:val="00E7562B"/>
    <w:rsid w:val="00E75BDA"/>
    <w:rsid w:val="00E75BE8"/>
    <w:rsid w:val="00E75CE2"/>
    <w:rsid w:val="00E75D86"/>
    <w:rsid w:val="00E75FC4"/>
    <w:rsid w:val="00E7611C"/>
    <w:rsid w:val="00E7652E"/>
    <w:rsid w:val="00E7669C"/>
    <w:rsid w:val="00E767CD"/>
    <w:rsid w:val="00E767EB"/>
    <w:rsid w:val="00E76821"/>
    <w:rsid w:val="00E769B3"/>
    <w:rsid w:val="00E76ADE"/>
    <w:rsid w:val="00E76BEE"/>
    <w:rsid w:val="00E76CB7"/>
    <w:rsid w:val="00E77450"/>
    <w:rsid w:val="00E77621"/>
    <w:rsid w:val="00E7788C"/>
    <w:rsid w:val="00E779CB"/>
    <w:rsid w:val="00E77A35"/>
    <w:rsid w:val="00E77C62"/>
    <w:rsid w:val="00E77D25"/>
    <w:rsid w:val="00E77F79"/>
    <w:rsid w:val="00E802FE"/>
    <w:rsid w:val="00E80631"/>
    <w:rsid w:val="00E807E3"/>
    <w:rsid w:val="00E8081C"/>
    <w:rsid w:val="00E80B01"/>
    <w:rsid w:val="00E80B0D"/>
    <w:rsid w:val="00E80D10"/>
    <w:rsid w:val="00E81520"/>
    <w:rsid w:val="00E820E8"/>
    <w:rsid w:val="00E820EC"/>
    <w:rsid w:val="00E823F0"/>
    <w:rsid w:val="00E82473"/>
    <w:rsid w:val="00E8272D"/>
    <w:rsid w:val="00E82E28"/>
    <w:rsid w:val="00E83207"/>
    <w:rsid w:val="00E84182"/>
    <w:rsid w:val="00E841BD"/>
    <w:rsid w:val="00E84343"/>
    <w:rsid w:val="00E84A4C"/>
    <w:rsid w:val="00E84A8D"/>
    <w:rsid w:val="00E84C38"/>
    <w:rsid w:val="00E84FE5"/>
    <w:rsid w:val="00E85363"/>
    <w:rsid w:val="00E85A51"/>
    <w:rsid w:val="00E85CF3"/>
    <w:rsid w:val="00E8657C"/>
    <w:rsid w:val="00E865BF"/>
    <w:rsid w:val="00E86699"/>
    <w:rsid w:val="00E867DD"/>
    <w:rsid w:val="00E8689C"/>
    <w:rsid w:val="00E868F1"/>
    <w:rsid w:val="00E86B3F"/>
    <w:rsid w:val="00E86D6D"/>
    <w:rsid w:val="00E8716A"/>
    <w:rsid w:val="00E87192"/>
    <w:rsid w:val="00E873A7"/>
    <w:rsid w:val="00E8742D"/>
    <w:rsid w:val="00E87457"/>
    <w:rsid w:val="00E875A0"/>
    <w:rsid w:val="00E875C8"/>
    <w:rsid w:val="00E875E1"/>
    <w:rsid w:val="00E878C8"/>
    <w:rsid w:val="00E879AE"/>
    <w:rsid w:val="00E87BCD"/>
    <w:rsid w:val="00E87EE3"/>
    <w:rsid w:val="00E9025A"/>
    <w:rsid w:val="00E904E6"/>
    <w:rsid w:val="00E908F9"/>
    <w:rsid w:val="00E90DBD"/>
    <w:rsid w:val="00E914F8"/>
    <w:rsid w:val="00E9164A"/>
    <w:rsid w:val="00E91DC4"/>
    <w:rsid w:val="00E91F22"/>
    <w:rsid w:val="00E92297"/>
    <w:rsid w:val="00E924A1"/>
    <w:rsid w:val="00E92540"/>
    <w:rsid w:val="00E9264A"/>
    <w:rsid w:val="00E92770"/>
    <w:rsid w:val="00E928B8"/>
    <w:rsid w:val="00E92C22"/>
    <w:rsid w:val="00E92F60"/>
    <w:rsid w:val="00E93265"/>
    <w:rsid w:val="00E932A9"/>
    <w:rsid w:val="00E9343B"/>
    <w:rsid w:val="00E9358A"/>
    <w:rsid w:val="00E936C0"/>
    <w:rsid w:val="00E936E9"/>
    <w:rsid w:val="00E938F6"/>
    <w:rsid w:val="00E939D9"/>
    <w:rsid w:val="00E93A76"/>
    <w:rsid w:val="00E93AC6"/>
    <w:rsid w:val="00E93B82"/>
    <w:rsid w:val="00E93DC4"/>
    <w:rsid w:val="00E94257"/>
    <w:rsid w:val="00E944E7"/>
    <w:rsid w:val="00E946F2"/>
    <w:rsid w:val="00E948D3"/>
    <w:rsid w:val="00E94A4B"/>
    <w:rsid w:val="00E94FA6"/>
    <w:rsid w:val="00E9509E"/>
    <w:rsid w:val="00E9548E"/>
    <w:rsid w:val="00E955C7"/>
    <w:rsid w:val="00E955CE"/>
    <w:rsid w:val="00E95628"/>
    <w:rsid w:val="00E95C45"/>
    <w:rsid w:val="00E95C5F"/>
    <w:rsid w:val="00E95F29"/>
    <w:rsid w:val="00E95F96"/>
    <w:rsid w:val="00E9611F"/>
    <w:rsid w:val="00E9622E"/>
    <w:rsid w:val="00E963D5"/>
    <w:rsid w:val="00E965CC"/>
    <w:rsid w:val="00E96660"/>
    <w:rsid w:val="00E966C6"/>
    <w:rsid w:val="00E96B63"/>
    <w:rsid w:val="00E96C73"/>
    <w:rsid w:val="00E96F7C"/>
    <w:rsid w:val="00E96FCA"/>
    <w:rsid w:val="00E972C4"/>
    <w:rsid w:val="00E97468"/>
    <w:rsid w:val="00E974C2"/>
    <w:rsid w:val="00E97E99"/>
    <w:rsid w:val="00E97F4D"/>
    <w:rsid w:val="00EA0018"/>
    <w:rsid w:val="00EA001C"/>
    <w:rsid w:val="00EA0155"/>
    <w:rsid w:val="00EA075D"/>
    <w:rsid w:val="00EA0C72"/>
    <w:rsid w:val="00EA0C76"/>
    <w:rsid w:val="00EA0DDD"/>
    <w:rsid w:val="00EA0DFC"/>
    <w:rsid w:val="00EA10C3"/>
    <w:rsid w:val="00EA147F"/>
    <w:rsid w:val="00EA15AA"/>
    <w:rsid w:val="00EA196E"/>
    <w:rsid w:val="00EA1CC2"/>
    <w:rsid w:val="00EA1FDA"/>
    <w:rsid w:val="00EA2012"/>
    <w:rsid w:val="00EA2083"/>
    <w:rsid w:val="00EA2433"/>
    <w:rsid w:val="00EA279B"/>
    <w:rsid w:val="00EA33A0"/>
    <w:rsid w:val="00EA3456"/>
    <w:rsid w:val="00EA34DF"/>
    <w:rsid w:val="00EA3610"/>
    <w:rsid w:val="00EA3739"/>
    <w:rsid w:val="00EA3B11"/>
    <w:rsid w:val="00EA3B35"/>
    <w:rsid w:val="00EA3CFD"/>
    <w:rsid w:val="00EA3E7F"/>
    <w:rsid w:val="00EA3F09"/>
    <w:rsid w:val="00EA409B"/>
    <w:rsid w:val="00EA4614"/>
    <w:rsid w:val="00EA468F"/>
    <w:rsid w:val="00EA4C1F"/>
    <w:rsid w:val="00EA50CC"/>
    <w:rsid w:val="00EA52E6"/>
    <w:rsid w:val="00EA5337"/>
    <w:rsid w:val="00EA56C4"/>
    <w:rsid w:val="00EA5735"/>
    <w:rsid w:val="00EA62C3"/>
    <w:rsid w:val="00EA6721"/>
    <w:rsid w:val="00EA6D8B"/>
    <w:rsid w:val="00EA7080"/>
    <w:rsid w:val="00EA7141"/>
    <w:rsid w:val="00EA7180"/>
    <w:rsid w:val="00EA7285"/>
    <w:rsid w:val="00EA7476"/>
    <w:rsid w:val="00EA7DB8"/>
    <w:rsid w:val="00EB0B24"/>
    <w:rsid w:val="00EB0C37"/>
    <w:rsid w:val="00EB12EB"/>
    <w:rsid w:val="00EB1662"/>
    <w:rsid w:val="00EB16FE"/>
    <w:rsid w:val="00EB183C"/>
    <w:rsid w:val="00EB1891"/>
    <w:rsid w:val="00EB1A97"/>
    <w:rsid w:val="00EB212A"/>
    <w:rsid w:val="00EB27A1"/>
    <w:rsid w:val="00EB27F3"/>
    <w:rsid w:val="00EB2969"/>
    <w:rsid w:val="00EB29CD"/>
    <w:rsid w:val="00EB29E4"/>
    <w:rsid w:val="00EB2AF3"/>
    <w:rsid w:val="00EB2BA1"/>
    <w:rsid w:val="00EB2CB0"/>
    <w:rsid w:val="00EB36B2"/>
    <w:rsid w:val="00EB36C4"/>
    <w:rsid w:val="00EB395B"/>
    <w:rsid w:val="00EB3C9C"/>
    <w:rsid w:val="00EB3CEE"/>
    <w:rsid w:val="00EB425E"/>
    <w:rsid w:val="00EB45D3"/>
    <w:rsid w:val="00EB4A51"/>
    <w:rsid w:val="00EB4A56"/>
    <w:rsid w:val="00EB4C02"/>
    <w:rsid w:val="00EB4D77"/>
    <w:rsid w:val="00EB4E82"/>
    <w:rsid w:val="00EB506B"/>
    <w:rsid w:val="00EB52B0"/>
    <w:rsid w:val="00EB5579"/>
    <w:rsid w:val="00EB5773"/>
    <w:rsid w:val="00EB5AC5"/>
    <w:rsid w:val="00EB5DB6"/>
    <w:rsid w:val="00EB5ED3"/>
    <w:rsid w:val="00EB5FB2"/>
    <w:rsid w:val="00EB6AC7"/>
    <w:rsid w:val="00EB6B91"/>
    <w:rsid w:val="00EB6CAF"/>
    <w:rsid w:val="00EB7139"/>
    <w:rsid w:val="00EB713F"/>
    <w:rsid w:val="00EB714A"/>
    <w:rsid w:val="00EB7386"/>
    <w:rsid w:val="00EB74B2"/>
    <w:rsid w:val="00EB750A"/>
    <w:rsid w:val="00EB78BB"/>
    <w:rsid w:val="00EB7F58"/>
    <w:rsid w:val="00EC0343"/>
    <w:rsid w:val="00EC03EC"/>
    <w:rsid w:val="00EC0646"/>
    <w:rsid w:val="00EC064F"/>
    <w:rsid w:val="00EC0CBD"/>
    <w:rsid w:val="00EC0E69"/>
    <w:rsid w:val="00EC1035"/>
    <w:rsid w:val="00EC11FE"/>
    <w:rsid w:val="00EC1554"/>
    <w:rsid w:val="00EC1591"/>
    <w:rsid w:val="00EC193C"/>
    <w:rsid w:val="00EC1B5B"/>
    <w:rsid w:val="00EC1F51"/>
    <w:rsid w:val="00EC2165"/>
    <w:rsid w:val="00EC26CF"/>
    <w:rsid w:val="00EC282E"/>
    <w:rsid w:val="00EC291D"/>
    <w:rsid w:val="00EC29BF"/>
    <w:rsid w:val="00EC2B04"/>
    <w:rsid w:val="00EC317A"/>
    <w:rsid w:val="00EC327C"/>
    <w:rsid w:val="00EC32CF"/>
    <w:rsid w:val="00EC3618"/>
    <w:rsid w:val="00EC37C2"/>
    <w:rsid w:val="00EC3AA1"/>
    <w:rsid w:val="00EC3BD7"/>
    <w:rsid w:val="00EC3C56"/>
    <w:rsid w:val="00EC3C61"/>
    <w:rsid w:val="00EC3E35"/>
    <w:rsid w:val="00EC4610"/>
    <w:rsid w:val="00EC487E"/>
    <w:rsid w:val="00EC4CBF"/>
    <w:rsid w:val="00EC50B8"/>
    <w:rsid w:val="00EC52DC"/>
    <w:rsid w:val="00EC5553"/>
    <w:rsid w:val="00EC55BB"/>
    <w:rsid w:val="00EC5740"/>
    <w:rsid w:val="00EC5F11"/>
    <w:rsid w:val="00EC62CB"/>
    <w:rsid w:val="00EC6338"/>
    <w:rsid w:val="00EC65B1"/>
    <w:rsid w:val="00EC6CAB"/>
    <w:rsid w:val="00EC707B"/>
    <w:rsid w:val="00EC7124"/>
    <w:rsid w:val="00EC71B1"/>
    <w:rsid w:val="00EC728F"/>
    <w:rsid w:val="00EC7A7A"/>
    <w:rsid w:val="00EC7D63"/>
    <w:rsid w:val="00EC7E03"/>
    <w:rsid w:val="00ED025C"/>
    <w:rsid w:val="00ED033B"/>
    <w:rsid w:val="00ED03F0"/>
    <w:rsid w:val="00ED040C"/>
    <w:rsid w:val="00ED060C"/>
    <w:rsid w:val="00ED06C3"/>
    <w:rsid w:val="00ED0793"/>
    <w:rsid w:val="00ED083F"/>
    <w:rsid w:val="00ED08A5"/>
    <w:rsid w:val="00ED1750"/>
    <w:rsid w:val="00ED17B1"/>
    <w:rsid w:val="00ED183F"/>
    <w:rsid w:val="00ED1C25"/>
    <w:rsid w:val="00ED1F70"/>
    <w:rsid w:val="00ED2487"/>
    <w:rsid w:val="00ED258D"/>
    <w:rsid w:val="00ED2664"/>
    <w:rsid w:val="00ED2672"/>
    <w:rsid w:val="00ED2B16"/>
    <w:rsid w:val="00ED32BB"/>
    <w:rsid w:val="00ED34DA"/>
    <w:rsid w:val="00ED3A59"/>
    <w:rsid w:val="00ED3C91"/>
    <w:rsid w:val="00ED3E02"/>
    <w:rsid w:val="00ED3F20"/>
    <w:rsid w:val="00ED4066"/>
    <w:rsid w:val="00ED4230"/>
    <w:rsid w:val="00ED42BA"/>
    <w:rsid w:val="00ED4454"/>
    <w:rsid w:val="00ED4657"/>
    <w:rsid w:val="00ED4713"/>
    <w:rsid w:val="00ED4902"/>
    <w:rsid w:val="00ED4DE2"/>
    <w:rsid w:val="00ED5340"/>
    <w:rsid w:val="00ED53A1"/>
    <w:rsid w:val="00ED53F5"/>
    <w:rsid w:val="00ED53F7"/>
    <w:rsid w:val="00ED5566"/>
    <w:rsid w:val="00ED55A6"/>
    <w:rsid w:val="00ED567C"/>
    <w:rsid w:val="00ED5719"/>
    <w:rsid w:val="00ED579C"/>
    <w:rsid w:val="00ED581C"/>
    <w:rsid w:val="00ED588F"/>
    <w:rsid w:val="00ED5B94"/>
    <w:rsid w:val="00ED5CC6"/>
    <w:rsid w:val="00ED5E40"/>
    <w:rsid w:val="00ED5E67"/>
    <w:rsid w:val="00ED5F0B"/>
    <w:rsid w:val="00ED659B"/>
    <w:rsid w:val="00ED695C"/>
    <w:rsid w:val="00ED698E"/>
    <w:rsid w:val="00ED6A7B"/>
    <w:rsid w:val="00ED6E09"/>
    <w:rsid w:val="00ED70B0"/>
    <w:rsid w:val="00ED7182"/>
    <w:rsid w:val="00ED778F"/>
    <w:rsid w:val="00ED7969"/>
    <w:rsid w:val="00ED7E74"/>
    <w:rsid w:val="00ED7F90"/>
    <w:rsid w:val="00EE001F"/>
    <w:rsid w:val="00EE03F9"/>
    <w:rsid w:val="00EE071E"/>
    <w:rsid w:val="00EE0A61"/>
    <w:rsid w:val="00EE10E1"/>
    <w:rsid w:val="00EE11C6"/>
    <w:rsid w:val="00EE1C36"/>
    <w:rsid w:val="00EE1DDB"/>
    <w:rsid w:val="00EE1EE3"/>
    <w:rsid w:val="00EE1F6E"/>
    <w:rsid w:val="00EE2007"/>
    <w:rsid w:val="00EE2047"/>
    <w:rsid w:val="00EE2503"/>
    <w:rsid w:val="00EE27D1"/>
    <w:rsid w:val="00EE27FE"/>
    <w:rsid w:val="00EE280D"/>
    <w:rsid w:val="00EE2B26"/>
    <w:rsid w:val="00EE2D5A"/>
    <w:rsid w:val="00EE32AC"/>
    <w:rsid w:val="00EE332C"/>
    <w:rsid w:val="00EE34D5"/>
    <w:rsid w:val="00EE385C"/>
    <w:rsid w:val="00EE38BE"/>
    <w:rsid w:val="00EE423A"/>
    <w:rsid w:val="00EE42C0"/>
    <w:rsid w:val="00EE43C3"/>
    <w:rsid w:val="00EE44AC"/>
    <w:rsid w:val="00EE456B"/>
    <w:rsid w:val="00EE458A"/>
    <w:rsid w:val="00EE4730"/>
    <w:rsid w:val="00EE4D41"/>
    <w:rsid w:val="00EE4D7D"/>
    <w:rsid w:val="00EE4DC3"/>
    <w:rsid w:val="00EE509F"/>
    <w:rsid w:val="00EE513D"/>
    <w:rsid w:val="00EE5218"/>
    <w:rsid w:val="00EE526D"/>
    <w:rsid w:val="00EE52B4"/>
    <w:rsid w:val="00EE54DC"/>
    <w:rsid w:val="00EE59D5"/>
    <w:rsid w:val="00EE5B33"/>
    <w:rsid w:val="00EE5CFD"/>
    <w:rsid w:val="00EE60E4"/>
    <w:rsid w:val="00EE6355"/>
    <w:rsid w:val="00EE635A"/>
    <w:rsid w:val="00EE6367"/>
    <w:rsid w:val="00EE660A"/>
    <w:rsid w:val="00EE66BC"/>
    <w:rsid w:val="00EE6A37"/>
    <w:rsid w:val="00EE6B61"/>
    <w:rsid w:val="00EE6E10"/>
    <w:rsid w:val="00EE6E5C"/>
    <w:rsid w:val="00EE7BE7"/>
    <w:rsid w:val="00EF0328"/>
    <w:rsid w:val="00EF04A5"/>
    <w:rsid w:val="00EF0531"/>
    <w:rsid w:val="00EF0534"/>
    <w:rsid w:val="00EF07FA"/>
    <w:rsid w:val="00EF087B"/>
    <w:rsid w:val="00EF089D"/>
    <w:rsid w:val="00EF0B63"/>
    <w:rsid w:val="00EF0B8E"/>
    <w:rsid w:val="00EF0CC7"/>
    <w:rsid w:val="00EF0F62"/>
    <w:rsid w:val="00EF0FF2"/>
    <w:rsid w:val="00EF176B"/>
    <w:rsid w:val="00EF1C40"/>
    <w:rsid w:val="00EF1FDC"/>
    <w:rsid w:val="00EF2059"/>
    <w:rsid w:val="00EF2481"/>
    <w:rsid w:val="00EF261C"/>
    <w:rsid w:val="00EF2881"/>
    <w:rsid w:val="00EF2AE1"/>
    <w:rsid w:val="00EF2BB0"/>
    <w:rsid w:val="00EF2C71"/>
    <w:rsid w:val="00EF2D37"/>
    <w:rsid w:val="00EF2FA1"/>
    <w:rsid w:val="00EF30AA"/>
    <w:rsid w:val="00EF31F4"/>
    <w:rsid w:val="00EF3211"/>
    <w:rsid w:val="00EF3729"/>
    <w:rsid w:val="00EF3C71"/>
    <w:rsid w:val="00EF3CE2"/>
    <w:rsid w:val="00EF4410"/>
    <w:rsid w:val="00EF45B4"/>
    <w:rsid w:val="00EF489C"/>
    <w:rsid w:val="00EF49D3"/>
    <w:rsid w:val="00EF50CC"/>
    <w:rsid w:val="00EF519D"/>
    <w:rsid w:val="00EF52E8"/>
    <w:rsid w:val="00EF5481"/>
    <w:rsid w:val="00EF550F"/>
    <w:rsid w:val="00EF5579"/>
    <w:rsid w:val="00EF55A8"/>
    <w:rsid w:val="00EF5787"/>
    <w:rsid w:val="00EF5816"/>
    <w:rsid w:val="00EF581C"/>
    <w:rsid w:val="00EF58C5"/>
    <w:rsid w:val="00EF5953"/>
    <w:rsid w:val="00EF5E00"/>
    <w:rsid w:val="00EF5F85"/>
    <w:rsid w:val="00EF603D"/>
    <w:rsid w:val="00EF6108"/>
    <w:rsid w:val="00EF641D"/>
    <w:rsid w:val="00EF6B2D"/>
    <w:rsid w:val="00EF6E9B"/>
    <w:rsid w:val="00EF74FB"/>
    <w:rsid w:val="00EF7AFD"/>
    <w:rsid w:val="00EF7CAE"/>
    <w:rsid w:val="00EF7E7A"/>
    <w:rsid w:val="00EF7EDB"/>
    <w:rsid w:val="00F00207"/>
    <w:rsid w:val="00F003EE"/>
    <w:rsid w:val="00F0068E"/>
    <w:rsid w:val="00F00AA7"/>
    <w:rsid w:val="00F010D7"/>
    <w:rsid w:val="00F011E4"/>
    <w:rsid w:val="00F01AD3"/>
    <w:rsid w:val="00F01D27"/>
    <w:rsid w:val="00F01D43"/>
    <w:rsid w:val="00F01E1D"/>
    <w:rsid w:val="00F01ECF"/>
    <w:rsid w:val="00F020A2"/>
    <w:rsid w:val="00F02277"/>
    <w:rsid w:val="00F022C9"/>
    <w:rsid w:val="00F02427"/>
    <w:rsid w:val="00F0254E"/>
    <w:rsid w:val="00F026B4"/>
    <w:rsid w:val="00F02843"/>
    <w:rsid w:val="00F02889"/>
    <w:rsid w:val="00F02A73"/>
    <w:rsid w:val="00F02D23"/>
    <w:rsid w:val="00F02DE5"/>
    <w:rsid w:val="00F031D6"/>
    <w:rsid w:val="00F0328B"/>
    <w:rsid w:val="00F036C9"/>
    <w:rsid w:val="00F03AE1"/>
    <w:rsid w:val="00F03DBB"/>
    <w:rsid w:val="00F04320"/>
    <w:rsid w:val="00F04BA5"/>
    <w:rsid w:val="00F055B2"/>
    <w:rsid w:val="00F055EB"/>
    <w:rsid w:val="00F056B1"/>
    <w:rsid w:val="00F05889"/>
    <w:rsid w:val="00F05930"/>
    <w:rsid w:val="00F060D1"/>
    <w:rsid w:val="00F06189"/>
    <w:rsid w:val="00F062A5"/>
    <w:rsid w:val="00F064F4"/>
    <w:rsid w:val="00F067EF"/>
    <w:rsid w:val="00F06C48"/>
    <w:rsid w:val="00F071A6"/>
    <w:rsid w:val="00F073F8"/>
    <w:rsid w:val="00F074DD"/>
    <w:rsid w:val="00F07689"/>
    <w:rsid w:val="00F07692"/>
    <w:rsid w:val="00F076E5"/>
    <w:rsid w:val="00F0785A"/>
    <w:rsid w:val="00F078C8"/>
    <w:rsid w:val="00F078E1"/>
    <w:rsid w:val="00F07B29"/>
    <w:rsid w:val="00F07BA6"/>
    <w:rsid w:val="00F07CD6"/>
    <w:rsid w:val="00F1009A"/>
    <w:rsid w:val="00F10234"/>
    <w:rsid w:val="00F1032F"/>
    <w:rsid w:val="00F10334"/>
    <w:rsid w:val="00F1035E"/>
    <w:rsid w:val="00F10B14"/>
    <w:rsid w:val="00F10D59"/>
    <w:rsid w:val="00F11005"/>
    <w:rsid w:val="00F11411"/>
    <w:rsid w:val="00F1148E"/>
    <w:rsid w:val="00F11600"/>
    <w:rsid w:val="00F116D6"/>
    <w:rsid w:val="00F117E5"/>
    <w:rsid w:val="00F118A8"/>
    <w:rsid w:val="00F11976"/>
    <w:rsid w:val="00F11E09"/>
    <w:rsid w:val="00F12070"/>
    <w:rsid w:val="00F1215D"/>
    <w:rsid w:val="00F12448"/>
    <w:rsid w:val="00F12515"/>
    <w:rsid w:val="00F12538"/>
    <w:rsid w:val="00F12585"/>
    <w:rsid w:val="00F128CA"/>
    <w:rsid w:val="00F12C15"/>
    <w:rsid w:val="00F12DE2"/>
    <w:rsid w:val="00F12DE5"/>
    <w:rsid w:val="00F12F6F"/>
    <w:rsid w:val="00F134A3"/>
    <w:rsid w:val="00F1354C"/>
    <w:rsid w:val="00F135F0"/>
    <w:rsid w:val="00F1361F"/>
    <w:rsid w:val="00F13D9A"/>
    <w:rsid w:val="00F13DF7"/>
    <w:rsid w:val="00F13E39"/>
    <w:rsid w:val="00F13FC6"/>
    <w:rsid w:val="00F13FD8"/>
    <w:rsid w:val="00F14501"/>
    <w:rsid w:val="00F14691"/>
    <w:rsid w:val="00F147E1"/>
    <w:rsid w:val="00F14BD1"/>
    <w:rsid w:val="00F14C9B"/>
    <w:rsid w:val="00F14D97"/>
    <w:rsid w:val="00F14DB6"/>
    <w:rsid w:val="00F14EFF"/>
    <w:rsid w:val="00F156E3"/>
    <w:rsid w:val="00F15732"/>
    <w:rsid w:val="00F15A1B"/>
    <w:rsid w:val="00F15E8C"/>
    <w:rsid w:val="00F1642C"/>
    <w:rsid w:val="00F16733"/>
    <w:rsid w:val="00F16827"/>
    <w:rsid w:val="00F16997"/>
    <w:rsid w:val="00F173B2"/>
    <w:rsid w:val="00F176CE"/>
    <w:rsid w:val="00F1789F"/>
    <w:rsid w:val="00F17A94"/>
    <w:rsid w:val="00F17EC8"/>
    <w:rsid w:val="00F20937"/>
    <w:rsid w:val="00F20AF3"/>
    <w:rsid w:val="00F20E6D"/>
    <w:rsid w:val="00F20F0B"/>
    <w:rsid w:val="00F20F12"/>
    <w:rsid w:val="00F21125"/>
    <w:rsid w:val="00F2113E"/>
    <w:rsid w:val="00F211C3"/>
    <w:rsid w:val="00F212F2"/>
    <w:rsid w:val="00F21369"/>
    <w:rsid w:val="00F2177A"/>
    <w:rsid w:val="00F21959"/>
    <w:rsid w:val="00F2212E"/>
    <w:rsid w:val="00F224D0"/>
    <w:rsid w:val="00F22C02"/>
    <w:rsid w:val="00F22D79"/>
    <w:rsid w:val="00F22DA2"/>
    <w:rsid w:val="00F2326F"/>
    <w:rsid w:val="00F2359D"/>
    <w:rsid w:val="00F23792"/>
    <w:rsid w:val="00F237D7"/>
    <w:rsid w:val="00F23AD3"/>
    <w:rsid w:val="00F23D5D"/>
    <w:rsid w:val="00F23E00"/>
    <w:rsid w:val="00F24289"/>
    <w:rsid w:val="00F24418"/>
    <w:rsid w:val="00F24785"/>
    <w:rsid w:val="00F24948"/>
    <w:rsid w:val="00F24A42"/>
    <w:rsid w:val="00F24B4F"/>
    <w:rsid w:val="00F24DBA"/>
    <w:rsid w:val="00F25392"/>
    <w:rsid w:val="00F25529"/>
    <w:rsid w:val="00F2590F"/>
    <w:rsid w:val="00F25A97"/>
    <w:rsid w:val="00F25ADA"/>
    <w:rsid w:val="00F25AE6"/>
    <w:rsid w:val="00F25F19"/>
    <w:rsid w:val="00F25F25"/>
    <w:rsid w:val="00F25F39"/>
    <w:rsid w:val="00F25F5D"/>
    <w:rsid w:val="00F26D8D"/>
    <w:rsid w:val="00F26DC4"/>
    <w:rsid w:val="00F26F2B"/>
    <w:rsid w:val="00F270C9"/>
    <w:rsid w:val="00F2730A"/>
    <w:rsid w:val="00F273D2"/>
    <w:rsid w:val="00F27570"/>
    <w:rsid w:val="00F275E5"/>
    <w:rsid w:val="00F27846"/>
    <w:rsid w:val="00F278E8"/>
    <w:rsid w:val="00F27A93"/>
    <w:rsid w:val="00F3041F"/>
    <w:rsid w:val="00F30435"/>
    <w:rsid w:val="00F30668"/>
    <w:rsid w:val="00F30688"/>
    <w:rsid w:val="00F306F7"/>
    <w:rsid w:val="00F30999"/>
    <w:rsid w:val="00F309F6"/>
    <w:rsid w:val="00F30D45"/>
    <w:rsid w:val="00F31263"/>
    <w:rsid w:val="00F312C6"/>
    <w:rsid w:val="00F31369"/>
    <w:rsid w:val="00F313BB"/>
    <w:rsid w:val="00F3148C"/>
    <w:rsid w:val="00F31596"/>
    <w:rsid w:val="00F31728"/>
    <w:rsid w:val="00F31942"/>
    <w:rsid w:val="00F31AF2"/>
    <w:rsid w:val="00F31C5B"/>
    <w:rsid w:val="00F31DAB"/>
    <w:rsid w:val="00F31E1A"/>
    <w:rsid w:val="00F31F4B"/>
    <w:rsid w:val="00F31F73"/>
    <w:rsid w:val="00F320F6"/>
    <w:rsid w:val="00F324E6"/>
    <w:rsid w:val="00F3253D"/>
    <w:rsid w:val="00F3274C"/>
    <w:rsid w:val="00F327BB"/>
    <w:rsid w:val="00F32817"/>
    <w:rsid w:val="00F32D62"/>
    <w:rsid w:val="00F32F00"/>
    <w:rsid w:val="00F32F1C"/>
    <w:rsid w:val="00F332DA"/>
    <w:rsid w:val="00F33684"/>
    <w:rsid w:val="00F339F1"/>
    <w:rsid w:val="00F33C48"/>
    <w:rsid w:val="00F33C82"/>
    <w:rsid w:val="00F33CCB"/>
    <w:rsid w:val="00F33CF3"/>
    <w:rsid w:val="00F33DE7"/>
    <w:rsid w:val="00F34006"/>
    <w:rsid w:val="00F34291"/>
    <w:rsid w:val="00F34335"/>
    <w:rsid w:val="00F3452F"/>
    <w:rsid w:val="00F34989"/>
    <w:rsid w:val="00F34B6D"/>
    <w:rsid w:val="00F34B70"/>
    <w:rsid w:val="00F3503D"/>
    <w:rsid w:val="00F35192"/>
    <w:rsid w:val="00F3522A"/>
    <w:rsid w:val="00F355FF"/>
    <w:rsid w:val="00F359D8"/>
    <w:rsid w:val="00F35A34"/>
    <w:rsid w:val="00F35AE3"/>
    <w:rsid w:val="00F361C0"/>
    <w:rsid w:val="00F36606"/>
    <w:rsid w:val="00F3662A"/>
    <w:rsid w:val="00F366C4"/>
    <w:rsid w:val="00F368B4"/>
    <w:rsid w:val="00F36D0E"/>
    <w:rsid w:val="00F36EBA"/>
    <w:rsid w:val="00F3721F"/>
    <w:rsid w:val="00F37234"/>
    <w:rsid w:val="00F37620"/>
    <w:rsid w:val="00F3772F"/>
    <w:rsid w:val="00F37907"/>
    <w:rsid w:val="00F37CE7"/>
    <w:rsid w:val="00F37FED"/>
    <w:rsid w:val="00F4010E"/>
    <w:rsid w:val="00F40167"/>
    <w:rsid w:val="00F401FF"/>
    <w:rsid w:val="00F40662"/>
    <w:rsid w:val="00F4066C"/>
    <w:rsid w:val="00F40B46"/>
    <w:rsid w:val="00F41041"/>
    <w:rsid w:val="00F4126F"/>
    <w:rsid w:val="00F413F3"/>
    <w:rsid w:val="00F41541"/>
    <w:rsid w:val="00F416C0"/>
    <w:rsid w:val="00F419CD"/>
    <w:rsid w:val="00F41C00"/>
    <w:rsid w:val="00F41C2B"/>
    <w:rsid w:val="00F41E46"/>
    <w:rsid w:val="00F42003"/>
    <w:rsid w:val="00F4257D"/>
    <w:rsid w:val="00F42A2F"/>
    <w:rsid w:val="00F42CF1"/>
    <w:rsid w:val="00F431D3"/>
    <w:rsid w:val="00F431F4"/>
    <w:rsid w:val="00F43728"/>
    <w:rsid w:val="00F43975"/>
    <w:rsid w:val="00F43DBB"/>
    <w:rsid w:val="00F43FFA"/>
    <w:rsid w:val="00F4409C"/>
    <w:rsid w:val="00F440D8"/>
    <w:rsid w:val="00F446EF"/>
    <w:rsid w:val="00F4492A"/>
    <w:rsid w:val="00F4494C"/>
    <w:rsid w:val="00F449C7"/>
    <w:rsid w:val="00F44D53"/>
    <w:rsid w:val="00F45287"/>
    <w:rsid w:val="00F45AFB"/>
    <w:rsid w:val="00F45B14"/>
    <w:rsid w:val="00F46322"/>
    <w:rsid w:val="00F466E2"/>
    <w:rsid w:val="00F467A4"/>
    <w:rsid w:val="00F469EA"/>
    <w:rsid w:val="00F46A51"/>
    <w:rsid w:val="00F46C0A"/>
    <w:rsid w:val="00F46DF0"/>
    <w:rsid w:val="00F4700E"/>
    <w:rsid w:val="00F47863"/>
    <w:rsid w:val="00F478FF"/>
    <w:rsid w:val="00F47A30"/>
    <w:rsid w:val="00F47A7E"/>
    <w:rsid w:val="00F47ACD"/>
    <w:rsid w:val="00F47C64"/>
    <w:rsid w:val="00F47C80"/>
    <w:rsid w:val="00F47CE5"/>
    <w:rsid w:val="00F47D50"/>
    <w:rsid w:val="00F47D71"/>
    <w:rsid w:val="00F501B2"/>
    <w:rsid w:val="00F501BD"/>
    <w:rsid w:val="00F50524"/>
    <w:rsid w:val="00F507F4"/>
    <w:rsid w:val="00F50822"/>
    <w:rsid w:val="00F50839"/>
    <w:rsid w:val="00F50BF3"/>
    <w:rsid w:val="00F50DA7"/>
    <w:rsid w:val="00F50FA6"/>
    <w:rsid w:val="00F50FDF"/>
    <w:rsid w:val="00F50FF3"/>
    <w:rsid w:val="00F51CF1"/>
    <w:rsid w:val="00F51EFF"/>
    <w:rsid w:val="00F51FDF"/>
    <w:rsid w:val="00F52142"/>
    <w:rsid w:val="00F521A8"/>
    <w:rsid w:val="00F528D1"/>
    <w:rsid w:val="00F5299A"/>
    <w:rsid w:val="00F52A3C"/>
    <w:rsid w:val="00F52A73"/>
    <w:rsid w:val="00F52A7B"/>
    <w:rsid w:val="00F534EC"/>
    <w:rsid w:val="00F53763"/>
    <w:rsid w:val="00F53A31"/>
    <w:rsid w:val="00F53F1F"/>
    <w:rsid w:val="00F5423E"/>
    <w:rsid w:val="00F5434D"/>
    <w:rsid w:val="00F543B4"/>
    <w:rsid w:val="00F54525"/>
    <w:rsid w:val="00F546DC"/>
    <w:rsid w:val="00F54A5F"/>
    <w:rsid w:val="00F54DA7"/>
    <w:rsid w:val="00F54F3B"/>
    <w:rsid w:val="00F54F51"/>
    <w:rsid w:val="00F556E0"/>
    <w:rsid w:val="00F55955"/>
    <w:rsid w:val="00F55CA9"/>
    <w:rsid w:val="00F55D1F"/>
    <w:rsid w:val="00F55D42"/>
    <w:rsid w:val="00F55D9B"/>
    <w:rsid w:val="00F56180"/>
    <w:rsid w:val="00F561CB"/>
    <w:rsid w:val="00F56309"/>
    <w:rsid w:val="00F56794"/>
    <w:rsid w:val="00F56870"/>
    <w:rsid w:val="00F56C26"/>
    <w:rsid w:val="00F56DCC"/>
    <w:rsid w:val="00F56DDB"/>
    <w:rsid w:val="00F56E03"/>
    <w:rsid w:val="00F56F6D"/>
    <w:rsid w:val="00F573D8"/>
    <w:rsid w:val="00F57490"/>
    <w:rsid w:val="00F57630"/>
    <w:rsid w:val="00F57D15"/>
    <w:rsid w:val="00F60737"/>
    <w:rsid w:val="00F6091C"/>
    <w:rsid w:val="00F610FA"/>
    <w:rsid w:val="00F61202"/>
    <w:rsid w:val="00F61607"/>
    <w:rsid w:val="00F61682"/>
    <w:rsid w:val="00F61AA2"/>
    <w:rsid w:val="00F61DBF"/>
    <w:rsid w:val="00F6211C"/>
    <w:rsid w:val="00F621C6"/>
    <w:rsid w:val="00F622BD"/>
    <w:rsid w:val="00F623A6"/>
    <w:rsid w:val="00F62690"/>
    <w:rsid w:val="00F6279C"/>
    <w:rsid w:val="00F62AA9"/>
    <w:rsid w:val="00F631D0"/>
    <w:rsid w:val="00F63290"/>
    <w:rsid w:val="00F635F3"/>
    <w:rsid w:val="00F63974"/>
    <w:rsid w:val="00F63DE4"/>
    <w:rsid w:val="00F63FA6"/>
    <w:rsid w:val="00F64468"/>
    <w:rsid w:val="00F646C4"/>
    <w:rsid w:val="00F649D9"/>
    <w:rsid w:val="00F64BBF"/>
    <w:rsid w:val="00F64D5C"/>
    <w:rsid w:val="00F64DFE"/>
    <w:rsid w:val="00F64EF1"/>
    <w:rsid w:val="00F64FB4"/>
    <w:rsid w:val="00F652B5"/>
    <w:rsid w:val="00F65699"/>
    <w:rsid w:val="00F656CD"/>
    <w:rsid w:val="00F6571B"/>
    <w:rsid w:val="00F659B4"/>
    <w:rsid w:val="00F65DBF"/>
    <w:rsid w:val="00F66192"/>
    <w:rsid w:val="00F664E4"/>
    <w:rsid w:val="00F66655"/>
    <w:rsid w:val="00F66857"/>
    <w:rsid w:val="00F669AC"/>
    <w:rsid w:val="00F669CC"/>
    <w:rsid w:val="00F66C4D"/>
    <w:rsid w:val="00F67031"/>
    <w:rsid w:val="00F670B8"/>
    <w:rsid w:val="00F671BF"/>
    <w:rsid w:val="00F67377"/>
    <w:rsid w:val="00F67380"/>
    <w:rsid w:val="00F677DE"/>
    <w:rsid w:val="00F67B29"/>
    <w:rsid w:val="00F67E76"/>
    <w:rsid w:val="00F70092"/>
    <w:rsid w:val="00F700BE"/>
    <w:rsid w:val="00F70440"/>
    <w:rsid w:val="00F7063A"/>
    <w:rsid w:val="00F70ADB"/>
    <w:rsid w:val="00F70F99"/>
    <w:rsid w:val="00F71625"/>
    <w:rsid w:val="00F71745"/>
    <w:rsid w:val="00F71A25"/>
    <w:rsid w:val="00F72300"/>
    <w:rsid w:val="00F723AE"/>
    <w:rsid w:val="00F72980"/>
    <w:rsid w:val="00F72A0A"/>
    <w:rsid w:val="00F72A89"/>
    <w:rsid w:val="00F72F2D"/>
    <w:rsid w:val="00F732B9"/>
    <w:rsid w:val="00F7331E"/>
    <w:rsid w:val="00F7341B"/>
    <w:rsid w:val="00F73509"/>
    <w:rsid w:val="00F73605"/>
    <w:rsid w:val="00F73660"/>
    <w:rsid w:val="00F7371B"/>
    <w:rsid w:val="00F73814"/>
    <w:rsid w:val="00F7381E"/>
    <w:rsid w:val="00F738B2"/>
    <w:rsid w:val="00F73B43"/>
    <w:rsid w:val="00F73C9A"/>
    <w:rsid w:val="00F73F97"/>
    <w:rsid w:val="00F74246"/>
    <w:rsid w:val="00F7428E"/>
    <w:rsid w:val="00F742B4"/>
    <w:rsid w:val="00F74382"/>
    <w:rsid w:val="00F74717"/>
    <w:rsid w:val="00F74B46"/>
    <w:rsid w:val="00F75093"/>
    <w:rsid w:val="00F75223"/>
    <w:rsid w:val="00F75460"/>
    <w:rsid w:val="00F754C3"/>
    <w:rsid w:val="00F7551D"/>
    <w:rsid w:val="00F758C2"/>
    <w:rsid w:val="00F75905"/>
    <w:rsid w:val="00F761B7"/>
    <w:rsid w:val="00F7642B"/>
    <w:rsid w:val="00F7665F"/>
    <w:rsid w:val="00F768EB"/>
    <w:rsid w:val="00F76ABA"/>
    <w:rsid w:val="00F76FF4"/>
    <w:rsid w:val="00F770EC"/>
    <w:rsid w:val="00F77F28"/>
    <w:rsid w:val="00F80154"/>
    <w:rsid w:val="00F80183"/>
    <w:rsid w:val="00F801FD"/>
    <w:rsid w:val="00F8028C"/>
    <w:rsid w:val="00F8030A"/>
    <w:rsid w:val="00F80617"/>
    <w:rsid w:val="00F80CE0"/>
    <w:rsid w:val="00F80ECB"/>
    <w:rsid w:val="00F80EED"/>
    <w:rsid w:val="00F814D3"/>
    <w:rsid w:val="00F8156A"/>
    <w:rsid w:val="00F82089"/>
    <w:rsid w:val="00F82196"/>
    <w:rsid w:val="00F823B5"/>
    <w:rsid w:val="00F82415"/>
    <w:rsid w:val="00F828B7"/>
    <w:rsid w:val="00F82B2C"/>
    <w:rsid w:val="00F82CBB"/>
    <w:rsid w:val="00F82D57"/>
    <w:rsid w:val="00F83107"/>
    <w:rsid w:val="00F8344D"/>
    <w:rsid w:val="00F835ED"/>
    <w:rsid w:val="00F83B97"/>
    <w:rsid w:val="00F83C3E"/>
    <w:rsid w:val="00F83F02"/>
    <w:rsid w:val="00F83F9B"/>
    <w:rsid w:val="00F8405A"/>
    <w:rsid w:val="00F840C2"/>
    <w:rsid w:val="00F8411D"/>
    <w:rsid w:val="00F843D5"/>
    <w:rsid w:val="00F84504"/>
    <w:rsid w:val="00F845C7"/>
    <w:rsid w:val="00F84770"/>
    <w:rsid w:val="00F84990"/>
    <w:rsid w:val="00F84A39"/>
    <w:rsid w:val="00F84B1C"/>
    <w:rsid w:val="00F84DA9"/>
    <w:rsid w:val="00F84DB9"/>
    <w:rsid w:val="00F84F46"/>
    <w:rsid w:val="00F850D5"/>
    <w:rsid w:val="00F851F3"/>
    <w:rsid w:val="00F8532D"/>
    <w:rsid w:val="00F8551F"/>
    <w:rsid w:val="00F858E1"/>
    <w:rsid w:val="00F85A11"/>
    <w:rsid w:val="00F85A9F"/>
    <w:rsid w:val="00F86140"/>
    <w:rsid w:val="00F863D5"/>
    <w:rsid w:val="00F8644C"/>
    <w:rsid w:val="00F86698"/>
    <w:rsid w:val="00F866FB"/>
    <w:rsid w:val="00F86767"/>
    <w:rsid w:val="00F86823"/>
    <w:rsid w:val="00F86DC8"/>
    <w:rsid w:val="00F872B2"/>
    <w:rsid w:val="00F8761F"/>
    <w:rsid w:val="00F8798A"/>
    <w:rsid w:val="00F87CB3"/>
    <w:rsid w:val="00F87CCC"/>
    <w:rsid w:val="00F87E0F"/>
    <w:rsid w:val="00F87E4E"/>
    <w:rsid w:val="00F900E6"/>
    <w:rsid w:val="00F908ED"/>
    <w:rsid w:val="00F90B87"/>
    <w:rsid w:val="00F90BC0"/>
    <w:rsid w:val="00F90C82"/>
    <w:rsid w:val="00F90E03"/>
    <w:rsid w:val="00F910ED"/>
    <w:rsid w:val="00F91107"/>
    <w:rsid w:val="00F911E4"/>
    <w:rsid w:val="00F91235"/>
    <w:rsid w:val="00F9178F"/>
    <w:rsid w:val="00F9185E"/>
    <w:rsid w:val="00F91A90"/>
    <w:rsid w:val="00F91C55"/>
    <w:rsid w:val="00F91E6E"/>
    <w:rsid w:val="00F9203B"/>
    <w:rsid w:val="00F92071"/>
    <w:rsid w:val="00F922B8"/>
    <w:rsid w:val="00F9288F"/>
    <w:rsid w:val="00F92A4A"/>
    <w:rsid w:val="00F92AF4"/>
    <w:rsid w:val="00F92C9E"/>
    <w:rsid w:val="00F92CA6"/>
    <w:rsid w:val="00F930DE"/>
    <w:rsid w:val="00F9324E"/>
    <w:rsid w:val="00F9335D"/>
    <w:rsid w:val="00F933C8"/>
    <w:rsid w:val="00F9349B"/>
    <w:rsid w:val="00F936B6"/>
    <w:rsid w:val="00F936F3"/>
    <w:rsid w:val="00F938F7"/>
    <w:rsid w:val="00F93A5D"/>
    <w:rsid w:val="00F93D34"/>
    <w:rsid w:val="00F93E87"/>
    <w:rsid w:val="00F94139"/>
    <w:rsid w:val="00F94835"/>
    <w:rsid w:val="00F948BB"/>
    <w:rsid w:val="00F94913"/>
    <w:rsid w:val="00F94928"/>
    <w:rsid w:val="00F94B0D"/>
    <w:rsid w:val="00F94B66"/>
    <w:rsid w:val="00F94B69"/>
    <w:rsid w:val="00F95513"/>
    <w:rsid w:val="00F95761"/>
    <w:rsid w:val="00F9584D"/>
    <w:rsid w:val="00F95D18"/>
    <w:rsid w:val="00F95E5B"/>
    <w:rsid w:val="00F95FBD"/>
    <w:rsid w:val="00F96132"/>
    <w:rsid w:val="00F9627F"/>
    <w:rsid w:val="00F96396"/>
    <w:rsid w:val="00F96541"/>
    <w:rsid w:val="00F966AF"/>
    <w:rsid w:val="00F9670F"/>
    <w:rsid w:val="00F9684F"/>
    <w:rsid w:val="00F968D0"/>
    <w:rsid w:val="00F96C41"/>
    <w:rsid w:val="00F970EE"/>
    <w:rsid w:val="00F97183"/>
    <w:rsid w:val="00F973A7"/>
    <w:rsid w:val="00F978E8"/>
    <w:rsid w:val="00F97A45"/>
    <w:rsid w:val="00F97CE8"/>
    <w:rsid w:val="00F97DC2"/>
    <w:rsid w:val="00F97E48"/>
    <w:rsid w:val="00FA001C"/>
    <w:rsid w:val="00FA014A"/>
    <w:rsid w:val="00FA03B8"/>
    <w:rsid w:val="00FA053C"/>
    <w:rsid w:val="00FA057D"/>
    <w:rsid w:val="00FA0EBE"/>
    <w:rsid w:val="00FA12DC"/>
    <w:rsid w:val="00FA1310"/>
    <w:rsid w:val="00FA1345"/>
    <w:rsid w:val="00FA16AC"/>
    <w:rsid w:val="00FA17F9"/>
    <w:rsid w:val="00FA18AC"/>
    <w:rsid w:val="00FA1CDD"/>
    <w:rsid w:val="00FA1EFB"/>
    <w:rsid w:val="00FA1F34"/>
    <w:rsid w:val="00FA2177"/>
    <w:rsid w:val="00FA2DBB"/>
    <w:rsid w:val="00FA2F71"/>
    <w:rsid w:val="00FA3060"/>
    <w:rsid w:val="00FA33E5"/>
    <w:rsid w:val="00FA36E9"/>
    <w:rsid w:val="00FA3835"/>
    <w:rsid w:val="00FA3DD1"/>
    <w:rsid w:val="00FA3F21"/>
    <w:rsid w:val="00FA3F58"/>
    <w:rsid w:val="00FA3FE5"/>
    <w:rsid w:val="00FA4530"/>
    <w:rsid w:val="00FA4737"/>
    <w:rsid w:val="00FA4AEF"/>
    <w:rsid w:val="00FA4B3B"/>
    <w:rsid w:val="00FA4EC6"/>
    <w:rsid w:val="00FA4F16"/>
    <w:rsid w:val="00FA514B"/>
    <w:rsid w:val="00FA5AE5"/>
    <w:rsid w:val="00FA630F"/>
    <w:rsid w:val="00FA6428"/>
    <w:rsid w:val="00FA64FD"/>
    <w:rsid w:val="00FA6702"/>
    <w:rsid w:val="00FA6AC7"/>
    <w:rsid w:val="00FA7623"/>
    <w:rsid w:val="00FA76C4"/>
    <w:rsid w:val="00FA7924"/>
    <w:rsid w:val="00FA79D7"/>
    <w:rsid w:val="00FA7C89"/>
    <w:rsid w:val="00FA7CF2"/>
    <w:rsid w:val="00FB066C"/>
    <w:rsid w:val="00FB0883"/>
    <w:rsid w:val="00FB0939"/>
    <w:rsid w:val="00FB0B06"/>
    <w:rsid w:val="00FB0C3A"/>
    <w:rsid w:val="00FB0CC6"/>
    <w:rsid w:val="00FB0CDE"/>
    <w:rsid w:val="00FB0DF2"/>
    <w:rsid w:val="00FB1161"/>
    <w:rsid w:val="00FB162B"/>
    <w:rsid w:val="00FB17D9"/>
    <w:rsid w:val="00FB185A"/>
    <w:rsid w:val="00FB18B4"/>
    <w:rsid w:val="00FB2381"/>
    <w:rsid w:val="00FB2714"/>
    <w:rsid w:val="00FB2717"/>
    <w:rsid w:val="00FB2AE4"/>
    <w:rsid w:val="00FB2E68"/>
    <w:rsid w:val="00FB373C"/>
    <w:rsid w:val="00FB3913"/>
    <w:rsid w:val="00FB3EDA"/>
    <w:rsid w:val="00FB3F75"/>
    <w:rsid w:val="00FB426F"/>
    <w:rsid w:val="00FB4A74"/>
    <w:rsid w:val="00FB4B7B"/>
    <w:rsid w:val="00FB4D14"/>
    <w:rsid w:val="00FB4F7B"/>
    <w:rsid w:val="00FB5233"/>
    <w:rsid w:val="00FB5367"/>
    <w:rsid w:val="00FB5566"/>
    <w:rsid w:val="00FB57EF"/>
    <w:rsid w:val="00FB595C"/>
    <w:rsid w:val="00FB59C4"/>
    <w:rsid w:val="00FB5A1F"/>
    <w:rsid w:val="00FB5A8D"/>
    <w:rsid w:val="00FB5C0B"/>
    <w:rsid w:val="00FB5FCB"/>
    <w:rsid w:val="00FB61BF"/>
    <w:rsid w:val="00FB6537"/>
    <w:rsid w:val="00FB6554"/>
    <w:rsid w:val="00FB6576"/>
    <w:rsid w:val="00FB65CD"/>
    <w:rsid w:val="00FB6625"/>
    <w:rsid w:val="00FB66F5"/>
    <w:rsid w:val="00FB6974"/>
    <w:rsid w:val="00FB6F55"/>
    <w:rsid w:val="00FB6F83"/>
    <w:rsid w:val="00FB791F"/>
    <w:rsid w:val="00FB7C4B"/>
    <w:rsid w:val="00FB7E61"/>
    <w:rsid w:val="00FC00D9"/>
    <w:rsid w:val="00FC0253"/>
    <w:rsid w:val="00FC040F"/>
    <w:rsid w:val="00FC09EA"/>
    <w:rsid w:val="00FC0A45"/>
    <w:rsid w:val="00FC0F7E"/>
    <w:rsid w:val="00FC1076"/>
    <w:rsid w:val="00FC137C"/>
    <w:rsid w:val="00FC147F"/>
    <w:rsid w:val="00FC1991"/>
    <w:rsid w:val="00FC235D"/>
    <w:rsid w:val="00FC2594"/>
    <w:rsid w:val="00FC26B3"/>
    <w:rsid w:val="00FC2B6F"/>
    <w:rsid w:val="00FC2E16"/>
    <w:rsid w:val="00FC2E81"/>
    <w:rsid w:val="00FC2E9D"/>
    <w:rsid w:val="00FC30C4"/>
    <w:rsid w:val="00FC30C7"/>
    <w:rsid w:val="00FC3132"/>
    <w:rsid w:val="00FC315A"/>
    <w:rsid w:val="00FC33E7"/>
    <w:rsid w:val="00FC39C2"/>
    <w:rsid w:val="00FC3A24"/>
    <w:rsid w:val="00FC3A5B"/>
    <w:rsid w:val="00FC3D8C"/>
    <w:rsid w:val="00FC426C"/>
    <w:rsid w:val="00FC5506"/>
    <w:rsid w:val="00FC57D6"/>
    <w:rsid w:val="00FC5998"/>
    <w:rsid w:val="00FC5B64"/>
    <w:rsid w:val="00FC5F18"/>
    <w:rsid w:val="00FC6237"/>
    <w:rsid w:val="00FC66F8"/>
    <w:rsid w:val="00FC6993"/>
    <w:rsid w:val="00FC69F7"/>
    <w:rsid w:val="00FC70BB"/>
    <w:rsid w:val="00FC70DB"/>
    <w:rsid w:val="00FC7242"/>
    <w:rsid w:val="00FC7340"/>
    <w:rsid w:val="00FC7443"/>
    <w:rsid w:val="00FC763A"/>
    <w:rsid w:val="00FC7669"/>
    <w:rsid w:val="00FC76A4"/>
    <w:rsid w:val="00FC7A75"/>
    <w:rsid w:val="00FC7D53"/>
    <w:rsid w:val="00FD00E1"/>
    <w:rsid w:val="00FD0347"/>
    <w:rsid w:val="00FD0604"/>
    <w:rsid w:val="00FD0951"/>
    <w:rsid w:val="00FD0B3D"/>
    <w:rsid w:val="00FD0D00"/>
    <w:rsid w:val="00FD1215"/>
    <w:rsid w:val="00FD141C"/>
    <w:rsid w:val="00FD1426"/>
    <w:rsid w:val="00FD1A05"/>
    <w:rsid w:val="00FD1C84"/>
    <w:rsid w:val="00FD20A2"/>
    <w:rsid w:val="00FD21EE"/>
    <w:rsid w:val="00FD245A"/>
    <w:rsid w:val="00FD2466"/>
    <w:rsid w:val="00FD28DA"/>
    <w:rsid w:val="00FD2B79"/>
    <w:rsid w:val="00FD357C"/>
    <w:rsid w:val="00FD38DF"/>
    <w:rsid w:val="00FD3B60"/>
    <w:rsid w:val="00FD3F70"/>
    <w:rsid w:val="00FD3FA4"/>
    <w:rsid w:val="00FD412D"/>
    <w:rsid w:val="00FD41DE"/>
    <w:rsid w:val="00FD44EE"/>
    <w:rsid w:val="00FD4684"/>
    <w:rsid w:val="00FD4C36"/>
    <w:rsid w:val="00FD4FE0"/>
    <w:rsid w:val="00FD5159"/>
    <w:rsid w:val="00FD5A09"/>
    <w:rsid w:val="00FD5A56"/>
    <w:rsid w:val="00FD5B66"/>
    <w:rsid w:val="00FD5BFD"/>
    <w:rsid w:val="00FD5CEE"/>
    <w:rsid w:val="00FD613B"/>
    <w:rsid w:val="00FD6291"/>
    <w:rsid w:val="00FD629E"/>
    <w:rsid w:val="00FD6871"/>
    <w:rsid w:val="00FD6A32"/>
    <w:rsid w:val="00FD6EA3"/>
    <w:rsid w:val="00FD6F40"/>
    <w:rsid w:val="00FD7329"/>
    <w:rsid w:val="00FD7386"/>
    <w:rsid w:val="00FD74D6"/>
    <w:rsid w:val="00FD7611"/>
    <w:rsid w:val="00FD761A"/>
    <w:rsid w:val="00FD7917"/>
    <w:rsid w:val="00FD7A4E"/>
    <w:rsid w:val="00FD7C23"/>
    <w:rsid w:val="00FE0126"/>
    <w:rsid w:val="00FE01C3"/>
    <w:rsid w:val="00FE01D6"/>
    <w:rsid w:val="00FE0296"/>
    <w:rsid w:val="00FE0315"/>
    <w:rsid w:val="00FE04C1"/>
    <w:rsid w:val="00FE05C1"/>
    <w:rsid w:val="00FE05D3"/>
    <w:rsid w:val="00FE0716"/>
    <w:rsid w:val="00FE07D1"/>
    <w:rsid w:val="00FE0976"/>
    <w:rsid w:val="00FE0C9E"/>
    <w:rsid w:val="00FE11FA"/>
    <w:rsid w:val="00FE1370"/>
    <w:rsid w:val="00FE14F9"/>
    <w:rsid w:val="00FE1CBF"/>
    <w:rsid w:val="00FE1D3E"/>
    <w:rsid w:val="00FE1DCB"/>
    <w:rsid w:val="00FE1EFE"/>
    <w:rsid w:val="00FE2106"/>
    <w:rsid w:val="00FE22ED"/>
    <w:rsid w:val="00FE2475"/>
    <w:rsid w:val="00FE24A9"/>
    <w:rsid w:val="00FE256C"/>
    <w:rsid w:val="00FE26D6"/>
    <w:rsid w:val="00FE2E31"/>
    <w:rsid w:val="00FE2F65"/>
    <w:rsid w:val="00FE2F94"/>
    <w:rsid w:val="00FE2FB8"/>
    <w:rsid w:val="00FE3A63"/>
    <w:rsid w:val="00FE3CB7"/>
    <w:rsid w:val="00FE3EEA"/>
    <w:rsid w:val="00FE3F97"/>
    <w:rsid w:val="00FE3FE0"/>
    <w:rsid w:val="00FE470F"/>
    <w:rsid w:val="00FE47C1"/>
    <w:rsid w:val="00FE4BA6"/>
    <w:rsid w:val="00FE5221"/>
    <w:rsid w:val="00FE58DC"/>
    <w:rsid w:val="00FE5B6A"/>
    <w:rsid w:val="00FE5C44"/>
    <w:rsid w:val="00FE5CD8"/>
    <w:rsid w:val="00FE5E44"/>
    <w:rsid w:val="00FE600B"/>
    <w:rsid w:val="00FE66B5"/>
    <w:rsid w:val="00FE68A6"/>
    <w:rsid w:val="00FE697E"/>
    <w:rsid w:val="00FE6B02"/>
    <w:rsid w:val="00FE6CF7"/>
    <w:rsid w:val="00FE6E70"/>
    <w:rsid w:val="00FE763F"/>
    <w:rsid w:val="00FE77BA"/>
    <w:rsid w:val="00FE7B55"/>
    <w:rsid w:val="00FE7C04"/>
    <w:rsid w:val="00FE7F5F"/>
    <w:rsid w:val="00FF0765"/>
    <w:rsid w:val="00FF0950"/>
    <w:rsid w:val="00FF09A2"/>
    <w:rsid w:val="00FF09EE"/>
    <w:rsid w:val="00FF0F2B"/>
    <w:rsid w:val="00FF0FBB"/>
    <w:rsid w:val="00FF1990"/>
    <w:rsid w:val="00FF1C13"/>
    <w:rsid w:val="00FF1D10"/>
    <w:rsid w:val="00FF1D30"/>
    <w:rsid w:val="00FF1EAC"/>
    <w:rsid w:val="00FF1EE6"/>
    <w:rsid w:val="00FF222A"/>
    <w:rsid w:val="00FF24FA"/>
    <w:rsid w:val="00FF25B1"/>
    <w:rsid w:val="00FF2801"/>
    <w:rsid w:val="00FF290D"/>
    <w:rsid w:val="00FF293C"/>
    <w:rsid w:val="00FF32F2"/>
    <w:rsid w:val="00FF338F"/>
    <w:rsid w:val="00FF38CB"/>
    <w:rsid w:val="00FF3E96"/>
    <w:rsid w:val="00FF4134"/>
    <w:rsid w:val="00FF42C2"/>
    <w:rsid w:val="00FF4613"/>
    <w:rsid w:val="00FF4639"/>
    <w:rsid w:val="00FF4755"/>
    <w:rsid w:val="00FF49C3"/>
    <w:rsid w:val="00FF5109"/>
    <w:rsid w:val="00FF5172"/>
    <w:rsid w:val="00FF57D3"/>
    <w:rsid w:val="00FF588B"/>
    <w:rsid w:val="00FF593B"/>
    <w:rsid w:val="00FF5AAA"/>
    <w:rsid w:val="00FF5D70"/>
    <w:rsid w:val="00FF5D90"/>
    <w:rsid w:val="00FF5E31"/>
    <w:rsid w:val="00FF5FAC"/>
    <w:rsid w:val="00FF6097"/>
    <w:rsid w:val="00FF6154"/>
    <w:rsid w:val="00FF61F6"/>
    <w:rsid w:val="00FF62C6"/>
    <w:rsid w:val="00FF676C"/>
    <w:rsid w:val="00FF6ADF"/>
    <w:rsid w:val="00FF6CFA"/>
    <w:rsid w:val="00FF6D45"/>
    <w:rsid w:val="00FF6E76"/>
    <w:rsid w:val="00FF717E"/>
    <w:rsid w:val="00FF7B25"/>
    <w:rsid w:val="00FF7D31"/>
    <w:rsid w:val="00FF7DB7"/>
    <w:rsid w:val="00FF7DB9"/>
    <w:rsid w:val="00FF7E04"/>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AE9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AFC"/>
    <w:pPr>
      <w:spacing w:after="0"/>
      <w:jc w:val="both"/>
    </w:pPr>
    <w:rPr>
      <w:rFonts w:cs="Times New Roman"/>
      <w:sz w:val="24"/>
      <w:szCs w:val="20"/>
      <w:lang w:val="en-GB" w:eastAsia="en-GB"/>
    </w:rPr>
  </w:style>
  <w:style w:type="paragraph" w:styleId="Heading1">
    <w:name w:val="heading 1"/>
    <w:basedOn w:val="Normal"/>
    <w:next w:val="Normal"/>
    <w:link w:val="Heading1Char"/>
    <w:autoRedefine/>
    <w:uiPriority w:val="9"/>
    <w:qFormat/>
    <w:rsid w:val="0072372E"/>
    <w:pPr>
      <w:keepNext/>
      <w:keepLines/>
      <w:spacing w:after="120"/>
      <w:jc w:val="left"/>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774C6D"/>
    <w:pPr>
      <w:keepNext/>
      <w:keepLines/>
      <w:pBdr>
        <w:bottom w:val="single" w:sz="4" w:space="1" w:color="auto"/>
      </w:pBdr>
      <w:spacing w:before="120" w:after="120" w:line="240" w:lineRule="auto"/>
      <w:jc w:val="left"/>
      <w:outlineLvl w:val="1"/>
    </w:pPr>
    <w:rPr>
      <w:rFonts w:eastAsiaTheme="majorEastAsia" w:cstheme="majorBidi"/>
      <w:b/>
      <w:bCs/>
      <w:color w:val="000000" w:themeColor="text1"/>
      <w:szCs w:val="24"/>
    </w:rPr>
  </w:style>
  <w:style w:type="paragraph" w:styleId="Heading3">
    <w:name w:val="heading 3"/>
    <w:basedOn w:val="Normal"/>
    <w:next w:val="Normal"/>
    <w:link w:val="Heading3Char"/>
    <w:uiPriority w:val="9"/>
    <w:unhideWhenUsed/>
    <w:qFormat/>
    <w:rsid w:val="0071186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142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72E"/>
    <w:rPr>
      <w:rFonts w:eastAsiaTheme="majorEastAsia" w:cstheme="majorBidi"/>
      <w:b/>
      <w:bCs/>
      <w:sz w:val="32"/>
      <w:szCs w:val="28"/>
      <w:lang w:val="en-GB" w:eastAsia="en-GB"/>
    </w:rPr>
  </w:style>
  <w:style w:type="character" w:customStyle="1" w:styleId="Heading2Char">
    <w:name w:val="Heading 2 Char"/>
    <w:basedOn w:val="DefaultParagraphFont"/>
    <w:link w:val="Heading2"/>
    <w:uiPriority w:val="9"/>
    <w:rsid w:val="00774C6D"/>
    <w:rPr>
      <w:rFonts w:eastAsiaTheme="majorEastAsia" w:cstheme="majorBidi"/>
      <w:b/>
      <w:bCs/>
      <w:color w:val="000000" w:themeColor="text1"/>
      <w:sz w:val="24"/>
      <w:szCs w:val="24"/>
      <w:lang w:val="en-GB" w:eastAsia="en-GB"/>
    </w:rPr>
  </w:style>
  <w:style w:type="paragraph" w:customStyle="1" w:styleId="ChapterHeading">
    <w:name w:val="Chapter Heading"/>
    <w:basedOn w:val="Normal"/>
    <w:link w:val="ChapterHeadingChar"/>
    <w:qFormat/>
    <w:rsid w:val="00B11974"/>
    <w:pPr>
      <w:spacing w:before="240" w:after="240"/>
      <w:jc w:val="center"/>
    </w:pPr>
    <w:rPr>
      <w:sz w:val="52"/>
      <w:szCs w:val="52"/>
    </w:rPr>
  </w:style>
  <w:style w:type="character" w:customStyle="1" w:styleId="ChapterHeadingChar">
    <w:name w:val="Chapter Heading Char"/>
    <w:basedOn w:val="DefaultParagraphFont"/>
    <w:link w:val="ChapterHeading"/>
    <w:rsid w:val="00B11974"/>
    <w:rPr>
      <w:rFonts w:ascii="Times New Roman" w:hAnsi="Times New Roman" w:cs="Times New Roman"/>
      <w:sz w:val="52"/>
      <w:szCs w:val="52"/>
    </w:rPr>
  </w:style>
  <w:style w:type="paragraph" w:styleId="Caption">
    <w:name w:val="caption"/>
    <w:basedOn w:val="Normal"/>
    <w:next w:val="Normal"/>
    <w:uiPriority w:val="35"/>
    <w:unhideWhenUsed/>
    <w:qFormat/>
    <w:rsid w:val="00B11974"/>
    <w:pPr>
      <w:spacing w:after="200"/>
    </w:pPr>
    <w:rPr>
      <w:b/>
      <w:bCs/>
      <w:szCs w:val="18"/>
    </w:rPr>
  </w:style>
  <w:style w:type="paragraph" w:styleId="NoSpacing">
    <w:name w:val="No Spacing"/>
    <w:uiPriority w:val="1"/>
    <w:qFormat/>
    <w:rsid w:val="00B11974"/>
    <w:pPr>
      <w:spacing w:after="0" w:line="240" w:lineRule="auto"/>
      <w:jc w:val="both"/>
    </w:pPr>
    <w:rPr>
      <w:rFonts w:ascii="Times New Roman" w:hAnsi="Times New Roman" w:cs="Times New Roman"/>
    </w:rPr>
  </w:style>
  <w:style w:type="paragraph" w:styleId="ListParagraph">
    <w:name w:val="List Paragraph"/>
    <w:basedOn w:val="Normal"/>
    <w:link w:val="ListParagraphChar"/>
    <w:uiPriority w:val="34"/>
    <w:qFormat/>
    <w:rsid w:val="00B11974"/>
    <w:pPr>
      <w:ind w:left="720"/>
    </w:pPr>
  </w:style>
  <w:style w:type="table" w:styleId="TableGrid">
    <w:name w:val="Table Grid"/>
    <w:basedOn w:val="TableNormal"/>
    <w:uiPriority w:val="59"/>
    <w:rsid w:val="00A1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14842"/>
    <w:rPr>
      <w:color w:val="0000FF"/>
      <w:u w:val="single"/>
    </w:rPr>
  </w:style>
  <w:style w:type="paragraph" w:styleId="TOC1">
    <w:name w:val="toc 1"/>
    <w:basedOn w:val="Normal"/>
    <w:next w:val="Normal"/>
    <w:autoRedefine/>
    <w:uiPriority w:val="39"/>
    <w:unhideWhenUsed/>
    <w:rsid w:val="00F011E4"/>
    <w:pPr>
      <w:tabs>
        <w:tab w:val="right" w:leader="dot" w:pos="9017"/>
      </w:tabs>
      <w:spacing w:line="240" w:lineRule="auto"/>
    </w:pPr>
    <w:rPr>
      <w:b/>
      <w:noProof/>
    </w:rPr>
  </w:style>
  <w:style w:type="paragraph" w:styleId="TOC2">
    <w:name w:val="toc 2"/>
    <w:basedOn w:val="Normal"/>
    <w:next w:val="Normal"/>
    <w:autoRedefine/>
    <w:uiPriority w:val="39"/>
    <w:unhideWhenUsed/>
    <w:rsid w:val="00BD1EDD"/>
    <w:pPr>
      <w:spacing w:line="240" w:lineRule="auto"/>
      <w:ind w:left="221"/>
    </w:pPr>
  </w:style>
  <w:style w:type="paragraph" w:styleId="BalloonText">
    <w:name w:val="Balloon Text"/>
    <w:basedOn w:val="Normal"/>
    <w:link w:val="BalloonTextChar"/>
    <w:uiPriority w:val="99"/>
    <w:semiHidden/>
    <w:unhideWhenUsed/>
    <w:rsid w:val="00A14842"/>
    <w:rPr>
      <w:rFonts w:ascii="Tahoma" w:hAnsi="Tahoma" w:cs="Tahoma"/>
      <w:sz w:val="16"/>
      <w:szCs w:val="16"/>
    </w:rPr>
  </w:style>
  <w:style w:type="character" w:customStyle="1" w:styleId="BalloonTextChar">
    <w:name w:val="Balloon Text Char"/>
    <w:basedOn w:val="DefaultParagraphFont"/>
    <w:link w:val="BalloonText"/>
    <w:uiPriority w:val="99"/>
    <w:semiHidden/>
    <w:rsid w:val="00A14842"/>
    <w:rPr>
      <w:rFonts w:ascii="Tahoma" w:hAnsi="Tahoma" w:cs="Tahoma"/>
      <w:sz w:val="16"/>
      <w:szCs w:val="16"/>
      <w:lang w:val="en-US" w:eastAsia="en-GB"/>
    </w:rPr>
  </w:style>
  <w:style w:type="paragraph" w:styleId="Header">
    <w:name w:val="header"/>
    <w:basedOn w:val="Normal"/>
    <w:link w:val="HeaderChar"/>
    <w:uiPriority w:val="99"/>
    <w:unhideWhenUsed/>
    <w:rsid w:val="002829D2"/>
    <w:pPr>
      <w:tabs>
        <w:tab w:val="center" w:pos="4513"/>
        <w:tab w:val="right" w:pos="9026"/>
      </w:tabs>
    </w:pPr>
  </w:style>
  <w:style w:type="character" w:customStyle="1" w:styleId="HeaderChar">
    <w:name w:val="Header Char"/>
    <w:basedOn w:val="DefaultParagraphFont"/>
    <w:link w:val="Header"/>
    <w:uiPriority w:val="99"/>
    <w:rsid w:val="002829D2"/>
    <w:rPr>
      <w:rFonts w:cs="Times New Roman"/>
      <w:szCs w:val="20"/>
      <w:lang w:val="en-US" w:eastAsia="en-GB"/>
    </w:rPr>
  </w:style>
  <w:style w:type="paragraph" w:styleId="Footer">
    <w:name w:val="footer"/>
    <w:basedOn w:val="Normal"/>
    <w:link w:val="FooterChar"/>
    <w:uiPriority w:val="99"/>
    <w:unhideWhenUsed/>
    <w:rsid w:val="002829D2"/>
    <w:pPr>
      <w:tabs>
        <w:tab w:val="center" w:pos="4513"/>
        <w:tab w:val="right" w:pos="9026"/>
      </w:tabs>
    </w:pPr>
  </w:style>
  <w:style w:type="character" w:customStyle="1" w:styleId="FooterChar">
    <w:name w:val="Footer Char"/>
    <w:basedOn w:val="DefaultParagraphFont"/>
    <w:link w:val="Footer"/>
    <w:uiPriority w:val="99"/>
    <w:rsid w:val="002829D2"/>
    <w:rPr>
      <w:rFonts w:cs="Times New Roman"/>
      <w:szCs w:val="20"/>
      <w:lang w:val="en-US" w:eastAsia="en-GB"/>
    </w:rPr>
  </w:style>
  <w:style w:type="paragraph" w:styleId="FootnoteText">
    <w:name w:val="footnote text"/>
    <w:aliases w:val="Footnote Text Char Char,Footnote Text Char Char2 Char Char,Footnote Text Char Char1 Char Char Char Char,Footnote Text Char1 Char Char Char Char Char Char,Footnote Text Char Char Char Char Char Char Char Char"/>
    <w:basedOn w:val="Normal"/>
    <w:link w:val="FootnoteTextChar"/>
    <w:uiPriority w:val="99"/>
    <w:rsid w:val="006C071A"/>
    <w:pPr>
      <w:jc w:val="left"/>
    </w:pPr>
    <w:rPr>
      <w:sz w:val="20"/>
    </w:rPr>
  </w:style>
  <w:style w:type="character" w:customStyle="1" w:styleId="FootnoteTextChar">
    <w:name w:val="Footnote Text Char"/>
    <w:aliases w:val="Footnote Text Char Char Char,Footnote Text Char Char2 Char Char Char,Footnote Text Char Char1 Char Char Char Char Char,Footnote Text Char1 Char Char Char Char Char Char Char,Footnote Text Char Char Char Char Char Char Char Char Char"/>
    <w:basedOn w:val="DefaultParagraphFont"/>
    <w:link w:val="FootnoteText"/>
    <w:uiPriority w:val="99"/>
    <w:rsid w:val="006C071A"/>
    <w:rPr>
      <w:rFonts w:ascii="Times New Roman" w:hAnsi="Times New Roman" w:cs="Times New Roman"/>
      <w:sz w:val="20"/>
      <w:szCs w:val="20"/>
      <w:lang w:val="en-GB" w:eastAsia="en-GB"/>
    </w:rPr>
  </w:style>
  <w:style w:type="character" w:styleId="FootnoteReference">
    <w:name w:val="footnote reference"/>
    <w:basedOn w:val="DefaultParagraphFont"/>
    <w:uiPriority w:val="99"/>
    <w:rsid w:val="006C071A"/>
    <w:rPr>
      <w:vertAlign w:val="superscript"/>
    </w:rPr>
  </w:style>
  <w:style w:type="character" w:customStyle="1" w:styleId="label">
    <w:name w:val="label"/>
    <w:basedOn w:val="DefaultParagraphFont"/>
    <w:rsid w:val="00040491"/>
  </w:style>
  <w:style w:type="character" w:customStyle="1" w:styleId="spc1">
    <w:name w:val="spc1"/>
    <w:basedOn w:val="DefaultParagraphFont"/>
    <w:rsid w:val="00040491"/>
    <w:rPr>
      <w:strike w:val="0"/>
      <w:dstrike w:val="0"/>
      <w:u w:val="none"/>
      <w:effect w:val="none"/>
    </w:rPr>
  </w:style>
  <w:style w:type="character" w:styleId="CommentReference">
    <w:name w:val="annotation reference"/>
    <w:basedOn w:val="DefaultParagraphFont"/>
    <w:uiPriority w:val="99"/>
    <w:semiHidden/>
    <w:unhideWhenUsed/>
    <w:rsid w:val="004620F5"/>
    <w:rPr>
      <w:sz w:val="16"/>
      <w:szCs w:val="16"/>
    </w:rPr>
  </w:style>
  <w:style w:type="paragraph" w:styleId="CommentText">
    <w:name w:val="annotation text"/>
    <w:basedOn w:val="Normal"/>
    <w:link w:val="CommentTextChar"/>
    <w:uiPriority w:val="99"/>
    <w:semiHidden/>
    <w:unhideWhenUsed/>
    <w:rsid w:val="004620F5"/>
    <w:pPr>
      <w:jc w:val="left"/>
    </w:pPr>
    <w:rPr>
      <w:sz w:val="20"/>
    </w:rPr>
  </w:style>
  <w:style w:type="character" w:customStyle="1" w:styleId="CommentTextChar">
    <w:name w:val="Comment Text Char"/>
    <w:basedOn w:val="DefaultParagraphFont"/>
    <w:link w:val="CommentText"/>
    <w:uiPriority w:val="99"/>
    <w:semiHidden/>
    <w:rsid w:val="004620F5"/>
    <w:rPr>
      <w:rFonts w:cs="Times New Roman"/>
      <w:sz w:val="20"/>
      <w:szCs w:val="20"/>
      <w:lang w:val="en-US" w:eastAsia="en-GB"/>
    </w:rPr>
  </w:style>
  <w:style w:type="paragraph" w:styleId="Title">
    <w:name w:val="Title"/>
    <w:basedOn w:val="Normal"/>
    <w:next w:val="Normal"/>
    <w:link w:val="TitleChar"/>
    <w:uiPriority w:val="10"/>
    <w:qFormat/>
    <w:rsid w:val="006B7EBB"/>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6B7EBB"/>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6B7EBB"/>
    <w:pPr>
      <w:numPr>
        <w:ilvl w:val="1"/>
      </w:numPr>
      <w:spacing w:after="200"/>
      <w:jc w:val="left"/>
    </w:pPr>
    <w:rPr>
      <w:rFonts w:asciiTheme="majorHAnsi" w:eastAsiaTheme="majorEastAsia" w:hAnsiTheme="majorHAnsi" w:cstheme="majorBidi"/>
      <w:i/>
      <w:iCs/>
      <w:color w:val="4F81BD" w:themeColor="accent1"/>
      <w:spacing w:val="15"/>
      <w:szCs w:val="24"/>
      <w:lang w:eastAsia="ja-JP"/>
    </w:rPr>
  </w:style>
  <w:style w:type="character" w:customStyle="1" w:styleId="SubtitleChar">
    <w:name w:val="Subtitle Char"/>
    <w:basedOn w:val="DefaultParagraphFont"/>
    <w:link w:val="Subtitle"/>
    <w:uiPriority w:val="11"/>
    <w:rsid w:val="006B7EBB"/>
    <w:rPr>
      <w:rFonts w:asciiTheme="majorHAnsi" w:eastAsiaTheme="majorEastAsia" w:hAnsiTheme="majorHAnsi" w:cstheme="majorBidi"/>
      <w:i/>
      <w:iCs/>
      <w:color w:val="4F81BD" w:themeColor="accent1"/>
      <w:spacing w:val="15"/>
      <w:sz w:val="24"/>
      <w:szCs w:val="24"/>
      <w:lang w:val="en-US" w:eastAsia="ja-JP"/>
    </w:rPr>
  </w:style>
  <w:style w:type="paragraph" w:styleId="CommentSubject">
    <w:name w:val="annotation subject"/>
    <w:basedOn w:val="CommentText"/>
    <w:next w:val="CommentText"/>
    <w:link w:val="CommentSubjectChar"/>
    <w:uiPriority w:val="99"/>
    <w:semiHidden/>
    <w:unhideWhenUsed/>
    <w:rsid w:val="006872E5"/>
    <w:pPr>
      <w:spacing w:line="240" w:lineRule="auto"/>
      <w:jc w:val="both"/>
    </w:pPr>
    <w:rPr>
      <w:b/>
      <w:bCs/>
    </w:rPr>
  </w:style>
  <w:style w:type="character" w:customStyle="1" w:styleId="CommentSubjectChar">
    <w:name w:val="Comment Subject Char"/>
    <w:basedOn w:val="CommentTextChar"/>
    <w:link w:val="CommentSubject"/>
    <w:uiPriority w:val="99"/>
    <w:semiHidden/>
    <w:rsid w:val="006872E5"/>
    <w:rPr>
      <w:rFonts w:ascii="Times New Roman" w:hAnsi="Times New Roman" w:cs="Times New Roman"/>
      <w:b/>
      <w:bCs/>
      <w:sz w:val="20"/>
      <w:szCs w:val="20"/>
      <w:lang w:val="en-US" w:eastAsia="en-GB"/>
    </w:rPr>
  </w:style>
  <w:style w:type="paragraph" w:styleId="Revision">
    <w:name w:val="Revision"/>
    <w:hidden/>
    <w:uiPriority w:val="99"/>
    <w:semiHidden/>
    <w:rsid w:val="00E10FF5"/>
    <w:pPr>
      <w:spacing w:after="0" w:line="240" w:lineRule="auto"/>
    </w:pPr>
    <w:rPr>
      <w:rFonts w:ascii="Times New Roman" w:hAnsi="Times New Roman" w:cs="Times New Roman"/>
      <w:sz w:val="24"/>
      <w:szCs w:val="20"/>
      <w:lang w:val="en-US" w:eastAsia="en-GB"/>
    </w:rPr>
  </w:style>
  <w:style w:type="character" w:customStyle="1" w:styleId="adtext">
    <w:name w:val="adtext"/>
    <w:basedOn w:val="DefaultParagraphFont"/>
    <w:rsid w:val="008A399A"/>
  </w:style>
  <w:style w:type="paragraph" w:styleId="TOC3">
    <w:name w:val="toc 3"/>
    <w:basedOn w:val="Normal"/>
    <w:next w:val="Normal"/>
    <w:autoRedefine/>
    <w:uiPriority w:val="39"/>
    <w:unhideWhenUsed/>
    <w:rsid w:val="006B1486"/>
    <w:pPr>
      <w:spacing w:after="100"/>
      <w:ind w:left="440"/>
      <w:jc w:val="left"/>
    </w:pPr>
    <w:rPr>
      <w:rFonts w:eastAsiaTheme="minorEastAsia" w:cstheme="minorBidi"/>
      <w:sz w:val="22"/>
      <w:szCs w:val="22"/>
      <w:lang w:eastAsia="en-NZ"/>
    </w:rPr>
  </w:style>
  <w:style w:type="paragraph" w:styleId="TOC4">
    <w:name w:val="toc 4"/>
    <w:basedOn w:val="Normal"/>
    <w:next w:val="Normal"/>
    <w:autoRedefine/>
    <w:uiPriority w:val="39"/>
    <w:unhideWhenUsed/>
    <w:rsid w:val="006B1486"/>
    <w:pPr>
      <w:spacing w:after="100"/>
      <w:ind w:left="660"/>
      <w:jc w:val="left"/>
    </w:pPr>
    <w:rPr>
      <w:rFonts w:eastAsiaTheme="minorEastAsia" w:cstheme="minorBidi"/>
      <w:sz w:val="22"/>
      <w:szCs w:val="22"/>
      <w:lang w:eastAsia="en-NZ"/>
    </w:rPr>
  </w:style>
  <w:style w:type="paragraph" w:styleId="TOC5">
    <w:name w:val="toc 5"/>
    <w:basedOn w:val="Normal"/>
    <w:next w:val="Normal"/>
    <w:autoRedefine/>
    <w:uiPriority w:val="39"/>
    <w:unhideWhenUsed/>
    <w:rsid w:val="006B1486"/>
    <w:pPr>
      <w:spacing w:after="100"/>
      <w:ind w:left="880"/>
      <w:jc w:val="left"/>
    </w:pPr>
    <w:rPr>
      <w:rFonts w:eastAsiaTheme="minorEastAsia" w:cstheme="minorBidi"/>
      <w:sz w:val="22"/>
      <w:szCs w:val="22"/>
      <w:lang w:eastAsia="en-NZ"/>
    </w:rPr>
  </w:style>
  <w:style w:type="paragraph" w:styleId="TOC6">
    <w:name w:val="toc 6"/>
    <w:basedOn w:val="Normal"/>
    <w:next w:val="Normal"/>
    <w:autoRedefine/>
    <w:uiPriority w:val="39"/>
    <w:unhideWhenUsed/>
    <w:rsid w:val="006B1486"/>
    <w:pPr>
      <w:spacing w:after="100"/>
      <w:ind w:left="1100"/>
      <w:jc w:val="left"/>
    </w:pPr>
    <w:rPr>
      <w:rFonts w:eastAsiaTheme="minorEastAsia" w:cstheme="minorBidi"/>
      <w:sz w:val="22"/>
      <w:szCs w:val="22"/>
      <w:lang w:eastAsia="en-NZ"/>
    </w:rPr>
  </w:style>
  <w:style w:type="paragraph" w:styleId="TOC7">
    <w:name w:val="toc 7"/>
    <w:basedOn w:val="Normal"/>
    <w:next w:val="Normal"/>
    <w:autoRedefine/>
    <w:uiPriority w:val="39"/>
    <w:unhideWhenUsed/>
    <w:rsid w:val="006B1486"/>
    <w:pPr>
      <w:spacing w:after="100"/>
      <w:ind w:left="1320"/>
      <w:jc w:val="left"/>
    </w:pPr>
    <w:rPr>
      <w:rFonts w:eastAsiaTheme="minorEastAsia" w:cstheme="minorBidi"/>
      <w:sz w:val="22"/>
      <w:szCs w:val="22"/>
      <w:lang w:eastAsia="en-NZ"/>
    </w:rPr>
  </w:style>
  <w:style w:type="paragraph" w:styleId="TOC8">
    <w:name w:val="toc 8"/>
    <w:basedOn w:val="Normal"/>
    <w:next w:val="Normal"/>
    <w:autoRedefine/>
    <w:uiPriority w:val="39"/>
    <w:unhideWhenUsed/>
    <w:rsid w:val="006B1486"/>
    <w:pPr>
      <w:spacing w:after="100"/>
      <w:ind w:left="1540"/>
      <w:jc w:val="left"/>
    </w:pPr>
    <w:rPr>
      <w:rFonts w:eastAsiaTheme="minorEastAsia" w:cstheme="minorBidi"/>
      <w:sz w:val="22"/>
      <w:szCs w:val="22"/>
      <w:lang w:eastAsia="en-NZ"/>
    </w:rPr>
  </w:style>
  <w:style w:type="paragraph" w:styleId="TOC9">
    <w:name w:val="toc 9"/>
    <w:basedOn w:val="Normal"/>
    <w:next w:val="Normal"/>
    <w:autoRedefine/>
    <w:uiPriority w:val="39"/>
    <w:unhideWhenUsed/>
    <w:rsid w:val="006B1486"/>
    <w:pPr>
      <w:spacing w:after="100"/>
      <w:ind w:left="1760"/>
      <w:jc w:val="left"/>
    </w:pPr>
    <w:rPr>
      <w:rFonts w:eastAsiaTheme="minorEastAsia" w:cstheme="minorBidi"/>
      <w:sz w:val="22"/>
      <w:szCs w:val="22"/>
      <w:lang w:eastAsia="en-NZ"/>
    </w:rPr>
  </w:style>
  <w:style w:type="paragraph" w:styleId="DocumentMap">
    <w:name w:val="Document Map"/>
    <w:basedOn w:val="Normal"/>
    <w:link w:val="DocumentMapChar"/>
    <w:uiPriority w:val="99"/>
    <w:semiHidden/>
    <w:unhideWhenUsed/>
    <w:rsid w:val="000D5FD0"/>
    <w:pPr>
      <w:spacing w:line="240" w:lineRule="auto"/>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0D5FD0"/>
    <w:rPr>
      <w:rFonts w:ascii="Lucida Grande" w:hAnsi="Lucida Grande" w:cs="Lucida Grande"/>
      <w:sz w:val="24"/>
      <w:szCs w:val="24"/>
      <w:lang w:val="en-US" w:eastAsia="en-GB"/>
    </w:rPr>
  </w:style>
  <w:style w:type="paragraph" w:styleId="NormalWeb">
    <w:name w:val="Normal (Web)"/>
    <w:basedOn w:val="Normal"/>
    <w:uiPriority w:val="99"/>
    <w:semiHidden/>
    <w:unhideWhenUsed/>
    <w:rsid w:val="00A1174F"/>
    <w:pPr>
      <w:spacing w:before="100" w:beforeAutospacing="1" w:after="100" w:afterAutospacing="1" w:line="240" w:lineRule="auto"/>
      <w:jc w:val="left"/>
    </w:pPr>
    <w:rPr>
      <w:rFonts w:ascii="Times" w:hAnsi="Times"/>
      <w:sz w:val="20"/>
      <w:lang w:eastAsia="en-US"/>
    </w:rPr>
  </w:style>
  <w:style w:type="table" w:styleId="LightGrid-Accent1">
    <w:name w:val="Light Grid Accent 1"/>
    <w:basedOn w:val="TableNormal"/>
    <w:uiPriority w:val="62"/>
    <w:rsid w:val="00BE25DC"/>
    <w:pPr>
      <w:spacing w:after="0" w:line="240" w:lineRule="auto"/>
    </w:pPr>
    <w:rPr>
      <w:rFonts w:ascii="Times New Roman" w:hAnsi="Times New Roman" w:cs="Times New Roman"/>
      <w:sz w:val="20"/>
      <w:szCs w:val="20"/>
      <w:lang w:eastAsia="en-NZ"/>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9"/>
    <w:rsid w:val="0017346D"/>
    <w:pPr>
      <w:spacing w:after="0" w:line="240" w:lineRule="auto"/>
    </w:pPr>
    <w:rPr>
      <w:rFonts w:ascii="Verdana" w:eastAsia="Calibri" w:hAnsi="Verdana"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ListParagraphChar">
    <w:name w:val="List Paragraph Char"/>
    <w:link w:val="ListParagraph"/>
    <w:uiPriority w:val="34"/>
    <w:locked/>
    <w:rsid w:val="0017346D"/>
    <w:rPr>
      <w:rFonts w:cs="Times New Roman"/>
      <w:sz w:val="24"/>
      <w:szCs w:val="20"/>
      <w:lang w:eastAsia="en-GB"/>
    </w:rPr>
  </w:style>
  <w:style w:type="paragraph" w:styleId="EndnoteText">
    <w:name w:val="endnote text"/>
    <w:basedOn w:val="Normal"/>
    <w:link w:val="EndnoteTextChar"/>
    <w:uiPriority w:val="99"/>
    <w:unhideWhenUsed/>
    <w:rsid w:val="007056EC"/>
    <w:pPr>
      <w:spacing w:line="240" w:lineRule="auto"/>
    </w:pPr>
    <w:rPr>
      <w:szCs w:val="24"/>
    </w:rPr>
  </w:style>
  <w:style w:type="character" w:customStyle="1" w:styleId="EndnoteTextChar">
    <w:name w:val="Endnote Text Char"/>
    <w:basedOn w:val="DefaultParagraphFont"/>
    <w:link w:val="EndnoteText"/>
    <w:uiPriority w:val="99"/>
    <w:rsid w:val="007056EC"/>
    <w:rPr>
      <w:rFonts w:cs="Times New Roman"/>
      <w:sz w:val="24"/>
      <w:szCs w:val="24"/>
      <w:lang w:eastAsia="en-GB"/>
    </w:rPr>
  </w:style>
  <w:style w:type="character" w:styleId="EndnoteReference">
    <w:name w:val="endnote reference"/>
    <w:basedOn w:val="DefaultParagraphFont"/>
    <w:uiPriority w:val="99"/>
    <w:unhideWhenUsed/>
    <w:rsid w:val="007056EC"/>
    <w:rPr>
      <w:vertAlign w:val="superscript"/>
    </w:rPr>
  </w:style>
  <w:style w:type="character" w:styleId="FollowedHyperlink">
    <w:name w:val="FollowedHyperlink"/>
    <w:basedOn w:val="DefaultParagraphFont"/>
    <w:uiPriority w:val="99"/>
    <w:semiHidden/>
    <w:unhideWhenUsed/>
    <w:rsid w:val="00DF126B"/>
    <w:rPr>
      <w:color w:val="800080" w:themeColor="followedHyperlink"/>
      <w:u w:val="single"/>
    </w:rPr>
  </w:style>
  <w:style w:type="paragraph" w:styleId="BodyText">
    <w:name w:val="Body Text"/>
    <w:basedOn w:val="Normal"/>
    <w:link w:val="BodyTextChar"/>
    <w:uiPriority w:val="99"/>
    <w:rsid w:val="002073AD"/>
    <w:pPr>
      <w:suppressAutoHyphens/>
      <w:autoSpaceDE w:val="0"/>
      <w:autoSpaceDN w:val="0"/>
      <w:adjustRightInd w:val="0"/>
      <w:spacing w:after="120" w:line="320" w:lineRule="atLeast"/>
      <w:jc w:val="left"/>
      <w:textAlignment w:val="center"/>
    </w:pPr>
    <w:rPr>
      <w:rFonts w:ascii="Verdana" w:hAnsi="Verdana" w:cs="Arial"/>
      <w:sz w:val="20"/>
      <w:szCs w:val="22"/>
      <w:lang w:val="en-NZ" w:eastAsia="en-NZ"/>
    </w:rPr>
  </w:style>
  <w:style w:type="character" w:customStyle="1" w:styleId="BodyTextChar">
    <w:name w:val="Body Text Char"/>
    <w:basedOn w:val="DefaultParagraphFont"/>
    <w:link w:val="BodyText"/>
    <w:uiPriority w:val="99"/>
    <w:rsid w:val="002073AD"/>
    <w:rPr>
      <w:rFonts w:ascii="Verdana" w:hAnsi="Verdana" w:cs="Arial"/>
      <w:sz w:val="20"/>
      <w:lang w:eastAsia="en-NZ"/>
    </w:rPr>
  </w:style>
  <w:style w:type="character" w:customStyle="1" w:styleId="Heading3Char">
    <w:name w:val="Heading 3 Char"/>
    <w:basedOn w:val="DefaultParagraphFont"/>
    <w:link w:val="Heading3"/>
    <w:uiPriority w:val="9"/>
    <w:rsid w:val="00711861"/>
    <w:rPr>
      <w:rFonts w:asciiTheme="majorHAnsi" w:eastAsiaTheme="majorEastAsia" w:hAnsiTheme="majorHAnsi" w:cstheme="majorBidi"/>
      <w:b/>
      <w:bCs/>
      <w:color w:val="4F81BD" w:themeColor="accent1"/>
      <w:sz w:val="24"/>
      <w:szCs w:val="20"/>
      <w:lang w:val="en-GB" w:eastAsia="en-GB"/>
    </w:rPr>
  </w:style>
  <w:style w:type="paragraph" w:customStyle="1" w:styleId="norm">
    <w:name w:val="norm"/>
    <w:basedOn w:val="Heading1"/>
    <w:rsid w:val="00A65257"/>
  </w:style>
  <w:style w:type="character" w:customStyle="1" w:styleId="Heading4Char">
    <w:name w:val="Heading 4 Char"/>
    <w:basedOn w:val="DefaultParagraphFont"/>
    <w:link w:val="Heading4"/>
    <w:uiPriority w:val="9"/>
    <w:rsid w:val="00B1423E"/>
    <w:rPr>
      <w:rFonts w:asciiTheme="majorHAnsi" w:eastAsiaTheme="majorEastAsia" w:hAnsiTheme="majorHAnsi" w:cstheme="majorBidi"/>
      <w:b/>
      <w:bCs/>
      <w:i/>
      <w:iCs/>
      <w:color w:val="4F81BD" w:themeColor="accent1"/>
      <w:sz w:val="24"/>
      <w:szCs w:val="20"/>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AFC"/>
    <w:pPr>
      <w:spacing w:after="0"/>
      <w:jc w:val="both"/>
    </w:pPr>
    <w:rPr>
      <w:rFonts w:cs="Times New Roman"/>
      <w:sz w:val="24"/>
      <w:szCs w:val="20"/>
      <w:lang w:val="en-GB" w:eastAsia="en-GB"/>
    </w:rPr>
  </w:style>
  <w:style w:type="paragraph" w:styleId="Heading1">
    <w:name w:val="heading 1"/>
    <w:basedOn w:val="Normal"/>
    <w:next w:val="Normal"/>
    <w:link w:val="Heading1Char"/>
    <w:autoRedefine/>
    <w:uiPriority w:val="9"/>
    <w:qFormat/>
    <w:rsid w:val="0072372E"/>
    <w:pPr>
      <w:keepNext/>
      <w:keepLines/>
      <w:spacing w:after="120"/>
      <w:jc w:val="left"/>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774C6D"/>
    <w:pPr>
      <w:keepNext/>
      <w:keepLines/>
      <w:pBdr>
        <w:bottom w:val="single" w:sz="4" w:space="1" w:color="auto"/>
      </w:pBdr>
      <w:spacing w:before="120" w:after="120" w:line="240" w:lineRule="auto"/>
      <w:jc w:val="left"/>
      <w:outlineLvl w:val="1"/>
    </w:pPr>
    <w:rPr>
      <w:rFonts w:eastAsiaTheme="majorEastAsia" w:cstheme="majorBidi"/>
      <w:b/>
      <w:bCs/>
      <w:color w:val="000000" w:themeColor="text1"/>
      <w:szCs w:val="24"/>
    </w:rPr>
  </w:style>
  <w:style w:type="paragraph" w:styleId="Heading3">
    <w:name w:val="heading 3"/>
    <w:basedOn w:val="Normal"/>
    <w:next w:val="Normal"/>
    <w:link w:val="Heading3Char"/>
    <w:uiPriority w:val="9"/>
    <w:unhideWhenUsed/>
    <w:qFormat/>
    <w:rsid w:val="0071186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142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72E"/>
    <w:rPr>
      <w:rFonts w:eastAsiaTheme="majorEastAsia" w:cstheme="majorBidi"/>
      <w:b/>
      <w:bCs/>
      <w:sz w:val="32"/>
      <w:szCs w:val="28"/>
      <w:lang w:val="en-GB" w:eastAsia="en-GB"/>
    </w:rPr>
  </w:style>
  <w:style w:type="character" w:customStyle="1" w:styleId="Heading2Char">
    <w:name w:val="Heading 2 Char"/>
    <w:basedOn w:val="DefaultParagraphFont"/>
    <w:link w:val="Heading2"/>
    <w:uiPriority w:val="9"/>
    <w:rsid w:val="00774C6D"/>
    <w:rPr>
      <w:rFonts w:eastAsiaTheme="majorEastAsia" w:cstheme="majorBidi"/>
      <w:b/>
      <w:bCs/>
      <w:color w:val="000000" w:themeColor="text1"/>
      <w:sz w:val="24"/>
      <w:szCs w:val="24"/>
      <w:lang w:val="en-GB" w:eastAsia="en-GB"/>
    </w:rPr>
  </w:style>
  <w:style w:type="paragraph" w:customStyle="1" w:styleId="ChapterHeading">
    <w:name w:val="Chapter Heading"/>
    <w:basedOn w:val="Normal"/>
    <w:link w:val="ChapterHeadingChar"/>
    <w:qFormat/>
    <w:rsid w:val="00B11974"/>
    <w:pPr>
      <w:spacing w:before="240" w:after="240"/>
      <w:jc w:val="center"/>
    </w:pPr>
    <w:rPr>
      <w:sz w:val="52"/>
      <w:szCs w:val="52"/>
    </w:rPr>
  </w:style>
  <w:style w:type="character" w:customStyle="1" w:styleId="ChapterHeadingChar">
    <w:name w:val="Chapter Heading Char"/>
    <w:basedOn w:val="DefaultParagraphFont"/>
    <w:link w:val="ChapterHeading"/>
    <w:rsid w:val="00B11974"/>
    <w:rPr>
      <w:rFonts w:ascii="Times New Roman" w:hAnsi="Times New Roman" w:cs="Times New Roman"/>
      <w:sz w:val="52"/>
      <w:szCs w:val="52"/>
    </w:rPr>
  </w:style>
  <w:style w:type="paragraph" w:styleId="Caption">
    <w:name w:val="caption"/>
    <w:basedOn w:val="Normal"/>
    <w:next w:val="Normal"/>
    <w:uiPriority w:val="35"/>
    <w:unhideWhenUsed/>
    <w:qFormat/>
    <w:rsid w:val="00B11974"/>
    <w:pPr>
      <w:spacing w:after="200"/>
    </w:pPr>
    <w:rPr>
      <w:b/>
      <w:bCs/>
      <w:szCs w:val="18"/>
    </w:rPr>
  </w:style>
  <w:style w:type="paragraph" w:styleId="NoSpacing">
    <w:name w:val="No Spacing"/>
    <w:uiPriority w:val="1"/>
    <w:qFormat/>
    <w:rsid w:val="00B11974"/>
    <w:pPr>
      <w:spacing w:after="0" w:line="240" w:lineRule="auto"/>
      <w:jc w:val="both"/>
    </w:pPr>
    <w:rPr>
      <w:rFonts w:ascii="Times New Roman" w:hAnsi="Times New Roman" w:cs="Times New Roman"/>
    </w:rPr>
  </w:style>
  <w:style w:type="paragraph" w:styleId="ListParagraph">
    <w:name w:val="List Paragraph"/>
    <w:basedOn w:val="Normal"/>
    <w:link w:val="ListParagraphChar"/>
    <w:uiPriority w:val="34"/>
    <w:qFormat/>
    <w:rsid w:val="00B11974"/>
    <w:pPr>
      <w:ind w:left="720"/>
    </w:pPr>
  </w:style>
  <w:style w:type="table" w:styleId="TableGrid">
    <w:name w:val="Table Grid"/>
    <w:basedOn w:val="TableNormal"/>
    <w:uiPriority w:val="59"/>
    <w:rsid w:val="00A1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14842"/>
    <w:rPr>
      <w:color w:val="0000FF"/>
      <w:u w:val="single"/>
    </w:rPr>
  </w:style>
  <w:style w:type="paragraph" w:styleId="TOC1">
    <w:name w:val="toc 1"/>
    <w:basedOn w:val="Normal"/>
    <w:next w:val="Normal"/>
    <w:autoRedefine/>
    <w:uiPriority w:val="39"/>
    <w:unhideWhenUsed/>
    <w:rsid w:val="00F011E4"/>
    <w:pPr>
      <w:tabs>
        <w:tab w:val="right" w:leader="dot" w:pos="9017"/>
      </w:tabs>
      <w:spacing w:line="240" w:lineRule="auto"/>
    </w:pPr>
    <w:rPr>
      <w:b/>
      <w:noProof/>
    </w:rPr>
  </w:style>
  <w:style w:type="paragraph" w:styleId="TOC2">
    <w:name w:val="toc 2"/>
    <w:basedOn w:val="Normal"/>
    <w:next w:val="Normal"/>
    <w:autoRedefine/>
    <w:uiPriority w:val="39"/>
    <w:unhideWhenUsed/>
    <w:rsid w:val="00BD1EDD"/>
    <w:pPr>
      <w:spacing w:line="240" w:lineRule="auto"/>
      <w:ind w:left="221"/>
    </w:pPr>
  </w:style>
  <w:style w:type="paragraph" w:styleId="BalloonText">
    <w:name w:val="Balloon Text"/>
    <w:basedOn w:val="Normal"/>
    <w:link w:val="BalloonTextChar"/>
    <w:uiPriority w:val="99"/>
    <w:semiHidden/>
    <w:unhideWhenUsed/>
    <w:rsid w:val="00A14842"/>
    <w:rPr>
      <w:rFonts w:ascii="Tahoma" w:hAnsi="Tahoma" w:cs="Tahoma"/>
      <w:sz w:val="16"/>
      <w:szCs w:val="16"/>
    </w:rPr>
  </w:style>
  <w:style w:type="character" w:customStyle="1" w:styleId="BalloonTextChar">
    <w:name w:val="Balloon Text Char"/>
    <w:basedOn w:val="DefaultParagraphFont"/>
    <w:link w:val="BalloonText"/>
    <w:uiPriority w:val="99"/>
    <w:semiHidden/>
    <w:rsid w:val="00A14842"/>
    <w:rPr>
      <w:rFonts w:ascii="Tahoma" w:hAnsi="Tahoma" w:cs="Tahoma"/>
      <w:sz w:val="16"/>
      <w:szCs w:val="16"/>
      <w:lang w:val="en-US" w:eastAsia="en-GB"/>
    </w:rPr>
  </w:style>
  <w:style w:type="paragraph" w:styleId="Header">
    <w:name w:val="header"/>
    <w:basedOn w:val="Normal"/>
    <w:link w:val="HeaderChar"/>
    <w:uiPriority w:val="99"/>
    <w:unhideWhenUsed/>
    <w:rsid w:val="002829D2"/>
    <w:pPr>
      <w:tabs>
        <w:tab w:val="center" w:pos="4513"/>
        <w:tab w:val="right" w:pos="9026"/>
      </w:tabs>
    </w:pPr>
  </w:style>
  <w:style w:type="character" w:customStyle="1" w:styleId="HeaderChar">
    <w:name w:val="Header Char"/>
    <w:basedOn w:val="DefaultParagraphFont"/>
    <w:link w:val="Header"/>
    <w:uiPriority w:val="99"/>
    <w:rsid w:val="002829D2"/>
    <w:rPr>
      <w:rFonts w:cs="Times New Roman"/>
      <w:szCs w:val="20"/>
      <w:lang w:val="en-US" w:eastAsia="en-GB"/>
    </w:rPr>
  </w:style>
  <w:style w:type="paragraph" w:styleId="Footer">
    <w:name w:val="footer"/>
    <w:basedOn w:val="Normal"/>
    <w:link w:val="FooterChar"/>
    <w:uiPriority w:val="99"/>
    <w:unhideWhenUsed/>
    <w:rsid w:val="002829D2"/>
    <w:pPr>
      <w:tabs>
        <w:tab w:val="center" w:pos="4513"/>
        <w:tab w:val="right" w:pos="9026"/>
      </w:tabs>
    </w:pPr>
  </w:style>
  <w:style w:type="character" w:customStyle="1" w:styleId="FooterChar">
    <w:name w:val="Footer Char"/>
    <w:basedOn w:val="DefaultParagraphFont"/>
    <w:link w:val="Footer"/>
    <w:uiPriority w:val="99"/>
    <w:rsid w:val="002829D2"/>
    <w:rPr>
      <w:rFonts w:cs="Times New Roman"/>
      <w:szCs w:val="20"/>
      <w:lang w:val="en-US" w:eastAsia="en-GB"/>
    </w:rPr>
  </w:style>
  <w:style w:type="paragraph" w:styleId="FootnoteText">
    <w:name w:val="footnote text"/>
    <w:aliases w:val="Footnote Text Char Char,Footnote Text Char Char2 Char Char,Footnote Text Char Char1 Char Char Char Char,Footnote Text Char1 Char Char Char Char Char Char,Footnote Text Char Char Char Char Char Char Char Char"/>
    <w:basedOn w:val="Normal"/>
    <w:link w:val="FootnoteTextChar"/>
    <w:uiPriority w:val="99"/>
    <w:rsid w:val="006C071A"/>
    <w:pPr>
      <w:jc w:val="left"/>
    </w:pPr>
    <w:rPr>
      <w:sz w:val="20"/>
    </w:rPr>
  </w:style>
  <w:style w:type="character" w:customStyle="1" w:styleId="FootnoteTextChar">
    <w:name w:val="Footnote Text Char"/>
    <w:aliases w:val="Footnote Text Char Char Char,Footnote Text Char Char2 Char Char Char,Footnote Text Char Char1 Char Char Char Char Char,Footnote Text Char1 Char Char Char Char Char Char Char,Footnote Text Char Char Char Char Char Char Char Char Char"/>
    <w:basedOn w:val="DefaultParagraphFont"/>
    <w:link w:val="FootnoteText"/>
    <w:uiPriority w:val="99"/>
    <w:rsid w:val="006C071A"/>
    <w:rPr>
      <w:rFonts w:ascii="Times New Roman" w:hAnsi="Times New Roman" w:cs="Times New Roman"/>
      <w:sz w:val="20"/>
      <w:szCs w:val="20"/>
      <w:lang w:val="en-GB" w:eastAsia="en-GB"/>
    </w:rPr>
  </w:style>
  <w:style w:type="character" w:styleId="FootnoteReference">
    <w:name w:val="footnote reference"/>
    <w:basedOn w:val="DefaultParagraphFont"/>
    <w:uiPriority w:val="99"/>
    <w:rsid w:val="006C071A"/>
    <w:rPr>
      <w:vertAlign w:val="superscript"/>
    </w:rPr>
  </w:style>
  <w:style w:type="character" w:customStyle="1" w:styleId="label">
    <w:name w:val="label"/>
    <w:basedOn w:val="DefaultParagraphFont"/>
    <w:rsid w:val="00040491"/>
  </w:style>
  <w:style w:type="character" w:customStyle="1" w:styleId="spc1">
    <w:name w:val="spc1"/>
    <w:basedOn w:val="DefaultParagraphFont"/>
    <w:rsid w:val="00040491"/>
    <w:rPr>
      <w:strike w:val="0"/>
      <w:dstrike w:val="0"/>
      <w:u w:val="none"/>
      <w:effect w:val="none"/>
    </w:rPr>
  </w:style>
  <w:style w:type="character" w:styleId="CommentReference">
    <w:name w:val="annotation reference"/>
    <w:basedOn w:val="DefaultParagraphFont"/>
    <w:uiPriority w:val="99"/>
    <w:semiHidden/>
    <w:unhideWhenUsed/>
    <w:rsid w:val="004620F5"/>
    <w:rPr>
      <w:sz w:val="16"/>
      <w:szCs w:val="16"/>
    </w:rPr>
  </w:style>
  <w:style w:type="paragraph" w:styleId="CommentText">
    <w:name w:val="annotation text"/>
    <w:basedOn w:val="Normal"/>
    <w:link w:val="CommentTextChar"/>
    <w:uiPriority w:val="99"/>
    <w:semiHidden/>
    <w:unhideWhenUsed/>
    <w:rsid w:val="004620F5"/>
    <w:pPr>
      <w:jc w:val="left"/>
    </w:pPr>
    <w:rPr>
      <w:sz w:val="20"/>
    </w:rPr>
  </w:style>
  <w:style w:type="character" w:customStyle="1" w:styleId="CommentTextChar">
    <w:name w:val="Comment Text Char"/>
    <w:basedOn w:val="DefaultParagraphFont"/>
    <w:link w:val="CommentText"/>
    <w:uiPriority w:val="99"/>
    <w:semiHidden/>
    <w:rsid w:val="004620F5"/>
    <w:rPr>
      <w:rFonts w:cs="Times New Roman"/>
      <w:sz w:val="20"/>
      <w:szCs w:val="20"/>
      <w:lang w:val="en-US" w:eastAsia="en-GB"/>
    </w:rPr>
  </w:style>
  <w:style w:type="paragraph" w:styleId="Title">
    <w:name w:val="Title"/>
    <w:basedOn w:val="Normal"/>
    <w:next w:val="Normal"/>
    <w:link w:val="TitleChar"/>
    <w:uiPriority w:val="10"/>
    <w:qFormat/>
    <w:rsid w:val="006B7EBB"/>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6B7EBB"/>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6B7EBB"/>
    <w:pPr>
      <w:numPr>
        <w:ilvl w:val="1"/>
      </w:numPr>
      <w:spacing w:after="200"/>
      <w:jc w:val="left"/>
    </w:pPr>
    <w:rPr>
      <w:rFonts w:asciiTheme="majorHAnsi" w:eastAsiaTheme="majorEastAsia" w:hAnsiTheme="majorHAnsi" w:cstheme="majorBidi"/>
      <w:i/>
      <w:iCs/>
      <w:color w:val="4F81BD" w:themeColor="accent1"/>
      <w:spacing w:val="15"/>
      <w:szCs w:val="24"/>
      <w:lang w:eastAsia="ja-JP"/>
    </w:rPr>
  </w:style>
  <w:style w:type="character" w:customStyle="1" w:styleId="SubtitleChar">
    <w:name w:val="Subtitle Char"/>
    <w:basedOn w:val="DefaultParagraphFont"/>
    <w:link w:val="Subtitle"/>
    <w:uiPriority w:val="11"/>
    <w:rsid w:val="006B7EBB"/>
    <w:rPr>
      <w:rFonts w:asciiTheme="majorHAnsi" w:eastAsiaTheme="majorEastAsia" w:hAnsiTheme="majorHAnsi" w:cstheme="majorBidi"/>
      <w:i/>
      <w:iCs/>
      <w:color w:val="4F81BD" w:themeColor="accent1"/>
      <w:spacing w:val="15"/>
      <w:sz w:val="24"/>
      <w:szCs w:val="24"/>
      <w:lang w:val="en-US" w:eastAsia="ja-JP"/>
    </w:rPr>
  </w:style>
  <w:style w:type="paragraph" w:styleId="CommentSubject">
    <w:name w:val="annotation subject"/>
    <w:basedOn w:val="CommentText"/>
    <w:next w:val="CommentText"/>
    <w:link w:val="CommentSubjectChar"/>
    <w:uiPriority w:val="99"/>
    <w:semiHidden/>
    <w:unhideWhenUsed/>
    <w:rsid w:val="006872E5"/>
    <w:pPr>
      <w:spacing w:line="240" w:lineRule="auto"/>
      <w:jc w:val="both"/>
    </w:pPr>
    <w:rPr>
      <w:b/>
      <w:bCs/>
    </w:rPr>
  </w:style>
  <w:style w:type="character" w:customStyle="1" w:styleId="CommentSubjectChar">
    <w:name w:val="Comment Subject Char"/>
    <w:basedOn w:val="CommentTextChar"/>
    <w:link w:val="CommentSubject"/>
    <w:uiPriority w:val="99"/>
    <w:semiHidden/>
    <w:rsid w:val="006872E5"/>
    <w:rPr>
      <w:rFonts w:ascii="Times New Roman" w:hAnsi="Times New Roman" w:cs="Times New Roman"/>
      <w:b/>
      <w:bCs/>
      <w:sz w:val="20"/>
      <w:szCs w:val="20"/>
      <w:lang w:val="en-US" w:eastAsia="en-GB"/>
    </w:rPr>
  </w:style>
  <w:style w:type="paragraph" w:styleId="Revision">
    <w:name w:val="Revision"/>
    <w:hidden/>
    <w:uiPriority w:val="99"/>
    <w:semiHidden/>
    <w:rsid w:val="00E10FF5"/>
    <w:pPr>
      <w:spacing w:after="0" w:line="240" w:lineRule="auto"/>
    </w:pPr>
    <w:rPr>
      <w:rFonts w:ascii="Times New Roman" w:hAnsi="Times New Roman" w:cs="Times New Roman"/>
      <w:sz w:val="24"/>
      <w:szCs w:val="20"/>
      <w:lang w:val="en-US" w:eastAsia="en-GB"/>
    </w:rPr>
  </w:style>
  <w:style w:type="character" w:customStyle="1" w:styleId="adtext">
    <w:name w:val="adtext"/>
    <w:basedOn w:val="DefaultParagraphFont"/>
    <w:rsid w:val="008A399A"/>
  </w:style>
  <w:style w:type="paragraph" w:styleId="TOC3">
    <w:name w:val="toc 3"/>
    <w:basedOn w:val="Normal"/>
    <w:next w:val="Normal"/>
    <w:autoRedefine/>
    <w:uiPriority w:val="39"/>
    <w:unhideWhenUsed/>
    <w:rsid w:val="006B1486"/>
    <w:pPr>
      <w:spacing w:after="100"/>
      <w:ind w:left="440"/>
      <w:jc w:val="left"/>
    </w:pPr>
    <w:rPr>
      <w:rFonts w:eastAsiaTheme="minorEastAsia" w:cstheme="minorBidi"/>
      <w:sz w:val="22"/>
      <w:szCs w:val="22"/>
      <w:lang w:eastAsia="en-NZ"/>
    </w:rPr>
  </w:style>
  <w:style w:type="paragraph" w:styleId="TOC4">
    <w:name w:val="toc 4"/>
    <w:basedOn w:val="Normal"/>
    <w:next w:val="Normal"/>
    <w:autoRedefine/>
    <w:uiPriority w:val="39"/>
    <w:unhideWhenUsed/>
    <w:rsid w:val="006B1486"/>
    <w:pPr>
      <w:spacing w:after="100"/>
      <w:ind w:left="660"/>
      <w:jc w:val="left"/>
    </w:pPr>
    <w:rPr>
      <w:rFonts w:eastAsiaTheme="minorEastAsia" w:cstheme="minorBidi"/>
      <w:sz w:val="22"/>
      <w:szCs w:val="22"/>
      <w:lang w:eastAsia="en-NZ"/>
    </w:rPr>
  </w:style>
  <w:style w:type="paragraph" w:styleId="TOC5">
    <w:name w:val="toc 5"/>
    <w:basedOn w:val="Normal"/>
    <w:next w:val="Normal"/>
    <w:autoRedefine/>
    <w:uiPriority w:val="39"/>
    <w:unhideWhenUsed/>
    <w:rsid w:val="006B1486"/>
    <w:pPr>
      <w:spacing w:after="100"/>
      <w:ind w:left="880"/>
      <w:jc w:val="left"/>
    </w:pPr>
    <w:rPr>
      <w:rFonts w:eastAsiaTheme="minorEastAsia" w:cstheme="minorBidi"/>
      <w:sz w:val="22"/>
      <w:szCs w:val="22"/>
      <w:lang w:eastAsia="en-NZ"/>
    </w:rPr>
  </w:style>
  <w:style w:type="paragraph" w:styleId="TOC6">
    <w:name w:val="toc 6"/>
    <w:basedOn w:val="Normal"/>
    <w:next w:val="Normal"/>
    <w:autoRedefine/>
    <w:uiPriority w:val="39"/>
    <w:unhideWhenUsed/>
    <w:rsid w:val="006B1486"/>
    <w:pPr>
      <w:spacing w:after="100"/>
      <w:ind w:left="1100"/>
      <w:jc w:val="left"/>
    </w:pPr>
    <w:rPr>
      <w:rFonts w:eastAsiaTheme="minorEastAsia" w:cstheme="minorBidi"/>
      <w:sz w:val="22"/>
      <w:szCs w:val="22"/>
      <w:lang w:eastAsia="en-NZ"/>
    </w:rPr>
  </w:style>
  <w:style w:type="paragraph" w:styleId="TOC7">
    <w:name w:val="toc 7"/>
    <w:basedOn w:val="Normal"/>
    <w:next w:val="Normal"/>
    <w:autoRedefine/>
    <w:uiPriority w:val="39"/>
    <w:unhideWhenUsed/>
    <w:rsid w:val="006B1486"/>
    <w:pPr>
      <w:spacing w:after="100"/>
      <w:ind w:left="1320"/>
      <w:jc w:val="left"/>
    </w:pPr>
    <w:rPr>
      <w:rFonts w:eastAsiaTheme="minorEastAsia" w:cstheme="minorBidi"/>
      <w:sz w:val="22"/>
      <w:szCs w:val="22"/>
      <w:lang w:eastAsia="en-NZ"/>
    </w:rPr>
  </w:style>
  <w:style w:type="paragraph" w:styleId="TOC8">
    <w:name w:val="toc 8"/>
    <w:basedOn w:val="Normal"/>
    <w:next w:val="Normal"/>
    <w:autoRedefine/>
    <w:uiPriority w:val="39"/>
    <w:unhideWhenUsed/>
    <w:rsid w:val="006B1486"/>
    <w:pPr>
      <w:spacing w:after="100"/>
      <w:ind w:left="1540"/>
      <w:jc w:val="left"/>
    </w:pPr>
    <w:rPr>
      <w:rFonts w:eastAsiaTheme="minorEastAsia" w:cstheme="minorBidi"/>
      <w:sz w:val="22"/>
      <w:szCs w:val="22"/>
      <w:lang w:eastAsia="en-NZ"/>
    </w:rPr>
  </w:style>
  <w:style w:type="paragraph" w:styleId="TOC9">
    <w:name w:val="toc 9"/>
    <w:basedOn w:val="Normal"/>
    <w:next w:val="Normal"/>
    <w:autoRedefine/>
    <w:uiPriority w:val="39"/>
    <w:unhideWhenUsed/>
    <w:rsid w:val="006B1486"/>
    <w:pPr>
      <w:spacing w:after="100"/>
      <w:ind w:left="1760"/>
      <w:jc w:val="left"/>
    </w:pPr>
    <w:rPr>
      <w:rFonts w:eastAsiaTheme="minorEastAsia" w:cstheme="minorBidi"/>
      <w:sz w:val="22"/>
      <w:szCs w:val="22"/>
      <w:lang w:eastAsia="en-NZ"/>
    </w:rPr>
  </w:style>
  <w:style w:type="paragraph" w:styleId="DocumentMap">
    <w:name w:val="Document Map"/>
    <w:basedOn w:val="Normal"/>
    <w:link w:val="DocumentMapChar"/>
    <w:uiPriority w:val="99"/>
    <w:semiHidden/>
    <w:unhideWhenUsed/>
    <w:rsid w:val="000D5FD0"/>
    <w:pPr>
      <w:spacing w:line="240" w:lineRule="auto"/>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0D5FD0"/>
    <w:rPr>
      <w:rFonts w:ascii="Lucida Grande" w:hAnsi="Lucida Grande" w:cs="Lucida Grande"/>
      <w:sz w:val="24"/>
      <w:szCs w:val="24"/>
      <w:lang w:val="en-US" w:eastAsia="en-GB"/>
    </w:rPr>
  </w:style>
  <w:style w:type="paragraph" w:styleId="NormalWeb">
    <w:name w:val="Normal (Web)"/>
    <w:basedOn w:val="Normal"/>
    <w:uiPriority w:val="99"/>
    <w:semiHidden/>
    <w:unhideWhenUsed/>
    <w:rsid w:val="00A1174F"/>
    <w:pPr>
      <w:spacing w:before="100" w:beforeAutospacing="1" w:after="100" w:afterAutospacing="1" w:line="240" w:lineRule="auto"/>
      <w:jc w:val="left"/>
    </w:pPr>
    <w:rPr>
      <w:rFonts w:ascii="Times" w:hAnsi="Times"/>
      <w:sz w:val="20"/>
      <w:lang w:eastAsia="en-US"/>
    </w:rPr>
  </w:style>
  <w:style w:type="table" w:styleId="LightGrid-Accent1">
    <w:name w:val="Light Grid Accent 1"/>
    <w:basedOn w:val="TableNormal"/>
    <w:uiPriority w:val="62"/>
    <w:rsid w:val="00BE25DC"/>
    <w:pPr>
      <w:spacing w:after="0" w:line="240" w:lineRule="auto"/>
    </w:pPr>
    <w:rPr>
      <w:rFonts w:ascii="Times New Roman" w:hAnsi="Times New Roman" w:cs="Times New Roman"/>
      <w:sz w:val="20"/>
      <w:szCs w:val="20"/>
      <w:lang w:eastAsia="en-NZ"/>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9"/>
    <w:rsid w:val="0017346D"/>
    <w:pPr>
      <w:spacing w:after="0" w:line="240" w:lineRule="auto"/>
    </w:pPr>
    <w:rPr>
      <w:rFonts w:ascii="Verdana" w:eastAsia="Calibri" w:hAnsi="Verdana"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ListParagraphChar">
    <w:name w:val="List Paragraph Char"/>
    <w:link w:val="ListParagraph"/>
    <w:uiPriority w:val="34"/>
    <w:locked/>
    <w:rsid w:val="0017346D"/>
    <w:rPr>
      <w:rFonts w:cs="Times New Roman"/>
      <w:sz w:val="24"/>
      <w:szCs w:val="20"/>
      <w:lang w:eastAsia="en-GB"/>
    </w:rPr>
  </w:style>
  <w:style w:type="paragraph" w:styleId="EndnoteText">
    <w:name w:val="endnote text"/>
    <w:basedOn w:val="Normal"/>
    <w:link w:val="EndnoteTextChar"/>
    <w:uiPriority w:val="99"/>
    <w:unhideWhenUsed/>
    <w:rsid w:val="007056EC"/>
    <w:pPr>
      <w:spacing w:line="240" w:lineRule="auto"/>
    </w:pPr>
    <w:rPr>
      <w:szCs w:val="24"/>
    </w:rPr>
  </w:style>
  <w:style w:type="character" w:customStyle="1" w:styleId="EndnoteTextChar">
    <w:name w:val="Endnote Text Char"/>
    <w:basedOn w:val="DefaultParagraphFont"/>
    <w:link w:val="EndnoteText"/>
    <w:uiPriority w:val="99"/>
    <w:rsid w:val="007056EC"/>
    <w:rPr>
      <w:rFonts w:cs="Times New Roman"/>
      <w:sz w:val="24"/>
      <w:szCs w:val="24"/>
      <w:lang w:eastAsia="en-GB"/>
    </w:rPr>
  </w:style>
  <w:style w:type="character" w:styleId="EndnoteReference">
    <w:name w:val="endnote reference"/>
    <w:basedOn w:val="DefaultParagraphFont"/>
    <w:uiPriority w:val="99"/>
    <w:unhideWhenUsed/>
    <w:rsid w:val="007056EC"/>
    <w:rPr>
      <w:vertAlign w:val="superscript"/>
    </w:rPr>
  </w:style>
  <w:style w:type="character" w:styleId="FollowedHyperlink">
    <w:name w:val="FollowedHyperlink"/>
    <w:basedOn w:val="DefaultParagraphFont"/>
    <w:uiPriority w:val="99"/>
    <w:semiHidden/>
    <w:unhideWhenUsed/>
    <w:rsid w:val="00DF126B"/>
    <w:rPr>
      <w:color w:val="800080" w:themeColor="followedHyperlink"/>
      <w:u w:val="single"/>
    </w:rPr>
  </w:style>
  <w:style w:type="paragraph" w:styleId="BodyText">
    <w:name w:val="Body Text"/>
    <w:basedOn w:val="Normal"/>
    <w:link w:val="BodyTextChar"/>
    <w:uiPriority w:val="99"/>
    <w:rsid w:val="002073AD"/>
    <w:pPr>
      <w:suppressAutoHyphens/>
      <w:autoSpaceDE w:val="0"/>
      <w:autoSpaceDN w:val="0"/>
      <w:adjustRightInd w:val="0"/>
      <w:spacing w:after="120" w:line="320" w:lineRule="atLeast"/>
      <w:jc w:val="left"/>
      <w:textAlignment w:val="center"/>
    </w:pPr>
    <w:rPr>
      <w:rFonts w:ascii="Verdana" w:hAnsi="Verdana" w:cs="Arial"/>
      <w:sz w:val="20"/>
      <w:szCs w:val="22"/>
      <w:lang w:val="en-NZ" w:eastAsia="en-NZ"/>
    </w:rPr>
  </w:style>
  <w:style w:type="character" w:customStyle="1" w:styleId="BodyTextChar">
    <w:name w:val="Body Text Char"/>
    <w:basedOn w:val="DefaultParagraphFont"/>
    <w:link w:val="BodyText"/>
    <w:uiPriority w:val="99"/>
    <w:rsid w:val="002073AD"/>
    <w:rPr>
      <w:rFonts w:ascii="Verdana" w:hAnsi="Verdana" w:cs="Arial"/>
      <w:sz w:val="20"/>
      <w:lang w:eastAsia="en-NZ"/>
    </w:rPr>
  </w:style>
  <w:style w:type="character" w:customStyle="1" w:styleId="Heading3Char">
    <w:name w:val="Heading 3 Char"/>
    <w:basedOn w:val="DefaultParagraphFont"/>
    <w:link w:val="Heading3"/>
    <w:uiPriority w:val="9"/>
    <w:rsid w:val="00711861"/>
    <w:rPr>
      <w:rFonts w:asciiTheme="majorHAnsi" w:eastAsiaTheme="majorEastAsia" w:hAnsiTheme="majorHAnsi" w:cstheme="majorBidi"/>
      <w:b/>
      <w:bCs/>
      <w:color w:val="4F81BD" w:themeColor="accent1"/>
      <w:sz w:val="24"/>
      <w:szCs w:val="20"/>
      <w:lang w:val="en-GB" w:eastAsia="en-GB"/>
    </w:rPr>
  </w:style>
  <w:style w:type="paragraph" w:customStyle="1" w:styleId="norm">
    <w:name w:val="norm"/>
    <w:basedOn w:val="Heading1"/>
    <w:rsid w:val="00A65257"/>
  </w:style>
  <w:style w:type="character" w:customStyle="1" w:styleId="Heading4Char">
    <w:name w:val="Heading 4 Char"/>
    <w:basedOn w:val="DefaultParagraphFont"/>
    <w:link w:val="Heading4"/>
    <w:uiPriority w:val="9"/>
    <w:rsid w:val="00B1423E"/>
    <w:rPr>
      <w:rFonts w:asciiTheme="majorHAnsi" w:eastAsiaTheme="majorEastAsia" w:hAnsiTheme="majorHAnsi" w:cstheme="majorBidi"/>
      <w:b/>
      <w:bCs/>
      <w:i/>
      <w:iCs/>
      <w:color w:val="4F81BD" w:themeColor="accent1"/>
      <w:sz w:val="24"/>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9919">
      <w:bodyDiv w:val="1"/>
      <w:marLeft w:val="0"/>
      <w:marRight w:val="0"/>
      <w:marTop w:val="0"/>
      <w:marBottom w:val="0"/>
      <w:divBdr>
        <w:top w:val="none" w:sz="0" w:space="0" w:color="auto"/>
        <w:left w:val="none" w:sz="0" w:space="0" w:color="auto"/>
        <w:bottom w:val="none" w:sz="0" w:space="0" w:color="auto"/>
        <w:right w:val="none" w:sz="0" w:space="0" w:color="auto"/>
      </w:divBdr>
    </w:div>
    <w:div w:id="120853093">
      <w:bodyDiv w:val="1"/>
      <w:marLeft w:val="0"/>
      <w:marRight w:val="0"/>
      <w:marTop w:val="0"/>
      <w:marBottom w:val="0"/>
      <w:divBdr>
        <w:top w:val="none" w:sz="0" w:space="0" w:color="auto"/>
        <w:left w:val="none" w:sz="0" w:space="0" w:color="auto"/>
        <w:bottom w:val="none" w:sz="0" w:space="0" w:color="auto"/>
        <w:right w:val="none" w:sz="0" w:space="0" w:color="auto"/>
      </w:divBdr>
      <w:divsChild>
        <w:div w:id="1578440517">
          <w:marLeft w:val="547"/>
          <w:marRight w:val="0"/>
          <w:marTop w:val="0"/>
          <w:marBottom w:val="0"/>
          <w:divBdr>
            <w:top w:val="none" w:sz="0" w:space="0" w:color="auto"/>
            <w:left w:val="none" w:sz="0" w:space="0" w:color="auto"/>
            <w:bottom w:val="none" w:sz="0" w:space="0" w:color="auto"/>
            <w:right w:val="none" w:sz="0" w:space="0" w:color="auto"/>
          </w:divBdr>
        </w:div>
        <w:div w:id="898780969">
          <w:marLeft w:val="547"/>
          <w:marRight w:val="0"/>
          <w:marTop w:val="0"/>
          <w:marBottom w:val="0"/>
          <w:divBdr>
            <w:top w:val="none" w:sz="0" w:space="0" w:color="auto"/>
            <w:left w:val="none" w:sz="0" w:space="0" w:color="auto"/>
            <w:bottom w:val="none" w:sz="0" w:space="0" w:color="auto"/>
            <w:right w:val="none" w:sz="0" w:space="0" w:color="auto"/>
          </w:divBdr>
        </w:div>
      </w:divsChild>
    </w:div>
    <w:div w:id="145128448">
      <w:bodyDiv w:val="1"/>
      <w:marLeft w:val="0"/>
      <w:marRight w:val="0"/>
      <w:marTop w:val="0"/>
      <w:marBottom w:val="0"/>
      <w:divBdr>
        <w:top w:val="none" w:sz="0" w:space="0" w:color="auto"/>
        <w:left w:val="none" w:sz="0" w:space="0" w:color="auto"/>
        <w:bottom w:val="none" w:sz="0" w:space="0" w:color="auto"/>
        <w:right w:val="none" w:sz="0" w:space="0" w:color="auto"/>
      </w:divBdr>
    </w:div>
    <w:div w:id="184563655">
      <w:bodyDiv w:val="1"/>
      <w:marLeft w:val="0"/>
      <w:marRight w:val="0"/>
      <w:marTop w:val="0"/>
      <w:marBottom w:val="0"/>
      <w:divBdr>
        <w:top w:val="none" w:sz="0" w:space="0" w:color="auto"/>
        <w:left w:val="none" w:sz="0" w:space="0" w:color="auto"/>
        <w:bottom w:val="none" w:sz="0" w:space="0" w:color="auto"/>
        <w:right w:val="none" w:sz="0" w:space="0" w:color="auto"/>
      </w:divBdr>
    </w:div>
    <w:div w:id="302004523">
      <w:bodyDiv w:val="1"/>
      <w:marLeft w:val="0"/>
      <w:marRight w:val="0"/>
      <w:marTop w:val="0"/>
      <w:marBottom w:val="0"/>
      <w:divBdr>
        <w:top w:val="none" w:sz="0" w:space="0" w:color="auto"/>
        <w:left w:val="none" w:sz="0" w:space="0" w:color="auto"/>
        <w:bottom w:val="none" w:sz="0" w:space="0" w:color="auto"/>
        <w:right w:val="none" w:sz="0" w:space="0" w:color="auto"/>
      </w:divBdr>
      <w:divsChild>
        <w:div w:id="814026715">
          <w:marLeft w:val="446"/>
          <w:marRight w:val="0"/>
          <w:marTop w:val="0"/>
          <w:marBottom w:val="0"/>
          <w:divBdr>
            <w:top w:val="none" w:sz="0" w:space="0" w:color="auto"/>
            <w:left w:val="none" w:sz="0" w:space="0" w:color="auto"/>
            <w:bottom w:val="none" w:sz="0" w:space="0" w:color="auto"/>
            <w:right w:val="none" w:sz="0" w:space="0" w:color="auto"/>
          </w:divBdr>
        </w:div>
        <w:div w:id="288975983">
          <w:marLeft w:val="446"/>
          <w:marRight w:val="0"/>
          <w:marTop w:val="0"/>
          <w:marBottom w:val="0"/>
          <w:divBdr>
            <w:top w:val="none" w:sz="0" w:space="0" w:color="auto"/>
            <w:left w:val="none" w:sz="0" w:space="0" w:color="auto"/>
            <w:bottom w:val="none" w:sz="0" w:space="0" w:color="auto"/>
            <w:right w:val="none" w:sz="0" w:space="0" w:color="auto"/>
          </w:divBdr>
        </w:div>
        <w:div w:id="226379968">
          <w:marLeft w:val="446"/>
          <w:marRight w:val="0"/>
          <w:marTop w:val="0"/>
          <w:marBottom w:val="0"/>
          <w:divBdr>
            <w:top w:val="none" w:sz="0" w:space="0" w:color="auto"/>
            <w:left w:val="none" w:sz="0" w:space="0" w:color="auto"/>
            <w:bottom w:val="none" w:sz="0" w:space="0" w:color="auto"/>
            <w:right w:val="none" w:sz="0" w:space="0" w:color="auto"/>
          </w:divBdr>
        </w:div>
        <w:div w:id="111755178">
          <w:marLeft w:val="446"/>
          <w:marRight w:val="0"/>
          <w:marTop w:val="0"/>
          <w:marBottom w:val="0"/>
          <w:divBdr>
            <w:top w:val="none" w:sz="0" w:space="0" w:color="auto"/>
            <w:left w:val="none" w:sz="0" w:space="0" w:color="auto"/>
            <w:bottom w:val="none" w:sz="0" w:space="0" w:color="auto"/>
            <w:right w:val="none" w:sz="0" w:space="0" w:color="auto"/>
          </w:divBdr>
        </w:div>
        <w:div w:id="1197044768">
          <w:marLeft w:val="446"/>
          <w:marRight w:val="0"/>
          <w:marTop w:val="0"/>
          <w:marBottom w:val="0"/>
          <w:divBdr>
            <w:top w:val="none" w:sz="0" w:space="0" w:color="auto"/>
            <w:left w:val="none" w:sz="0" w:space="0" w:color="auto"/>
            <w:bottom w:val="none" w:sz="0" w:space="0" w:color="auto"/>
            <w:right w:val="none" w:sz="0" w:space="0" w:color="auto"/>
          </w:divBdr>
        </w:div>
        <w:div w:id="648435109">
          <w:marLeft w:val="446"/>
          <w:marRight w:val="0"/>
          <w:marTop w:val="0"/>
          <w:marBottom w:val="0"/>
          <w:divBdr>
            <w:top w:val="none" w:sz="0" w:space="0" w:color="auto"/>
            <w:left w:val="none" w:sz="0" w:space="0" w:color="auto"/>
            <w:bottom w:val="none" w:sz="0" w:space="0" w:color="auto"/>
            <w:right w:val="none" w:sz="0" w:space="0" w:color="auto"/>
          </w:divBdr>
        </w:div>
        <w:div w:id="1725981141">
          <w:marLeft w:val="446"/>
          <w:marRight w:val="0"/>
          <w:marTop w:val="0"/>
          <w:marBottom w:val="0"/>
          <w:divBdr>
            <w:top w:val="none" w:sz="0" w:space="0" w:color="auto"/>
            <w:left w:val="none" w:sz="0" w:space="0" w:color="auto"/>
            <w:bottom w:val="none" w:sz="0" w:space="0" w:color="auto"/>
            <w:right w:val="none" w:sz="0" w:space="0" w:color="auto"/>
          </w:divBdr>
        </w:div>
        <w:div w:id="580287903">
          <w:marLeft w:val="446"/>
          <w:marRight w:val="0"/>
          <w:marTop w:val="0"/>
          <w:marBottom w:val="0"/>
          <w:divBdr>
            <w:top w:val="none" w:sz="0" w:space="0" w:color="auto"/>
            <w:left w:val="none" w:sz="0" w:space="0" w:color="auto"/>
            <w:bottom w:val="none" w:sz="0" w:space="0" w:color="auto"/>
            <w:right w:val="none" w:sz="0" w:space="0" w:color="auto"/>
          </w:divBdr>
        </w:div>
        <w:div w:id="1159424964">
          <w:marLeft w:val="446"/>
          <w:marRight w:val="0"/>
          <w:marTop w:val="0"/>
          <w:marBottom w:val="0"/>
          <w:divBdr>
            <w:top w:val="none" w:sz="0" w:space="0" w:color="auto"/>
            <w:left w:val="none" w:sz="0" w:space="0" w:color="auto"/>
            <w:bottom w:val="none" w:sz="0" w:space="0" w:color="auto"/>
            <w:right w:val="none" w:sz="0" w:space="0" w:color="auto"/>
          </w:divBdr>
        </w:div>
      </w:divsChild>
    </w:div>
    <w:div w:id="381054681">
      <w:bodyDiv w:val="1"/>
      <w:marLeft w:val="0"/>
      <w:marRight w:val="0"/>
      <w:marTop w:val="0"/>
      <w:marBottom w:val="0"/>
      <w:divBdr>
        <w:top w:val="none" w:sz="0" w:space="0" w:color="auto"/>
        <w:left w:val="none" w:sz="0" w:space="0" w:color="auto"/>
        <w:bottom w:val="none" w:sz="0" w:space="0" w:color="auto"/>
        <w:right w:val="none" w:sz="0" w:space="0" w:color="auto"/>
      </w:divBdr>
      <w:divsChild>
        <w:div w:id="1472676599">
          <w:marLeft w:val="547"/>
          <w:marRight w:val="0"/>
          <w:marTop w:val="0"/>
          <w:marBottom w:val="0"/>
          <w:divBdr>
            <w:top w:val="none" w:sz="0" w:space="0" w:color="auto"/>
            <w:left w:val="none" w:sz="0" w:space="0" w:color="auto"/>
            <w:bottom w:val="none" w:sz="0" w:space="0" w:color="auto"/>
            <w:right w:val="none" w:sz="0" w:space="0" w:color="auto"/>
          </w:divBdr>
        </w:div>
        <w:div w:id="1922912809">
          <w:marLeft w:val="547"/>
          <w:marRight w:val="0"/>
          <w:marTop w:val="0"/>
          <w:marBottom w:val="0"/>
          <w:divBdr>
            <w:top w:val="none" w:sz="0" w:space="0" w:color="auto"/>
            <w:left w:val="none" w:sz="0" w:space="0" w:color="auto"/>
            <w:bottom w:val="none" w:sz="0" w:space="0" w:color="auto"/>
            <w:right w:val="none" w:sz="0" w:space="0" w:color="auto"/>
          </w:divBdr>
        </w:div>
      </w:divsChild>
    </w:div>
    <w:div w:id="429549218">
      <w:bodyDiv w:val="1"/>
      <w:marLeft w:val="0"/>
      <w:marRight w:val="0"/>
      <w:marTop w:val="0"/>
      <w:marBottom w:val="0"/>
      <w:divBdr>
        <w:top w:val="none" w:sz="0" w:space="0" w:color="auto"/>
        <w:left w:val="none" w:sz="0" w:space="0" w:color="auto"/>
        <w:bottom w:val="none" w:sz="0" w:space="0" w:color="auto"/>
        <w:right w:val="none" w:sz="0" w:space="0" w:color="auto"/>
      </w:divBdr>
    </w:div>
    <w:div w:id="451632266">
      <w:bodyDiv w:val="1"/>
      <w:marLeft w:val="0"/>
      <w:marRight w:val="0"/>
      <w:marTop w:val="0"/>
      <w:marBottom w:val="0"/>
      <w:divBdr>
        <w:top w:val="none" w:sz="0" w:space="0" w:color="auto"/>
        <w:left w:val="none" w:sz="0" w:space="0" w:color="auto"/>
        <w:bottom w:val="none" w:sz="0" w:space="0" w:color="auto"/>
        <w:right w:val="none" w:sz="0" w:space="0" w:color="auto"/>
      </w:divBdr>
    </w:div>
    <w:div w:id="463743999">
      <w:bodyDiv w:val="1"/>
      <w:marLeft w:val="0"/>
      <w:marRight w:val="0"/>
      <w:marTop w:val="0"/>
      <w:marBottom w:val="0"/>
      <w:divBdr>
        <w:top w:val="none" w:sz="0" w:space="0" w:color="auto"/>
        <w:left w:val="none" w:sz="0" w:space="0" w:color="auto"/>
        <w:bottom w:val="none" w:sz="0" w:space="0" w:color="auto"/>
        <w:right w:val="none" w:sz="0" w:space="0" w:color="auto"/>
      </w:divBdr>
      <w:divsChild>
        <w:div w:id="2111729843">
          <w:marLeft w:val="446"/>
          <w:marRight w:val="0"/>
          <w:marTop w:val="60"/>
          <w:marBottom w:val="60"/>
          <w:divBdr>
            <w:top w:val="none" w:sz="0" w:space="0" w:color="auto"/>
            <w:left w:val="none" w:sz="0" w:space="0" w:color="auto"/>
            <w:bottom w:val="none" w:sz="0" w:space="0" w:color="auto"/>
            <w:right w:val="none" w:sz="0" w:space="0" w:color="auto"/>
          </w:divBdr>
        </w:div>
        <w:div w:id="1343707937">
          <w:marLeft w:val="446"/>
          <w:marRight w:val="0"/>
          <w:marTop w:val="60"/>
          <w:marBottom w:val="60"/>
          <w:divBdr>
            <w:top w:val="none" w:sz="0" w:space="0" w:color="auto"/>
            <w:left w:val="none" w:sz="0" w:space="0" w:color="auto"/>
            <w:bottom w:val="none" w:sz="0" w:space="0" w:color="auto"/>
            <w:right w:val="none" w:sz="0" w:space="0" w:color="auto"/>
          </w:divBdr>
        </w:div>
        <w:div w:id="1288898331">
          <w:marLeft w:val="446"/>
          <w:marRight w:val="0"/>
          <w:marTop w:val="60"/>
          <w:marBottom w:val="60"/>
          <w:divBdr>
            <w:top w:val="none" w:sz="0" w:space="0" w:color="auto"/>
            <w:left w:val="none" w:sz="0" w:space="0" w:color="auto"/>
            <w:bottom w:val="none" w:sz="0" w:space="0" w:color="auto"/>
            <w:right w:val="none" w:sz="0" w:space="0" w:color="auto"/>
          </w:divBdr>
        </w:div>
        <w:div w:id="870653916">
          <w:marLeft w:val="446"/>
          <w:marRight w:val="0"/>
          <w:marTop w:val="60"/>
          <w:marBottom w:val="60"/>
          <w:divBdr>
            <w:top w:val="none" w:sz="0" w:space="0" w:color="auto"/>
            <w:left w:val="none" w:sz="0" w:space="0" w:color="auto"/>
            <w:bottom w:val="none" w:sz="0" w:space="0" w:color="auto"/>
            <w:right w:val="none" w:sz="0" w:space="0" w:color="auto"/>
          </w:divBdr>
        </w:div>
        <w:div w:id="1317221894">
          <w:marLeft w:val="446"/>
          <w:marRight w:val="0"/>
          <w:marTop w:val="60"/>
          <w:marBottom w:val="60"/>
          <w:divBdr>
            <w:top w:val="none" w:sz="0" w:space="0" w:color="auto"/>
            <w:left w:val="none" w:sz="0" w:space="0" w:color="auto"/>
            <w:bottom w:val="none" w:sz="0" w:space="0" w:color="auto"/>
            <w:right w:val="none" w:sz="0" w:space="0" w:color="auto"/>
          </w:divBdr>
        </w:div>
      </w:divsChild>
    </w:div>
    <w:div w:id="548609300">
      <w:bodyDiv w:val="1"/>
      <w:marLeft w:val="0"/>
      <w:marRight w:val="0"/>
      <w:marTop w:val="0"/>
      <w:marBottom w:val="0"/>
      <w:divBdr>
        <w:top w:val="none" w:sz="0" w:space="0" w:color="auto"/>
        <w:left w:val="none" w:sz="0" w:space="0" w:color="auto"/>
        <w:bottom w:val="none" w:sz="0" w:space="0" w:color="auto"/>
        <w:right w:val="none" w:sz="0" w:space="0" w:color="auto"/>
      </w:divBdr>
    </w:div>
    <w:div w:id="688339410">
      <w:bodyDiv w:val="1"/>
      <w:marLeft w:val="0"/>
      <w:marRight w:val="0"/>
      <w:marTop w:val="0"/>
      <w:marBottom w:val="0"/>
      <w:divBdr>
        <w:top w:val="none" w:sz="0" w:space="0" w:color="auto"/>
        <w:left w:val="none" w:sz="0" w:space="0" w:color="auto"/>
        <w:bottom w:val="none" w:sz="0" w:space="0" w:color="auto"/>
        <w:right w:val="none" w:sz="0" w:space="0" w:color="auto"/>
      </w:divBdr>
      <w:divsChild>
        <w:div w:id="961303150">
          <w:marLeft w:val="432"/>
          <w:marRight w:val="0"/>
          <w:marTop w:val="115"/>
          <w:marBottom w:val="0"/>
          <w:divBdr>
            <w:top w:val="none" w:sz="0" w:space="0" w:color="auto"/>
            <w:left w:val="none" w:sz="0" w:space="0" w:color="auto"/>
            <w:bottom w:val="none" w:sz="0" w:space="0" w:color="auto"/>
            <w:right w:val="none" w:sz="0" w:space="0" w:color="auto"/>
          </w:divBdr>
        </w:div>
        <w:div w:id="485125446">
          <w:marLeft w:val="432"/>
          <w:marRight w:val="0"/>
          <w:marTop w:val="115"/>
          <w:marBottom w:val="0"/>
          <w:divBdr>
            <w:top w:val="none" w:sz="0" w:space="0" w:color="auto"/>
            <w:left w:val="none" w:sz="0" w:space="0" w:color="auto"/>
            <w:bottom w:val="none" w:sz="0" w:space="0" w:color="auto"/>
            <w:right w:val="none" w:sz="0" w:space="0" w:color="auto"/>
          </w:divBdr>
        </w:div>
        <w:div w:id="1242832530">
          <w:marLeft w:val="432"/>
          <w:marRight w:val="0"/>
          <w:marTop w:val="115"/>
          <w:marBottom w:val="0"/>
          <w:divBdr>
            <w:top w:val="none" w:sz="0" w:space="0" w:color="auto"/>
            <w:left w:val="none" w:sz="0" w:space="0" w:color="auto"/>
            <w:bottom w:val="none" w:sz="0" w:space="0" w:color="auto"/>
            <w:right w:val="none" w:sz="0" w:space="0" w:color="auto"/>
          </w:divBdr>
        </w:div>
        <w:div w:id="319889273">
          <w:marLeft w:val="432"/>
          <w:marRight w:val="0"/>
          <w:marTop w:val="115"/>
          <w:marBottom w:val="0"/>
          <w:divBdr>
            <w:top w:val="none" w:sz="0" w:space="0" w:color="auto"/>
            <w:left w:val="none" w:sz="0" w:space="0" w:color="auto"/>
            <w:bottom w:val="none" w:sz="0" w:space="0" w:color="auto"/>
            <w:right w:val="none" w:sz="0" w:space="0" w:color="auto"/>
          </w:divBdr>
        </w:div>
        <w:div w:id="579296717">
          <w:marLeft w:val="432"/>
          <w:marRight w:val="0"/>
          <w:marTop w:val="115"/>
          <w:marBottom w:val="0"/>
          <w:divBdr>
            <w:top w:val="none" w:sz="0" w:space="0" w:color="auto"/>
            <w:left w:val="none" w:sz="0" w:space="0" w:color="auto"/>
            <w:bottom w:val="none" w:sz="0" w:space="0" w:color="auto"/>
            <w:right w:val="none" w:sz="0" w:space="0" w:color="auto"/>
          </w:divBdr>
        </w:div>
      </w:divsChild>
    </w:div>
    <w:div w:id="719868380">
      <w:bodyDiv w:val="1"/>
      <w:marLeft w:val="0"/>
      <w:marRight w:val="0"/>
      <w:marTop w:val="0"/>
      <w:marBottom w:val="0"/>
      <w:divBdr>
        <w:top w:val="none" w:sz="0" w:space="0" w:color="auto"/>
        <w:left w:val="none" w:sz="0" w:space="0" w:color="auto"/>
        <w:bottom w:val="none" w:sz="0" w:space="0" w:color="auto"/>
        <w:right w:val="none" w:sz="0" w:space="0" w:color="auto"/>
      </w:divBdr>
      <w:divsChild>
        <w:div w:id="1178543028">
          <w:marLeft w:val="446"/>
          <w:marRight w:val="0"/>
          <w:marTop w:val="0"/>
          <w:marBottom w:val="0"/>
          <w:divBdr>
            <w:top w:val="none" w:sz="0" w:space="0" w:color="auto"/>
            <w:left w:val="none" w:sz="0" w:space="0" w:color="auto"/>
            <w:bottom w:val="none" w:sz="0" w:space="0" w:color="auto"/>
            <w:right w:val="none" w:sz="0" w:space="0" w:color="auto"/>
          </w:divBdr>
        </w:div>
        <w:div w:id="164518460">
          <w:marLeft w:val="446"/>
          <w:marRight w:val="0"/>
          <w:marTop w:val="0"/>
          <w:marBottom w:val="0"/>
          <w:divBdr>
            <w:top w:val="none" w:sz="0" w:space="0" w:color="auto"/>
            <w:left w:val="none" w:sz="0" w:space="0" w:color="auto"/>
            <w:bottom w:val="none" w:sz="0" w:space="0" w:color="auto"/>
            <w:right w:val="none" w:sz="0" w:space="0" w:color="auto"/>
          </w:divBdr>
        </w:div>
        <w:div w:id="584536054">
          <w:marLeft w:val="446"/>
          <w:marRight w:val="0"/>
          <w:marTop w:val="0"/>
          <w:marBottom w:val="0"/>
          <w:divBdr>
            <w:top w:val="none" w:sz="0" w:space="0" w:color="auto"/>
            <w:left w:val="none" w:sz="0" w:space="0" w:color="auto"/>
            <w:bottom w:val="none" w:sz="0" w:space="0" w:color="auto"/>
            <w:right w:val="none" w:sz="0" w:space="0" w:color="auto"/>
          </w:divBdr>
        </w:div>
        <w:div w:id="1446149968">
          <w:marLeft w:val="446"/>
          <w:marRight w:val="0"/>
          <w:marTop w:val="0"/>
          <w:marBottom w:val="0"/>
          <w:divBdr>
            <w:top w:val="none" w:sz="0" w:space="0" w:color="auto"/>
            <w:left w:val="none" w:sz="0" w:space="0" w:color="auto"/>
            <w:bottom w:val="none" w:sz="0" w:space="0" w:color="auto"/>
            <w:right w:val="none" w:sz="0" w:space="0" w:color="auto"/>
          </w:divBdr>
        </w:div>
        <w:div w:id="1141118458">
          <w:marLeft w:val="446"/>
          <w:marRight w:val="0"/>
          <w:marTop w:val="0"/>
          <w:marBottom w:val="0"/>
          <w:divBdr>
            <w:top w:val="none" w:sz="0" w:space="0" w:color="auto"/>
            <w:left w:val="none" w:sz="0" w:space="0" w:color="auto"/>
            <w:bottom w:val="none" w:sz="0" w:space="0" w:color="auto"/>
            <w:right w:val="none" w:sz="0" w:space="0" w:color="auto"/>
          </w:divBdr>
        </w:div>
        <w:div w:id="1528368601">
          <w:marLeft w:val="446"/>
          <w:marRight w:val="0"/>
          <w:marTop w:val="0"/>
          <w:marBottom w:val="0"/>
          <w:divBdr>
            <w:top w:val="none" w:sz="0" w:space="0" w:color="auto"/>
            <w:left w:val="none" w:sz="0" w:space="0" w:color="auto"/>
            <w:bottom w:val="none" w:sz="0" w:space="0" w:color="auto"/>
            <w:right w:val="none" w:sz="0" w:space="0" w:color="auto"/>
          </w:divBdr>
        </w:div>
        <w:div w:id="607279741">
          <w:marLeft w:val="446"/>
          <w:marRight w:val="0"/>
          <w:marTop w:val="0"/>
          <w:marBottom w:val="0"/>
          <w:divBdr>
            <w:top w:val="none" w:sz="0" w:space="0" w:color="auto"/>
            <w:left w:val="none" w:sz="0" w:space="0" w:color="auto"/>
            <w:bottom w:val="none" w:sz="0" w:space="0" w:color="auto"/>
            <w:right w:val="none" w:sz="0" w:space="0" w:color="auto"/>
          </w:divBdr>
        </w:div>
        <w:div w:id="1307707760">
          <w:marLeft w:val="446"/>
          <w:marRight w:val="0"/>
          <w:marTop w:val="0"/>
          <w:marBottom w:val="0"/>
          <w:divBdr>
            <w:top w:val="none" w:sz="0" w:space="0" w:color="auto"/>
            <w:left w:val="none" w:sz="0" w:space="0" w:color="auto"/>
            <w:bottom w:val="none" w:sz="0" w:space="0" w:color="auto"/>
            <w:right w:val="none" w:sz="0" w:space="0" w:color="auto"/>
          </w:divBdr>
        </w:div>
        <w:div w:id="60057145">
          <w:marLeft w:val="446"/>
          <w:marRight w:val="0"/>
          <w:marTop w:val="0"/>
          <w:marBottom w:val="0"/>
          <w:divBdr>
            <w:top w:val="none" w:sz="0" w:space="0" w:color="auto"/>
            <w:left w:val="none" w:sz="0" w:space="0" w:color="auto"/>
            <w:bottom w:val="none" w:sz="0" w:space="0" w:color="auto"/>
            <w:right w:val="none" w:sz="0" w:space="0" w:color="auto"/>
          </w:divBdr>
        </w:div>
        <w:div w:id="533688685">
          <w:marLeft w:val="446"/>
          <w:marRight w:val="0"/>
          <w:marTop w:val="0"/>
          <w:marBottom w:val="0"/>
          <w:divBdr>
            <w:top w:val="none" w:sz="0" w:space="0" w:color="auto"/>
            <w:left w:val="none" w:sz="0" w:space="0" w:color="auto"/>
            <w:bottom w:val="none" w:sz="0" w:space="0" w:color="auto"/>
            <w:right w:val="none" w:sz="0" w:space="0" w:color="auto"/>
          </w:divBdr>
        </w:div>
        <w:div w:id="60754582">
          <w:marLeft w:val="446"/>
          <w:marRight w:val="0"/>
          <w:marTop w:val="0"/>
          <w:marBottom w:val="0"/>
          <w:divBdr>
            <w:top w:val="none" w:sz="0" w:space="0" w:color="auto"/>
            <w:left w:val="none" w:sz="0" w:space="0" w:color="auto"/>
            <w:bottom w:val="none" w:sz="0" w:space="0" w:color="auto"/>
            <w:right w:val="none" w:sz="0" w:space="0" w:color="auto"/>
          </w:divBdr>
        </w:div>
      </w:divsChild>
    </w:div>
    <w:div w:id="733966268">
      <w:bodyDiv w:val="1"/>
      <w:marLeft w:val="0"/>
      <w:marRight w:val="0"/>
      <w:marTop w:val="0"/>
      <w:marBottom w:val="0"/>
      <w:divBdr>
        <w:top w:val="none" w:sz="0" w:space="0" w:color="auto"/>
        <w:left w:val="none" w:sz="0" w:space="0" w:color="auto"/>
        <w:bottom w:val="none" w:sz="0" w:space="0" w:color="auto"/>
        <w:right w:val="none" w:sz="0" w:space="0" w:color="auto"/>
      </w:divBdr>
    </w:div>
    <w:div w:id="820732604">
      <w:bodyDiv w:val="1"/>
      <w:marLeft w:val="0"/>
      <w:marRight w:val="0"/>
      <w:marTop w:val="0"/>
      <w:marBottom w:val="0"/>
      <w:divBdr>
        <w:top w:val="none" w:sz="0" w:space="0" w:color="auto"/>
        <w:left w:val="none" w:sz="0" w:space="0" w:color="auto"/>
        <w:bottom w:val="none" w:sz="0" w:space="0" w:color="auto"/>
        <w:right w:val="none" w:sz="0" w:space="0" w:color="auto"/>
      </w:divBdr>
    </w:div>
    <w:div w:id="855382281">
      <w:bodyDiv w:val="1"/>
      <w:marLeft w:val="0"/>
      <w:marRight w:val="0"/>
      <w:marTop w:val="0"/>
      <w:marBottom w:val="0"/>
      <w:divBdr>
        <w:top w:val="none" w:sz="0" w:space="0" w:color="auto"/>
        <w:left w:val="none" w:sz="0" w:space="0" w:color="auto"/>
        <w:bottom w:val="none" w:sz="0" w:space="0" w:color="auto"/>
        <w:right w:val="none" w:sz="0" w:space="0" w:color="auto"/>
      </w:divBdr>
    </w:div>
    <w:div w:id="910189718">
      <w:bodyDiv w:val="1"/>
      <w:marLeft w:val="0"/>
      <w:marRight w:val="0"/>
      <w:marTop w:val="0"/>
      <w:marBottom w:val="0"/>
      <w:divBdr>
        <w:top w:val="none" w:sz="0" w:space="0" w:color="auto"/>
        <w:left w:val="none" w:sz="0" w:space="0" w:color="auto"/>
        <w:bottom w:val="none" w:sz="0" w:space="0" w:color="auto"/>
        <w:right w:val="none" w:sz="0" w:space="0" w:color="auto"/>
      </w:divBdr>
    </w:div>
    <w:div w:id="925381847">
      <w:bodyDiv w:val="1"/>
      <w:marLeft w:val="0"/>
      <w:marRight w:val="0"/>
      <w:marTop w:val="0"/>
      <w:marBottom w:val="0"/>
      <w:divBdr>
        <w:top w:val="none" w:sz="0" w:space="0" w:color="auto"/>
        <w:left w:val="none" w:sz="0" w:space="0" w:color="auto"/>
        <w:bottom w:val="none" w:sz="0" w:space="0" w:color="auto"/>
        <w:right w:val="none" w:sz="0" w:space="0" w:color="auto"/>
      </w:divBdr>
    </w:div>
    <w:div w:id="1114863188">
      <w:bodyDiv w:val="1"/>
      <w:marLeft w:val="0"/>
      <w:marRight w:val="0"/>
      <w:marTop w:val="0"/>
      <w:marBottom w:val="0"/>
      <w:divBdr>
        <w:top w:val="none" w:sz="0" w:space="0" w:color="auto"/>
        <w:left w:val="none" w:sz="0" w:space="0" w:color="auto"/>
        <w:bottom w:val="none" w:sz="0" w:space="0" w:color="auto"/>
        <w:right w:val="none" w:sz="0" w:space="0" w:color="auto"/>
      </w:divBdr>
    </w:div>
    <w:div w:id="1175344117">
      <w:bodyDiv w:val="1"/>
      <w:marLeft w:val="0"/>
      <w:marRight w:val="0"/>
      <w:marTop w:val="0"/>
      <w:marBottom w:val="0"/>
      <w:divBdr>
        <w:top w:val="none" w:sz="0" w:space="0" w:color="auto"/>
        <w:left w:val="none" w:sz="0" w:space="0" w:color="auto"/>
        <w:bottom w:val="none" w:sz="0" w:space="0" w:color="auto"/>
        <w:right w:val="none" w:sz="0" w:space="0" w:color="auto"/>
      </w:divBdr>
    </w:div>
    <w:div w:id="1224174686">
      <w:bodyDiv w:val="1"/>
      <w:marLeft w:val="0"/>
      <w:marRight w:val="0"/>
      <w:marTop w:val="0"/>
      <w:marBottom w:val="0"/>
      <w:divBdr>
        <w:top w:val="none" w:sz="0" w:space="0" w:color="auto"/>
        <w:left w:val="none" w:sz="0" w:space="0" w:color="auto"/>
        <w:bottom w:val="none" w:sz="0" w:space="0" w:color="auto"/>
        <w:right w:val="none" w:sz="0" w:space="0" w:color="auto"/>
      </w:divBdr>
      <w:divsChild>
        <w:div w:id="1263028126">
          <w:marLeft w:val="432"/>
          <w:marRight w:val="0"/>
          <w:marTop w:val="125"/>
          <w:marBottom w:val="0"/>
          <w:divBdr>
            <w:top w:val="none" w:sz="0" w:space="0" w:color="auto"/>
            <w:left w:val="none" w:sz="0" w:space="0" w:color="auto"/>
            <w:bottom w:val="none" w:sz="0" w:space="0" w:color="auto"/>
            <w:right w:val="none" w:sz="0" w:space="0" w:color="auto"/>
          </w:divBdr>
        </w:div>
        <w:div w:id="294797137">
          <w:marLeft w:val="432"/>
          <w:marRight w:val="0"/>
          <w:marTop w:val="125"/>
          <w:marBottom w:val="0"/>
          <w:divBdr>
            <w:top w:val="none" w:sz="0" w:space="0" w:color="auto"/>
            <w:left w:val="none" w:sz="0" w:space="0" w:color="auto"/>
            <w:bottom w:val="none" w:sz="0" w:space="0" w:color="auto"/>
            <w:right w:val="none" w:sz="0" w:space="0" w:color="auto"/>
          </w:divBdr>
        </w:div>
        <w:div w:id="1734618303">
          <w:marLeft w:val="432"/>
          <w:marRight w:val="0"/>
          <w:marTop w:val="125"/>
          <w:marBottom w:val="0"/>
          <w:divBdr>
            <w:top w:val="none" w:sz="0" w:space="0" w:color="auto"/>
            <w:left w:val="none" w:sz="0" w:space="0" w:color="auto"/>
            <w:bottom w:val="none" w:sz="0" w:space="0" w:color="auto"/>
            <w:right w:val="none" w:sz="0" w:space="0" w:color="auto"/>
          </w:divBdr>
        </w:div>
        <w:div w:id="64383364">
          <w:marLeft w:val="432"/>
          <w:marRight w:val="0"/>
          <w:marTop w:val="125"/>
          <w:marBottom w:val="0"/>
          <w:divBdr>
            <w:top w:val="none" w:sz="0" w:space="0" w:color="auto"/>
            <w:left w:val="none" w:sz="0" w:space="0" w:color="auto"/>
            <w:bottom w:val="none" w:sz="0" w:space="0" w:color="auto"/>
            <w:right w:val="none" w:sz="0" w:space="0" w:color="auto"/>
          </w:divBdr>
        </w:div>
        <w:div w:id="1773740443">
          <w:marLeft w:val="432"/>
          <w:marRight w:val="0"/>
          <w:marTop w:val="125"/>
          <w:marBottom w:val="0"/>
          <w:divBdr>
            <w:top w:val="none" w:sz="0" w:space="0" w:color="auto"/>
            <w:left w:val="none" w:sz="0" w:space="0" w:color="auto"/>
            <w:bottom w:val="none" w:sz="0" w:space="0" w:color="auto"/>
            <w:right w:val="none" w:sz="0" w:space="0" w:color="auto"/>
          </w:divBdr>
        </w:div>
      </w:divsChild>
    </w:div>
    <w:div w:id="1249845717">
      <w:bodyDiv w:val="1"/>
      <w:marLeft w:val="0"/>
      <w:marRight w:val="0"/>
      <w:marTop w:val="0"/>
      <w:marBottom w:val="0"/>
      <w:divBdr>
        <w:top w:val="none" w:sz="0" w:space="0" w:color="auto"/>
        <w:left w:val="none" w:sz="0" w:space="0" w:color="auto"/>
        <w:bottom w:val="none" w:sz="0" w:space="0" w:color="auto"/>
        <w:right w:val="none" w:sz="0" w:space="0" w:color="auto"/>
      </w:divBdr>
    </w:div>
    <w:div w:id="1314020586">
      <w:bodyDiv w:val="1"/>
      <w:marLeft w:val="0"/>
      <w:marRight w:val="0"/>
      <w:marTop w:val="0"/>
      <w:marBottom w:val="0"/>
      <w:divBdr>
        <w:top w:val="none" w:sz="0" w:space="0" w:color="auto"/>
        <w:left w:val="none" w:sz="0" w:space="0" w:color="auto"/>
        <w:bottom w:val="none" w:sz="0" w:space="0" w:color="auto"/>
        <w:right w:val="none" w:sz="0" w:space="0" w:color="auto"/>
      </w:divBdr>
      <w:divsChild>
        <w:div w:id="387459551">
          <w:marLeft w:val="446"/>
          <w:marRight w:val="0"/>
          <w:marTop w:val="60"/>
          <w:marBottom w:val="60"/>
          <w:divBdr>
            <w:top w:val="none" w:sz="0" w:space="0" w:color="auto"/>
            <w:left w:val="none" w:sz="0" w:space="0" w:color="auto"/>
            <w:bottom w:val="none" w:sz="0" w:space="0" w:color="auto"/>
            <w:right w:val="none" w:sz="0" w:space="0" w:color="auto"/>
          </w:divBdr>
        </w:div>
        <w:div w:id="1451899194">
          <w:marLeft w:val="446"/>
          <w:marRight w:val="0"/>
          <w:marTop w:val="60"/>
          <w:marBottom w:val="60"/>
          <w:divBdr>
            <w:top w:val="none" w:sz="0" w:space="0" w:color="auto"/>
            <w:left w:val="none" w:sz="0" w:space="0" w:color="auto"/>
            <w:bottom w:val="none" w:sz="0" w:space="0" w:color="auto"/>
            <w:right w:val="none" w:sz="0" w:space="0" w:color="auto"/>
          </w:divBdr>
        </w:div>
        <w:div w:id="1722098720">
          <w:marLeft w:val="446"/>
          <w:marRight w:val="0"/>
          <w:marTop w:val="60"/>
          <w:marBottom w:val="60"/>
          <w:divBdr>
            <w:top w:val="none" w:sz="0" w:space="0" w:color="auto"/>
            <w:left w:val="none" w:sz="0" w:space="0" w:color="auto"/>
            <w:bottom w:val="none" w:sz="0" w:space="0" w:color="auto"/>
            <w:right w:val="none" w:sz="0" w:space="0" w:color="auto"/>
          </w:divBdr>
        </w:div>
        <w:div w:id="1987198045">
          <w:marLeft w:val="446"/>
          <w:marRight w:val="0"/>
          <w:marTop w:val="60"/>
          <w:marBottom w:val="60"/>
          <w:divBdr>
            <w:top w:val="none" w:sz="0" w:space="0" w:color="auto"/>
            <w:left w:val="none" w:sz="0" w:space="0" w:color="auto"/>
            <w:bottom w:val="none" w:sz="0" w:space="0" w:color="auto"/>
            <w:right w:val="none" w:sz="0" w:space="0" w:color="auto"/>
          </w:divBdr>
        </w:div>
        <w:div w:id="1421028043">
          <w:marLeft w:val="446"/>
          <w:marRight w:val="0"/>
          <w:marTop w:val="60"/>
          <w:marBottom w:val="60"/>
          <w:divBdr>
            <w:top w:val="none" w:sz="0" w:space="0" w:color="auto"/>
            <w:left w:val="none" w:sz="0" w:space="0" w:color="auto"/>
            <w:bottom w:val="none" w:sz="0" w:space="0" w:color="auto"/>
            <w:right w:val="none" w:sz="0" w:space="0" w:color="auto"/>
          </w:divBdr>
        </w:div>
      </w:divsChild>
    </w:div>
    <w:div w:id="1359358593">
      <w:bodyDiv w:val="1"/>
      <w:marLeft w:val="0"/>
      <w:marRight w:val="0"/>
      <w:marTop w:val="0"/>
      <w:marBottom w:val="0"/>
      <w:divBdr>
        <w:top w:val="none" w:sz="0" w:space="0" w:color="auto"/>
        <w:left w:val="none" w:sz="0" w:space="0" w:color="auto"/>
        <w:bottom w:val="none" w:sz="0" w:space="0" w:color="auto"/>
        <w:right w:val="none" w:sz="0" w:space="0" w:color="auto"/>
      </w:divBdr>
    </w:div>
    <w:div w:id="1377391599">
      <w:bodyDiv w:val="1"/>
      <w:marLeft w:val="0"/>
      <w:marRight w:val="0"/>
      <w:marTop w:val="0"/>
      <w:marBottom w:val="0"/>
      <w:divBdr>
        <w:top w:val="none" w:sz="0" w:space="0" w:color="auto"/>
        <w:left w:val="none" w:sz="0" w:space="0" w:color="auto"/>
        <w:bottom w:val="none" w:sz="0" w:space="0" w:color="auto"/>
        <w:right w:val="none" w:sz="0" w:space="0" w:color="auto"/>
      </w:divBdr>
    </w:div>
    <w:div w:id="1403867316">
      <w:bodyDiv w:val="1"/>
      <w:marLeft w:val="0"/>
      <w:marRight w:val="0"/>
      <w:marTop w:val="0"/>
      <w:marBottom w:val="0"/>
      <w:divBdr>
        <w:top w:val="none" w:sz="0" w:space="0" w:color="auto"/>
        <w:left w:val="none" w:sz="0" w:space="0" w:color="auto"/>
        <w:bottom w:val="none" w:sz="0" w:space="0" w:color="auto"/>
        <w:right w:val="none" w:sz="0" w:space="0" w:color="auto"/>
      </w:divBdr>
    </w:div>
    <w:div w:id="1503818275">
      <w:bodyDiv w:val="1"/>
      <w:marLeft w:val="0"/>
      <w:marRight w:val="0"/>
      <w:marTop w:val="0"/>
      <w:marBottom w:val="0"/>
      <w:divBdr>
        <w:top w:val="none" w:sz="0" w:space="0" w:color="auto"/>
        <w:left w:val="none" w:sz="0" w:space="0" w:color="auto"/>
        <w:bottom w:val="none" w:sz="0" w:space="0" w:color="auto"/>
        <w:right w:val="none" w:sz="0" w:space="0" w:color="auto"/>
      </w:divBdr>
    </w:div>
    <w:div w:id="1506748480">
      <w:bodyDiv w:val="1"/>
      <w:marLeft w:val="0"/>
      <w:marRight w:val="0"/>
      <w:marTop w:val="0"/>
      <w:marBottom w:val="0"/>
      <w:divBdr>
        <w:top w:val="none" w:sz="0" w:space="0" w:color="auto"/>
        <w:left w:val="none" w:sz="0" w:space="0" w:color="auto"/>
        <w:bottom w:val="none" w:sz="0" w:space="0" w:color="auto"/>
        <w:right w:val="none" w:sz="0" w:space="0" w:color="auto"/>
      </w:divBdr>
      <w:divsChild>
        <w:div w:id="1006402918">
          <w:marLeft w:val="446"/>
          <w:marRight w:val="0"/>
          <w:marTop w:val="0"/>
          <w:marBottom w:val="0"/>
          <w:divBdr>
            <w:top w:val="none" w:sz="0" w:space="0" w:color="auto"/>
            <w:left w:val="none" w:sz="0" w:space="0" w:color="auto"/>
            <w:bottom w:val="none" w:sz="0" w:space="0" w:color="auto"/>
            <w:right w:val="none" w:sz="0" w:space="0" w:color="auto"/>
          </w:divBdr>
        </w:div>
        <w:div w:id="32078181">
          <w:marLeft w:val="446"/>
          <w:marRight w:val="0"/>
          <w:marTop w:val="0"/>
          <w:marBottom w:val="0"/>
          <w:divBdr>
            <w:top w:val="none" w:sz="0" w:space="0" w:color="auto"/>
            <w:left w:val="none" w:sz="0" w:space="0" w:color="auto"/>
            <w:bottom w:val="none" w:sz="0" w:space="0" w:color="auto"/>
            <w:right w:val="none" w:sz="0" w:space="0" w:color="auto"/>
          </w:divBdr>
        </w:div>
        <w:div w:id="1642540861">
          <w:marLeft w:val="446"/>
          <w:marRight w:val="0"/>
          <w:marTop w:val="0"/>
          <w:marBottom w:val="0"/>
          <w:divBdr>
            <w:top w:val="none" w:sz="0" w:space="0" w:color="auto"/>
            <w:left w:val="none" w:sz="0" w:space="0" w:color="auto"/>
            <w:bottom w:val="none" w:sz="0" w:space="0" w:color="auto"/>
            <w:right w:val="none" w:sz="0" w:space="0" w:color="auto"/>
          </w:divBdr>
        </w:div>
        <w:div w:id="847331440">
          <w:marLeft w:val="446"/>
          <w:marRight w:val="0"/>
          <w:marTop w:val="0"/>
          <w:marBottom w:val="0"/>
          <w:divBdr>
            <w:top w:val="none" w:sz="0" w:space="0" w:color="auto"/>
            <w:left w:val="none" w:sz="0" w:space="0" w:color="auto"/>
            <w:bottom w:val="none" w:sz="0" w:space="0" w:color="auto"/>
            <w:right w:val="none" w:sz="0" w:space="0" w:color="auto"/>
          </w:divBdr>
        </w:div>
        <w:div w:id="639772521">
          <w:marLeft w:val="446"/>
          <w:marRight w:val="0"/>
          <w:marTop w:val="0"/>
          <w:marBottom w:val="0"/>
          <w:divBdr>
            <w:top w:val="none" w:sz="0" w:space="0" w:color="auto"/>
            <w:left w:val="none" w:sz="0" w:space="0" w:color="auto"/>
            <w:bottom w:val="none" w:sz="0" w:space="0" w:color="auto"/>
            <w:right w:val="none" w:sz="0" w:space="0" w:color="auto"/>
          </w:divBdr>
        </w:div>
        <w:div w:id="1796364587">
          <w:marLeft w:val="446"/>
          <w:marRight w:val="0"/>
          <w:marTop w:val="0"/>
          <w:marBottom w:val="0"/>
          <w:divBdr>
            <w:top w:val="none" w:sz="0" w:space="0" w:color="auto"/>
            <w:left w:val="none" w:sz="0" w:space="0" w:color="auto"/>
            <w:bottom w:val="none" w:sz="0" w:space="0" w:color="auto"/>
            <w:right w:val="none" w:sz="0" w:space="0" w:color="auto"/>
          </w:divBdr>
        </w:div>
        <w:div w:id="870999360">
          <w:marLeft w:val="446"/>
          <w:marRight w:val="0"/>
          <w:marTop w:val="0"/>
          <w:marBottom w:val="0"/>
          <w:divBdr>
            <w:top w:val="none" w:sz="0" w:space="0" w:color="auto"/>
            <w:left w:val="none" w:sz="0" w:space="0" w:color="auto"/>
            <w:bottom w:val="none" w:sz="0" w:space="0" w:color="auto"/>
            <w:right w:val="none" w:sz="0" w:space="0" w:color="auto"/>
          </w:divBdr>
        </w:div>
        <w:div w:id="1508980198">
          <w:marLeft w:val="446"/>
          <w:marRight w:val="0"/>
          <w:marTop w:val="0"/>
          <w:marBottom w:val="0"/>
          <w:divBdr>
            <w:top w:val="none" w:sz="0" w:space="0" w:color="auto"/>
            <w:left w:val="none" w:sz="0" w:space="0" w:color="auto"/>
            <w:bottom w:val="none" w:sz="0" w:space="0" w:color="auto"/>
            <w:right w:val="none" w:sz="0" w:space="0" w:color="auto"/>
          </w:divBdr>
        </w:div>
        <w:div w:id="1565678384">
          <w:marLeft w:val="446"/>
          <w:marRight w:val="0"/>
          <w:marTop w:val="0"/>
          <w:marBottom w:val="0"/>
          <w:divBdr>
            <w:top w:val="none" w:sz="0" w:space="0" w:color="auto"/>
            <w:left w:val="none" w:sz="0" w:space="0" w:color="auto"/>
            <w:bottom w:val="none" w:sz="0" w:space="0" w:color="auto"/>
            <w:right w:val="none" w:sz="0" w:space="0" w:color="auto"/>
          </w:divBdr>
        </w:div>
        <w:div w:id="1565947804">
          <w:marLeft w:val="446"/>
          <w:marRight w:val="0"/>
          <w:marTop w:val="0"/>
          <w:marBottom w:val="0"/>
          <w:divBdr>
            <w:top w:val="none" w:sz="0" w:space="0" w:color="auto"/>
            <w:left w:val="none" w:sz="0" w:space="0" w:color="auto"/>
            <w:bottom w:val="none" w:sz="0" w:space="0" w:color="auto"/>
            <w:right w:val="none" w:sz="0" w:space="0" w:color="auto"/>
          </w:divBdr>
        </w:div>
        <w:div w:id="1239318409">
          <w:marLeft w:val="446"/>
          <w:marRight w:val="0"/>
          <w:marTop w:val="0"/>
          <w:marBottom w:val="0"/>
          <w:divBdr>
            <w:top w:val="none" w:sz="0" w:space="0" w:color="auto"/>
            <w:left w:val="none" w:sz="0" w:space="0" w:color="auto"/>
            <w:bottom w:val="none" w:sz="0" w:space="0" w:color="auto"/>
            <w:right w:val="none" w:sz="0" w:space="0" w:color="auto"/>
          </w:divBdr>
        </w:div>
        <w:div w:id="1161460003">
          <w:marLeft w:val="446"/>
          <w:marRight w:val="0"/>
          <w:marTop w:val="0"/>
          <w:marBottom w:val="0"/>
          <w:divBdr>
            <w:top w:val="none" w:sz="0" w:space="0" w:color="auto"/>
            <w:left w:val="none" w:sz="0" w:space="0" w:color="auto"/>
            <w:bottom w:val="none" w:sz="0" w:space="0" w:color="auto"/>
            <w:right w:val="none" w:sz="0" w:space="0" w:color="auto"/>
          </w:divBdr>
        </w:div>
        <w:div w:id="1573737325">
          <w:marLeft w:val="446"/>
          <w:marRight w:val="0"/>
          <w:marTop w:val="0"/>
          <w:marBottom w:val="0"/>
          <w:divBdr>
            <w:top w:val="none" w:sz="0" w:space="0" w:color="auto"/>
            <w:left w:val="none" w:sz="0" w:space="0" w:color="auto"/>
            <w:bottom w:val="none" w:sz="0" w:space="0" w:color="auto"/>
            <w:right w:val="none" w:sz="0" w:space="0" w:color="auto"/>
          </w:divBdr>
        </w:div>
      </w:divsChild>
    </w:div>
    <w:div w:id="1533961480">
      <w:bodyDiv w:val="1"/>
      <w:marLeft w:val="0"/>
      <w:marRight w:val="0"/>
      <w:marTop w:val="0"/>
      <w:marBottom w:val="0"/>
      <w:divBdr>
        <w:top w:val="none" w:sz="0" w:space="0" w:color="auto"/>
        <w:left w:val="none" w:sz="0" w:space="0" w:color="auto"/>
        <w:bottom w:val="none" w:sz="0" w:space="0" w:color="auto"/>
        <w:right w:val="none" w:sz="0" w:space="0" w:color="auto"/>
      </w:divBdr>
    </w:div>
    <w:div w:id="1540122301">
      <w:bodyDiv w:val="1"/>
      <w:marLeft w:val="0"/>
      <w:marRight w:val="0"/>
      <w:marTop w:val="0"/>
      <w:marBottom w:val="0"/>
      <w:divBdr>
        <w:top w:val="none" w:sz="0" w:space="0" w:color="auto"/>
        <w:left w:val="none" w:sz="0" w:space="0" w:color="auto"/>
        <w:bottom w:val="none" w:sz="0" w:space="0" w:color="auto"/>
        <w:right w:val="none" w:sz="0" w:space="0" w:color="auto"/>
      </w:divBdr>
    </w:div>
    <w:div w:id="1627202751">
      <w:bodyDiv w:val="1"/>
      <w:marLeft w:val="0"/>
      <w:marRight w:val="0"/>
      <w:marTop w:val="0"/>
      <w:marBottom w:val="0"/>
      <w:divBdr>
        <w:top w:val="none" w:sz="0" w:space="0" w:color="auto"/>
        <w:left w:val="none" w:sz="0" w:space="0" w:color="auto"/>
        <w:bottom w:val="none" w:sz="0" w:space="0" w:color="auto"/>
        <w:right w:val="none" w:sz="0" w:space="0" w:color="auto"/>
      </w:divBdr>
    </w:div>
    <w:div w:id="1649557242">
      <w:bodyDiv w:val="1"/>
      <w:marLeft w:val="0"/>
      <w:marRight w:val="0"/>
      <w:marTop w:val="0"/>
      <w:marBottom w:val="0"/>
      <w:divBdr>
        <w:top w:val="none" w:sz="0" w:space="0" w:color="auto"/>
        <w:left w:val="none" w:sz="0" w:space="0" w:color="auto"/>
        <w:bottom w:val="none" w:sz="0" w:space="0" w:color="auto"/>
        <w:right w:val="none" w:sz="0" w:space="0" w:color="auto"/>
      </w:divBdr>
    </w:div>
    <w:div w:id="1660574686">
      <w:bodyDiv w:val="1"/>
      <w:marLeft w:val="0"/>
      <w:marRight w:val="0"/>
      <w:marTop w:val="0"/>
      <w:marBottom w:val="0"/>
      <w:divBdr>
        <w:top w:val="none" w:sz="0" w:space="0" w:color="auto"/>
        <w:left w:val="none" w:sz="0" w:space="0" w:color="auto"/>
        <w:bottom w:val="none" w:sz="0" w:space="0" w:color="auto"/>
        <w:right w:val="none" w:sz="0" w:space="0" w:color="auto"/>
      </w:divBdr>
      <w:divsChild>
        <w:div w:id="2056343015">
          <w:marLeft w:val="446"/>
          <w:marRight w:val="0"/>
          <w:marTop w:val="0"/>
          <w:marBottom w:val="0"/>
          <w:divBdr>
            <w:top w:val="none" w:sz="0" w:space="0" w:color="auto"/>
            <w:left w:val="none" w:sz="0" w:space="0" w:color="auto"/>
            <w:bottom w:val="none" w:sz="0" w:space="0" w:color="auto"/>
            <w:right w:val="none" w:sz="0" w:space="0" w:color="auto"/>
          </w:divBdr>
        </w:div>
        <w:div w:id="900285127">
          <w:marLeft w:val="446"/>
          <w:marRight w:val="0"/>
          <w:marTop w:val="0"/>
          <w:marBottom w:val="0"/>
          <w:divBdr>
            <w:top w:val="none" w:sz="0" w:space="0" w:color="auto"/>
            <w:left w:val="none" w:sz="0" w:space="0" w:color="auto"/>
            <w:bottom w:val="none" w:sz="0" w:space="0" w:color="auto"/>
            <w:right w:val="none" w:sz="0" w:space="0" w:color="auto"/>
          </w:divBdr>
        </w:div>
        <w:div w:id="1870795388">
          <w:marLeft w:val="1166"/>
          <w:marRight w:val="0"/>
          <w:marTop w:val="0"/>
          <w:marBottom w:val="0"/>
          <w:divBdr>
            <w:top w:val="none" w:sz="0" w:space="0" w:color="auto"/>
            <w:left w:val="none" w:sz="0" w:space="0" w:color="auto"/>
            <w:bottom w:val="none" w:sz="0" w:space="0" w:color="auto"/>
            <w:right w:val="none" w:sz="0" w:space="0" w:color="auto"/>
          </w:divBdr>
        </w:div>
        <w:div w:id="381558240">
          <w:marLeft w:val="1166"/>
          <w:marRight w:val="0"/>
          <w:marTop w:val="0"/>
          <w:marBottom w:val="0"/>
          <w:divBdr>
            <w:top w:val="none" w:sz="0" w:space="0" w:color="auto"/>
            <w:left w:val="none" w:sz="0" w:space="0" w:color="auto"/>
            <w:bottom w:val="none" w:sz="0" w:space="0" w:color="auto"/>
            <w:right w:val="none" w:sz="0" w:space="0" w:color="auto"/>
          </w:divBdr>
        </w:div>
        <w:div w:id="1486774692">
          <w:marLeft w:val="1166"/>
          <w:marRight w:val="0"/>
          <w:marTop w:val="0"/>
          <w:marBottom w:val="0"/>
          <w:divBdr>
            <w:top w:val="none" w:sz="0" w:space="0" w:color="auto"/>
            <w:left w:val="none" w:sz="0" w:space="0" w:color="auto"/>
            <w:bottom w:val="none" w:sz="0" w:space="0" w:color="auto"/>
            <w:right w:val="none" w:sz="0" w:space="0" w:color="auto"/>
          </w:divBdr>
        </w:div>
        <w:div w:id="1354184273">
          <w:marLeft w:val="1166"/>
          <w:marRight w:val="0"/>
          <w:marTop w:val="0"/>
          <w:marBottom w:val="0"/>
          <w:divBdr>
            <w:top w:val="none" w:sz="0" w:space="0" w:color="auto"/>
            <w:left w:val="none" w:sz="0" w:space="0" w:color="auto"/>
            <w:bottom w:val="none" w:sz="0" w:space="0" w:color="auto"/>
            <w:right w:val="none" w:sz="0" w:space="0" w:color="auto"/>
          </w:divBdr>
        </w:div>
      </w:divsChild>
    </w:div>
    <w:div w:id="1673334840">
      <w:bodyDiv w:val="1"/>
      <w:marLeft w:val="0"/>
      <w:marRight w:val="0"/>
      <w:marTop w:val="0"/>
      <w:marBottom w:val="0"/>
      <w:divBdr>
        <w:top w:val="none" w:sz="0" w:space="0" w:color="auto"/>
        <w:left w:val="none" w:sz="0" w:space="0" w:color="auto"/>
        <w:bottom w:val="none" w:sz="0" w:space="0" w:color="auto"/>
        <w:right w:val="none" w:sz="0" w:space="0" w:color="auto"/>
      </w:divBdr>
      <w:divsChild>
        <w:div w:id="743457900">
          <w:marLeft w:val="446"/>
          <w:marRight w:val="0"/>
          <w:marTop w:val="60"/>
          <w:marBottom w:val="60"/>
          <w:divBdr>
            <w:top w:val="none" w:sz="0" w:space="0" w:color="auto"/>
            <w:left w:val="none" w:sz="0" w:space="0" w:color="auto"/>
            <w:bottom w:val="none" w:sz="0" w:space="0" w:color="auto"/>
            <w:right w:val="none" w:sz="0" w:space="0" w:color="auto"/>
          </w:divBdr>
        </w:div>
        <w:div w:id="897017248">
          <w:marLeft w:val="446"/>
          <w:marRight w:val="0"/>
          <w:marTop w:val="60"/>
          <w:marBottom w:val="60"/>
          <w:divBdr>
            <w:top w:val="none" w:sz="0" w:space="0" w:color="auto"/>
            <w:left w:val="none" w:sz="0" w:space="0" w:color="auto"/>
            <w:bottom w:val="none" w:sz="0" w:space="0" w:color="auto"/>
            <w:right w:val="none" w:sz="0" w:space="0" w:color="auto"/>
          </w:divBdr>
        </w:div>
        <w:div w:id="1063795795">
          <w:marLeft w:val="446"/>
          <w:marRight w:val="0"/>
          <w:marTop w:val="60"/>
          <w:marBottom w:val="60"/>
          <w:divBdr>
            <w:top w:val="none" w:sz="0" w:space="0" w:color="auto"/>
            <w:left w:val="none" w:sz="0" w:space="0" w:color="auto"/>
            <w:bottom w:val="none" w:sz="0" w:space="0" w:color="auto"/>
            <w:right w:val="none" w:sz="0" w:space="0" w:color="auto"/>
          </w:divBdr>
        </w:div>
        <w:div w:id="661586725">
          <w:marLeft w:val="446"/>
          <w:marRight w:val="0"/>
          <w:marTop w:val="60"/>
          <w:marBottom w:val="60"/>
          <w:divBdr>
            <w:top w:val="none" w:sz="0" w:space="0" w:color="auto"/>
            <w:left w:val="none" w:sz="0" w:space="0" w:color="auto"/>
            <w:bottom w:val="none" w:sz="0" w:space="0" w:color="auto"/>
            <w:right w:val="none" w:sz="0" w:space="0" w:color="auto"/>
          </w:divBdr>
        </w:div>
        <w:div w:id="810250420">
          <w:marLeft w:val="446"/>
          <w:marRight w:val="0"/>
          <w:marTop w:val="60"/>
          <w:marBottom w:val="60"/>
          <w:divBdr>
            <w:top w:val="none" w:sz="0" w:space="0" w:color="auto"/>
            <w:left w:val="none" w:sz="0" w:space="0" w:color="auto"/>
            <w:bottom w:val="none" w:sz="0" w:space="0" w:color="auto"/>
            <w:right w:val="none" w:sz="0" w:space="0" w:color="auto"/>
          </w:divBdr>
        </w:div>
      </w:divsChild>
    </w:div>
    <w:div w:id="1684237603">
      <w:bodyDiv w:val="1"/>
      <w:marLeft w:val="0"/>
      <w:marRight w:val="0"/>
      <w:marTop w:val="0"/>
      <w:marBottom w:val="0"/>
      <w:divBdr>
        <w:top w:val="none" w:sz="0" w:space="0" w:color="auto"/>
        <w:left w:val="none" w:sz="0" w:space="0" w:color="auto"/>
        <w:bottom w:val="none" w:sz="0" w:space="0" w:color="auto"/>
        <w:right w:val="none" w:sz="0" w:space="0" w:color="auto"/>
      </w:divBdr>
    </w:div>
    <w:div w:id="1702826848">
      <w:bodyDiv w:val="1"/>
      <w:marLeft w:val="0"/>
      <w:marRight w:val="0"/>
      <w:marTop w:val="0"/>
      <w:marBottom w:val="0"/>
      <w:divBdr>
        <w:top w:val="none" w:sz="0" w:space="0" w:color="auto"/>
        <w:left w:val="none" w:sz="0" w:space="0" w:color="auto"/>
        <w:bottom w:val="none" w:sz="0" w:space="0" w:color="auto"/>
        <w:right w:val="none" w:sz="0" w:space="0" w:color="auto"/>
      </w:divBdr>
      <w:divsChild>
        <w:div w:id="135530647">
          <w:marLeft w:val="446"/>
          <w:marRight w:val="0"/>
          <w:marTop w:val="0"/>
          <w:marBottom w:val="0"/>
          <w:divBdr>
            <w:top w:val="none" w:sz="0" w:space="0" w:color="auto"/>
            <w:left w:val="none" w:sz="0" w:space="0" w:color="auto"/>
            <w:bottom w:val="none" w:sz="0" w:space="0" w:color="auto"/>
            <w:right w:val="none" w:sz="0" w:space="0" w:color="auto"/>
          </w:divBdr>
        </w:div>
        <w:div w:id="623003921">
          <w:marLeft w:val="446"/>
          <w:marRight w:val="0"/>
          <w:marTop w:val="0"/>
          <w:marBottom w:val="0"/>
          <w:divBdr>
            <w:top w:val="none" w:sz="0" w:space="0" w:color="auto"/>
            <w:left w:val="none" w:sz="0" w:space="0" w:color="auto"/>
            <w:bottom w:val="none" w:sz="0" w:space="0" w:color="auto"/>
            <w:right w:val="none" w:sz="0" w:space="0" w:color="auto"/>
          </w:divBdr>
        </w:div>
        <w:div w:id="280192586">
          <w:marLeft w:val="446"/>
          <w:marRight w:val="0"/>
          <w:marTop w:val="0"/>
          <w:marBottom w:val="0"/>
          <w:divBdr>
            <w:top w:val="none" w:sz="0" w:space="0" w:color="auto"/>
            <w:left w:val="none" w:sz="0" w:space="0" w:color="auto"/>
            <w:bottom w:val="none" w:sz="0" w:space="0" w:color="auto"/>
            <w:right w:val="none" w:sz="0" w:space="0" w:color="auto"/>
          </w:divBdr>
        </w:div>
        <w:div w:id="2028943149">
          <w:marLeft w:val="446"/>
          <w:marRight w:val="0"/>
          <w:marTop w:val="0"/>
          <w:marBottom w:val="0"/>
          <w:divBdr>
            <w:top w:val="none" w:sz="0" w:space="0" w:color="auto"/>
            <w:left w:val="none" w:sz="0" w:space="0" w:color="auto"/>
            <w:bottom w:val="none" w:sz="0" w:space="0" w:color="auto"/>
            <w:right w:val="none" w:sz="0" w:space="0" w:color="auto"/>
          </w:divBdr>
        </w:div>
        <w:div w:id="1203010897">
          <w:marLeft w:val="446"/>
          <w:marRight w:val="0"/>
          <w:marTop w:val="0"/>
          <w:marBottom w:val="0"/>
          <w:divBdr>
            <w:top w:val="none" w:sz="0" w:space="0" w:color="auto"/>
            <w:left w:val="none" w:sz="0" w:space="0" w:color="auto"/>
            <w:bottom w:val="none" w:sz="0" w:space="0" w:color="auto"/>
            <w:right w:val="none" w:sz="0" w:space="0" w:color="auto"/>
          </w:divBdr>
        </w:div>
        <w:div w:id="1728142486">
          <w:marLeft w:val="446"/>
          <w:marRight w:val="0"/>
          <w:marTop w:val="0"/>
          <w:marBottom w:val="0"/>
          <w:divBdr>
            <w:top w:val="none" w:sz="0" w:space="0" w:color="auto"/>
            <w:left w:val="none" w:sz="0" w:space="0" w:color="auto"/>
            <w:bottom w:val="none" w:sz="0" w:space="0" w:color="auto"/>
            <w:right w:val="none" w:sz="0" w:space="0" w:color="auto"/>
          </w:divBdr>
        </w:div>
        <w:div w:id="720599134">
          <w:marLeft w:val="446"/>
          <w:marRight w:val="0"/>
          <w:marTop w:val="0"/>
          <w:marBottom w:val="0"/>
          <w:divBdr>
            <w:top w:val="none" w:sz="0" w:space="0" w:color="auto"/>
            <w:left w:val="none" w:sz="0" w:space="0" w:color="auto"/>
            <w:bottom w:val="none" w:sz="0" w:space="0" w:color="auto"/>
            <w:right w:val="none" w:sz="0" w:space="0" w:color="auto"/>
          </w:divBdr>
        </w:div>
        <w:div w:id="1504317198">
          <w:marLeft w:val="446"/>
          <w:marRight w:val="0"/>
          <w:marTop w:val="0"/>
          <w:marBottom w:val="0"/>
          <w:divBdr>
            <w:top w:val="none" w:sz="0" w:space="0" w:color="auto"/>
            <w:left w:val="none" w:sz="0" w:space="0" w:color="auto"/>
            <w:bottom w:val="none" w:sz="0" w:space="0" w:color="auto"/>
            <w:right w:val="none" w:sz="0" w:space="0" w:color="auto"/>
          </w:divBdr>
        </w:div>
      </w:divsChild>
    </w:div>
    <w:div w:id="1750424340">
      <w:bodyDiv w:val="1"/>
      <w:marLeft w:val="0"/>
      <w:marRight w:val="0"/>
      <w:marTop w:val="0"/>
      <w:marBottom w:val="0"/>
      <w:divBdr>
        <w:top w:val="none" w:sz="0" w:space="0" w:color="auto"/>
        <w:left w:val="none" w:sz="0" w:space="0" w:color="auto"/>
        <w:bottom w:val="none" w:sz="0" w:space="0" w:color="auto"/>
        <w:right w:val="none" w:sz="0" w:space="0" w:color="auto"/>
      </w:divBdr>
    </w:div>
    <w:div w:id="1854419265">
      <w:bodyDiv w:val="1"/>
      <w:marLeft w:val="0"/>
      <w:marRight w:val="0"/>
      <w:marTop w:val="0"/>
      <w:marBottom w:val="0"/>
      <w:divBdr>
        <w:top w:val="none" w:sz="0" w:space="0" w:color="auto"/>
        <w:left w:val="none" w:sz="0" w:space="0" w:color="auto"/>
        <w:bottom w:val="none" w:sz="0" w:space="0" w:color="auto"/>
        <w:right w:val="none" w:sz="0" w:space="0" w:color="auto"/>
      </w:divBdr>
    </w:div>
    <w:div w:id="1935817217">
      <w:bodyDiv w:val="1"/>
      <w:marLeft w:val="0"/>
      <w:marRight w:val="0"/>
      <w:marTop w:val="0"/>
      <w:marBottom w:val="0"/>
      <w:divBdr>
        <w:top w:val="none" w:sz="0" w:space="0" w:color="auto"/>
        <w:left w:val="none" w:sz="0" w:space="0" w:color="auto"/>
        <w:bottom w:val="none" w:sz="0" w:space="0" w:color="auto"/>
        <w:right w:val="none" w:sz="0" w:space="0" w:color="auto"/>
      </w:divBdr>
      <w:divsChild>
        <w:div w:id="1465199725">
          <w:marLeft w:val="547"/>
          <w:marRight w:val="0"/>
          <w:marTop w:val="0"/>
          <w:marBottom w:val="0"/>
          <w:divBdr>
            <w:top w:val="none" w:sz="0" w:space="0" w:color="auto"/>
            <w:left w:val="none" w:sz="0" w:space="0" w:color="auto"/>
            <w:bottom w:val="none" w:sz="0" w:space="0" w:color="auto"/>
            <w:right w:val="none" w:sz="0" w:space="0" w:color="auto"/>
          </w:divBdr>
        </w:div>
        <w:div w:id="764307749">
          <w:marLeft w:val="547"/>
          <w:marRight w:val="0"/>
          <w:marTop w:val="0"/>
          <w:marBottom w:val="0"/>
          <w:divBdr>
            <w:top w:val="none" w:sz="0" w:space="0" w:color="auto"/>
            <w:left w:val="none" w:sz="0" w:space="0" w:color="auto"/>
            <w:bottom w:val="none" w:sz="0" w:space="0" w:color="auto"/>
            <w:right w:val="none" w:sz="0" w:space="0" w:color="auto"/>
          </w:divBdr>
        </w:div>
        <w:div w:id="1193768014">
          <w:marLeft w:val="547"/>
          <w:marRight w:val="0"/>
          <w:marTop w:val="0"/>
          <w:marBottom w:val="0"/>
          <w:divBdr>
            <w:top w:val="none" w:sz="0" w:space="0" w:color="auto"/>
            <w:left w:val="none" w:sz="0" w:space="0" w:color="auto"/>
            <w:bottom w:val="none" w:sz="0" w:space="0" w:color="auto"/>
            <w:right w:val="none" w:sz="0" w:space="0" w:color="auto"/>
          </w:divBdr>
        </w:div>
      </w:divsChild>
    </w:div>
    <w:div w:id="2043507741">
      <w:bodyDiv w:val="1"/>
      <w:marLeft w:val="0"/>
      <w:marRight w:val="0"/>
      <w:marTop w:val="0"/>
      <w:marBottom w:val="0"/>
      <w:divBdr>
        <w:top w:val="none" w:sz="0" w:space="0" w:color="auto"/>
        <w:left w:val="none" w:sz="0" w:space="0" w:color="auto"/>
        <w:bottom w:val="none" w:sz="0" w:space="0" w:color="auto"/>
        <w:right w:val="none" w:sz="0" w:space="0" w:color="auto"/>
      </w:divBdr>
    </w:div>
    <w:div w:id="2082825356">
      <w:bodyDiv w:val="1"/>
      <w:marLeft w:val="0"/>
      <w:marRight w:val="0"/>
      <w:marTop w:val="0"/>
      <w:marBottom w:val="0"/>
      <w:divBdr>
        <w:top w:val="none" w:sz="0" w:space="0" w:color="auto"/>
        <w:left w:val="none" w:sz="0" w:space="0" w:color="auto"/>
        <w:bottom w:val="none" w:sz="0" w:space="0" w:color="auto"/>
        <w:right w:val="none" w:sz="0" w:space="0" w:color="auto"/>
      </w:divBdr>
    </w:div>
    <w:div w:id="2116829266">
      <w:bodyDiv w:val="1"/>
      <w:marLeft w:val="0"/>
      <w:marRight w:val="0"/>
      <w:marTop w:val="0"/>
      <w:marBottom w:val="0"/>
      <w:divBdr>
        <w:top w:val="none" w:sz="0" w:space="0" w:color="auto"/>
        <w:left w:val="none" w:sz="0" w:space="0" w:color="auto"/>
        <w:bottom w:val="none" w:sz="0" w:space="0" w:color="auto"/>
        <w:right w:val="none" w:sz="0" w:space="0" w:color="auto"/>
      </w:divBdr>
      <w:divsChild>
        <w:div w:id="344139053">
          <w:marLeft w:val="547"/>
          <w:marRight w:val="0"/>
          <w:marTop w:val="0"/>
          <w:marBottom w:val="0"/>
          <w:divBdr>
            <w:top w:val="none" w:sz="0" w:space="0" w:color="auto"/>
            <w:left w:val="none" w:sz="0" w:space="0" w:color="auto"/>
            <w:bottom w:val="none" w:sz="0" w:space="0" w:color="auto"/>
            <w:right w:val="none" w:sz="0" w:space="0" w:color="auto"/>
          </w:divBdr>
        </w:div>
        <w:div w:id="1967812672">
          <w:marLeft w:val="547"/>
          <w:marRight w:val="0"/>
          <w:marTop w:val="0"/>
          <w:marBottom w:val="0"/>
          <w:divBdr>
            <w:top w:val="none" w:sz="0" w:space="0" w:color="auto"/>
            <w:left w:val="none" w:sz="0" w:space="0" w:color="auto"/>
            <w:bottom w:val="none" w:sz="0" w:space="0" w:color="auto"/>
            <w:right w:val="none" w:sz="0" w:space="0" w:color="auto"/>
          </w:divBdr>
        </w:div>
        <w:div w:id="713962526">
          <w:marLeft w:val="547"/>
          <w:marRight w:val="0"/>
          <w:marTop w:val="0"/>
          <w:marBottom w:val="0"/>
          <w:divBdr>
            <w:top w:val="none" w:sz="0" w:space="0" w:color="auto"/>
            <w:left w:val="none" w:sz="0" w:space="0" w:color="auto"/>
            <w:bottom w:val="none" w:sz="0" w:space="0" w:color="auto"/>
            <w:right w:val="none" w:sz="0" w:space="0" w:color="auto"/>
          </w:divBdr>
        </w:div>
      </w:divsChild>
    </w:div>
    <w:div w:id="2124222403">
      <w:bodyDiv w:val="1"/>
      <w:marLeft w:val="0"/>
      <w:marRight w:val="0"/>
      <w:marTop w:val="0"/>
      <w:marBottom w:val="0"/>
      <w:divBdr>
        <w:top w:val="none" w:sz="0" w:space="0" w:color="auto"/>
        <w:left w:val="none" w:sz="0" w:space="0" w:color="auto"/>
        <w:bottom w:val="none" w:sz="0" w:space="0" w:color="auto"/>
        <w:right w:val="none" w:sz="0" w:space="0" w:color="auto"/>
      </w:divBdr>
      <w:divsChild>
        <w:div w:id="1158692945">
          <w:marLeft w:val="432"/>
          <w:marRight w:val="0"/>
          <w:marTop w:val="125"/>
          <w:marBottom w:val="0"/>
          <w:divBdr>
            <w:top w:val="none" w:sz="0" w:space="0" w:color="auto"/>
            <w:left w:val="none" w:sz="0" w:space="0" w:color="auto"/>
            <w:bottom w:val="none" w:sz="0" w:space="0" w:color="auto"/>
            <w:right w:val="none" w:sz="0" w:space="0" w:color="auto"/>
          </w:divBdr>
        </w:div>
        <w:div w:id="2092312844">
          <w:marLeft w:val="432"/>
          <w:marRight w:val="0"/>
          <w:marTop w:val="125"/>
          <w:marBottom w:val="0"/>
          <w:divBdr>
            <w:top w:val="none" w:sz="0" w:space="0" w:color="auto"/>
            <w:left w:val="none" w:sz="0" w:space="0" w:color="auto"/>
            <w:bottom w:val="none" w:sz="0" w:space="0" w:color="auto"/>
            <w:right w:val="none" w:sz="0" w:space="0" w:color="auto"/>
          </w:divBdr>
        </w:div>
        <w:div w:id="404380036">
          <w:marLeft w:val="432"/>
          <w:marRight w:val="0"/>
          <w:marTop w:val="125"/>
          <w:marBottom w:val="0"/>
          <w:divBdr>
            <w:top w:val="none" w:sz="0" w:space="0" w:color="auto"/>
            <w:left w:val="none" w:sz="0" w:space="0" w:color="auto"/>
            <w:bottom w:val="none" w:sz="0" w:space="0" w:color="auto"/>
            <w:right w:val="none" w:sz="0" w:space="0" w:color="auto"/>
          </w:divBdr>
        </w:div>
        <w:div w:id="992879597">
          <w:marLeft w:val="432"/>
          <w:marRight w:val="0"/>
          <w:marTop w:val="125"/>
          <w:marBottom w:val="0"/>
          <w:divBdr>
            <w:top w:val="none" w:sz="0" w:space="0" w:color="auto"/>
            <w:left w:val="none" w:sz="0" w:space="0" w:color="auto"/>
            <w:bottom w:val="none" w:sz="0" w:space="0" w:color="auto"/>
            <w:right w:val="none" w:sz="0" w:space="0" w:color="auto"/>
          </w:divBdr>
        </w:div>
        <w:div w:id="1936860796">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chart" Target="charts/chart4.xml"/><Relationship Id="rId21" Type="http://schemas.openxmlformats.org/officeDocument/2006/relationships/image" Target="media/image6.png"/><Relationship Id="rId22" Type="http://schemas.openxmlformats.org/officeDocument/2006/relationships/diagramData" Target="diagrams/data1.xml"/><Relationship Id="rId23" Type="http://schemas.openxmlformats.org/officeDocument/2006/relationships/diagramLayout" Target="diagrams/layout1.xml"/><Relationship Id="rId24" Type="http://schemas.openxmlformats.org/officeDocument/2006/relationships/diagramQuickStyle" Target="diagrams/quickStyle1.xml"/><Relationship Id="rId25" Type="http://schemas.openxmlformats.org/officeDocument/2006/relationships/diagramColors" Target="diagrams/colors1.xml"/><Relationship Id="rId26" Type="http://schemas.microsoft.com/office/2007/relationships/diagramDrawing" Target="diagrams/drawing1.xml"/><Relationship Id="rId27" Type="http://schemas.openxmlformats.org/officeDocument/2006/relationships/hyperlink" Target="http://www.odi.govt.nz/what-we-do/improving-disability-supports/enabling-good-lives/index.html" TargetMode="External"/><Relationship Id="rId28" Type="http://schemas.openxmlformats.org/officeDocument/2006/relationships/hyperlink" Target="http://www.enablinggoodlives.co.nz/about-egl/egl-approach/key-characteristics/" TargetMode="External"/><Relationship Id="rId29" Type="http://schemas.openxmlformats.org/officeDocument/2006/relationships/hyperlink" Target="http://www.odi.govt.nz/what-we-do/improving-disability-supports/enabling-good-lives/what-is-enabling-good-lives.html"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hyperlink" Target="http://www.odi.govt.nz/what-we-do/improving-disability-supports/enabling-good-lives/what-is-enabling-good-lives.html" TargetMode="External"/><Relationship Id="rId31" Type="http://schemas.openxmlformats.org/officeDocument/2006/relationships/hyperlink" Target="http://www.odi.govt.nz/what-we-do/improving-disability-supports/enabling-good-lives/waikato.html" TargetMode="External"/><Relationship Id="rId32" Type="http://schemas.openxmlformats.org/officeDocument/2006/relationships/hyperlink" Target="http://www.odi.govt.nz/what-we-do/improving-disability-supports/enabling-good-lives/cabinet-paper-december-2014-enabling-good-lives-demonstrations.html" TargetMode="External"/><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header" Target="header1.xml"/><Relationship Id="rId34" Type="http://schemas.openxmlformats.org/officeDocument/2006/relationships/footer" Target="footer1.xml"/><Relationship Id="rId35" Type="http://schemas.openxmlformats.org/officeDocument/2006/relationships/header" Target="header2.xml"/><Relationship Id="rId36" Type="http://schemas.openxmlformats.org/officeDocument/2006/relationships/fontTable" Target="fontTable.xml"/><Relationship Id="rId10" Type="http://schemas.openxmlformats.org/officeDocument/2006/relationships/image" Target="media/image1.png"/><Relationship Id="rId11" Type="http://schemas.openxmlformats.org/officeDocument/2006/relationships/hyperlink" Target="mailto:kate.cosgriff001@msd.govt.nz" TargetMode="External"/><Relationship Id="rId12" Type="http://schemas.openxmlformats.org/officeDocument/2006/relationships/hyperlink" Target="mailto:louisewere@gmail.com" TargetMode="Externa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chart" Target="charts/chart1.xml"/><Relationship Id="rId18" Type="http://schemas.openxmlformats.org/officeDocument/2006/relationships/chart" Target="charts/chart2.xml"/><Relationship Id="rId19" Type="http://schemas.openxmlformats.org/officeDocument/2006/relationships/chart" Target="charts/chart3.xml"/><Relationship Id="rId37" Type="http://schemas.openxmlformats.org/officeDocument/2006/relationships/theme" Target="theme/theme1.xml"/><Relationship Id="rId40"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www.health.govt.nz/your-health/services-and-support/disability-services/types-disability-support/new-model-supporting-disabled-people/choice-community-livin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louisewere:Dropbox:2015/16%20EGL%20Waikato:Evaluation%20|%20Phase%20One%20(15/16):Data:Participant%20Information:SSA&amp;Plan%20Review%20Database_221215.xlsx" TargetMode="External"/><Relationship Id="rId2"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louisewere:Dropbox:2015/16%20EGL%20Waikato:Evaluation%20|%20Phase%20One%20(15/16):Data:Participant%20Information:SSA&amp;Plan%20Review%20Database_221215.xlsx" TargetMode="External"/><Relationship Id="rId2"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louisewere:Dropbox:2015/16%20EGL%20Waikato:Evaluation%20|%20Phase%20One%20(15/16):Data:Participant%20Information:SSA&amp;Plan%20Review%20Database_221215.xlsx" TargetMode="External"/><Relationship Id="rId2"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louisewere:Dropbox:2015/16%20EGL%20Waikato:Evaluation%20|%20Phase%20One%20(15/16):Data:Participant%20Information:SSA&amp;Plan%20Review%20Database_221215.xlsx" TargetMode="External"/><Relationship Id="rId2"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0.285550469174452"/>
          <c:y val="0.051201260338716"/>
          <c:w val="0.684843194387961"/>
          <c:h val="0.780922828202361"/>
        </c:manualLayout>
      </c:layout>
      <c:barChart>
        <c:barDir val="bar"/>
        <c:grouping val="stacked"/>
        <c:varyColors val="0"/>
        <c:ser>
          <c:idx val="0"/>
          <c:order val="0"/>
          <c:invertIfNegative val="0"/>
          <c:cat>
            <c:strRef>
              <c:f>Sheet1!$A$2:$A$5</c:f>
              <c:strCache>
                <c:ptCount val="4"/>
                <c:pt idx="0">
                  <c:v>Individual Choice</c:v>
                </c:pt>
                <c:pt idx="1">
                  <c:v>Māori</c:v>
                </c:pt>
                <c:pt idx="2">
                  <c:v>Children and Young People</c:v>
                </c:pt>
                <c:pt idx="3">
                  <c:v>Employment</c:v>
                </c:pt>
              </c:strCache>
            </c:strRef>
          </c:cat>
          <c:val>
            <c:numRef>
              <c:f>Sheet1!$B$2:$B$5</c:f>
              <c:numCache>
                <c:formatCode>General</c:formatCode>
                <c:ptCount val="4"/>
                <c:pt idx="0">
                  <c:v>33.0</c:v>
                </c:pt>
                <c:pt idx="1">
                  <c:v>16.0</c:v>
                </c:pt>
                <c:pt idx="2">
                  <c:v>13.0</c:v>
                </c:pt>
                <c:pt idx="3">
                  <c:v>1.0</c:v>
                </c:pt>
              </c:numCache>
            </c:numRef>
          </c:val>
        </c:ser>
        <c:dLbls>
          <c:showLegendKey val="0"/>
          <c:showVal val="0"/>
          <c:showCatName val="0"/>
          <c:showSerName val="0"/>
          <c:showPercent val="0"/>
          <c:showBubbleSize val="0"/>
        </c:dLbls>
        <c:gapWidth val="150"/>
        <c:overlap val="100"/>
        <c:axId val="2088006984"/>
        <c:axId val="2087960552"/>
      </c:barChart>
      <c:catAx>
        <c:axId val="2088006984"/>
        <c:scaling>
          <c:orientation val="minMax"/>
        </c:scaling>
        <c:delete val="0"/>
        <c:axPos val="l"/>
        <c:numFmt formatCode="General" sourceLinked="0"/>
        <c:majorTickMark val="out"/>
        <c:minorTickMark val="none"/>
        <c:tickLblPos val="nextTo"/>
        <c:crossAx val="2087960552"/>
        <c:crosses val="autoZero"/>
        <c:auto val="1"/>
        <c:lblAlgn val="ctr"/>
        <c:lblOffset val="100"/>
        <c:noMultiLvlLbl val="0"/>
      </c:catAx>
      <c:valAx>
        <c:axId val="2087960552"/>
        <c:scaling>
          <c:orientation val="minMax"/>
        </c:scaling>
        <c:delete val="0"/>
        <c:axPos val="b"/>
        <c:numFmt formatCode="General" sourceLinked="1"/>
        <c:majorTickMark val="out"/>
        <c:minorTickMark val="none"/>
        <c:tickLblPos val="nextTo"/>
        <c:crossAx val="2088006984"/>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0"/>
    <c:plotArea>
      <c:layout>
        <c:manualLayout>
          <c:layoutTarget val="inner"/>
          <c:xMode val="edge"/>
          <c:yMode val="edge"/>
          <c:x val="0.213504195514323"/>
          <c:y val="0.0601851851851852"/>
          <c:w val="0.737481893210532"/>
          <c:h val="0.771543452901721"/>
        </c:manualLayout>
      </c:layout>
      <c:barChart>
        <c:barDir val="bar"/>
        <c:grouping val="stacked"/>
        <c:varyColors val="0"/>
        <c:ser>
          <c:idx val="0"/>
          <c:order val="0"/>
          <c:invertIfNegative val="0"/>
          <c:cat>
            <c:strRef>
              <c:f>Sheet1!$C$2:$C$4</c:f>
              <c:strCache>
                <c:ptCount val="3"/>
                <c:pt idx="0">
                  <c:v>Supported Self Assessment</c:v>
                </c:pt>
                <c:pt idx="1">
                  <c:v>Budget</c:v>
                </c:pt>
                <c:pt idx="2">
                  <c:v>In Progress</c:v>
                </c:pt>
              </c:strCache>
            </c:strRef>
          </c:cat>
          <c:val>
            <c:numRef>
              <c:f>Sheet1!$D$2:$D$4</c:f>
              <c:numCache>
                <c:formatCode>General</c:formatCode>
                <c:ptCount val="3"/>
                <c:pt idx="0">
                  <c:v>28.0</c:v>
                </c:pt>
                <c:pt idx="1">
                  <c:v>16.0</c:v>
                </c:pt>
                <c:pt idx="2">
                  <c:v>19.0</c:v>
                </c:pt>
              </c:numCache>
            </c:numRef>
          </c:val>
        </c:ser>
        <c:dLbls>
          <c:showLegendKey val="0"/>
          <c:showVal val="0"/>
          <c:showCatName val="0"/>
          <c:showSerName val="0"/>
          <c:showPercent val="0"/>
          <c:showBubbleSize val="0"/>
        </c:dLbls>
        <c:gapWidth val="150"/>
        <c:overlap val="100"/>
        <c:axId val="2107784856"/>
        <c:axId val="-2126014616"/>
      </c:barChart>
      <c:valAx>
        <c:axId val="-2126014616"/>
        <c:scaling>
          <c:orientation val="minMax"/>
        </c:scaling>
        <c:delete val="0"/>
        <c:axPos val="b"/>
        <c:numFmt formatCode="General" sourceLinked="1"/>
        <c:majorTickMark val="out"/>
        <c:minorTickMark val="none"/>
        <c:tickLblPos val="nextTo"/>
        <c:crossAx val="2107784856"/>
        <c:crosses val="autoZero"/>
        <c:crossBetween val="between"/>
      </c:valAx>
      <c:catAx>
        <c:axId val="2107784856"/>
        <c:scaling>
          <c:orientation val="minMax"/>
        </c:scaling>
        <c:delete val="0"/>
        <c:axPos val="l"/>
        <c:numFmt formatCode="General" sourceLinked="0"/>
        <c:majorTickMark val="out"/>
        <c:minorTickMark val="none"/>
        <c:tickLblPos val="nextTo"/>
        <c:crossAx val="-2126014616"/>
        <c:crosses val="autoZero"/>
        <c:auto val="0"/>
        <c:lblAlgn val="ctr"/>
        <c:lblOffset val="100"/>
        <c:noMultiLvlLbl val="0"/>
      </c:cat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0"/>
    <c:plotArea>
      <c:layout>
        <c:manualLayout>
          <c:layoutTarget val="inner"/>
          <c:xMode val="edge"/>
          <c:yMode val="edge"/>
          <c:x val="0.168945537508254"/>
          <c:y val="0.0601851851851852"/>
          <c:w val="0.789183425286339"/>
          <c:h val="0.792286243784099"/>
        </c:manualLayout>
      </c:layout>
      <c:barChart>
        <c:barDir val="bar"/>
        <c:grouping val="stacked"/>
        <c:varyColors val="0"/>
        <c:ser>
          <c:idx val="0"/>
          <c:order val="0"/>
          <c:invertIfNegative val="0"/>
          <c:cat>
            <c:strRef>
              <c:f>Sheet1!$E$2:$E$10</c:f>
              <c:strCache>
                <c:ptCount val="9"/>
                <c:pt idx="0">
                  <c:v>0-4</c:v>
                </c:pt>
                <c:pt idx="1">
                  <c:v>5-9</c:v>
                </c:pt>
                <c:pt idx="2">
                  <c:v>10-19</c:v>
                </c:pt>
                <c:pt idx="3">
                  <c:v>20-29</c:v>
                </c:pt>
                <c:pt idx="4">
                  <c:v>30-39</c:v>
                </c:pt>
                <c:pt idx="5">
                  <c:v>40-49</c:v>
                </c:pt>
                <c:pt idx="6">
                  <c:v>50-59</c:v>
                </c:pt>
                <c:pt idx="7">
                  <c:v>60-64</c:v>
                </c:pt>
                <c:pt idx="8">
                  <c:v>&gt; 65</c:v>
                </c:pt>
              </c:strCache>
            </c:strRef>
          </c:cat>
          <c:val>
            <c:numRef>
              <c:f>Sheet1!$F$2:$F$10</c:f>
              <c:numCache>
                <c:formatCode>General</c:formatCode>
                <c:ptCount val="9"/>
                <c:pt idx="0">
                  <c:v>3.0</c:v>
                </c:pt>
                <c:pt idx="1">
                  <c:v>3.0</c:v>
                </c:pt>
                <c:pt idx="2">
                  <c:v>11.0</c:v>
                </c:pt>
                <c:pt idx="3">
                  <c:v>23.0</c:v>
                </c:pt>
                <c:pt idx="4">
                  <c:v>9.0</c:v>
                </c:pt>
                <c:pt idx="5">
                  <c:v>2.0</c:v>
                </c:pt>
                <c:pt idx="6">
                  <c:v>3.0</c:v>
                </c:pt>
                <c:pt idx="7">
                  <c:v>4.0</c:v>
                </c:pt>
                <c:pt idx="8">
                  <c:v>1.0</c:v>
                </c:pt>
              </c:numCache>
            </c:numRef>
          </c:val>
        </c:ser>
        <c:dLbls>
          <c:showLegendKey val="0"/>
          <c:showVal val="0"/>
          <c:showCatName val="0"/>
          <c:showSerName val="0"/>
          <c:showPercent val="0"/>
          <c:showBubbleSize val="0"/>
        </c:dLbls>
        <c:gapWidth val="150"/>
        <c:overlap val="100"/>
        <c:axId val="2117588888"/>
        <c:axId val="2082317496"/>
      </c:barChart>
      <c:catAx>
        <c:axId val="2117588888"/>
        <c:scaling>
          <c:orientation val="minMax"/>
        </c:scaling>
        <c:delete val="0"/>
        <c:axPos val="l"/>
        <c:numFmt formatCode="General" sourceLinked="0"/>
        <c:majorTickMark val="out"/>
        <c:minorTickMark val="none"/>
        <c:tickLblPos val="nextTo"/>
        <c:crossAx val="2082317496"/>
        <c:crosses val="autoZero"/>
        <c:auto val="1"/>
        <c:lblAlgn val="ctr"/>
        <c:lblOffset val="100"/>
        <c:noMultiLvlLbl val="0"/>
      </c:catAx>
      <c:valAx>
        <c:axId val="2082317496"/>
        <c:scaling>
          <c:orientation val="minMax"/>
        </c:scaling>
        <c:delete val="0"/>
        <c:axPos val="b"/>
        <c:numFmt formatCode="General" sourceLinked="1"/>
        <c:majorTickMark val="out"/>
        <c:minorTickMark val="none"/>
        <c:tickLblPos val="nextTo"/>
        <c:crossAx val="2117588888"/>
        <c:crosses val="autoZero"/>
        <c:crossBetween val="between"/>
      </c:valAx>
    </c:plotArea>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0"/>
    <c:plotArea>
      <c:layout>
        <c:manualLayout>
          <c:layoutTarget val="inner"/>
          <c:xMode val="edge"/>
          <c:yMode val="edge"/>
          <c:x val="0.177492162438029"/>
          <c:y val="0.042833607907743"/>
          <c:w val="0.783727763196267"/>
          <c:h val="0.807754154289198"/>
        </c:manualLayout>
      </c:layout>
      <c:barChart>
        <c:barDir val="bar"/>
        <c:grouping val="clustered"/>
        <c:varyColors val="0"/>
        <c:ser>
          <c:idx val="0"/>
          <c:order val="0"/>
          <c:invertIfNegative val="0"/>
          <c:cat>
            <c:strRef>
              <c:f>Sheet1!$A$61:$A$64</c:f>
              <c:strCache>
                <c:ptCount val="4"/>
                <c:pt idx="0">
                  <c:v>Other </c:v>
                </c:pt>
                <c:pt idx="1">
                  <c:v>Pasifika</c:v>
                </c:pt>
                <c:pt idx="2">
                  <c:v>Pakeha</c:v>
                </c:pt>
                <c:pt idx="3">
                  <c:v>Māori</c:v>
                </c:pt>
              </c:strCache>
            </c:strRef>
          </c:cat>
          <c:val>
            <c:numRef>
              <c:f>Sheet1!$B$61:$B$64</c:f>
              <c:numCache>
                <c:formatCode>General</c:formatCode>
                <c:ptCount val="4"/>
                <c:pt idx="0">
                  <c:v>6.0</c:v>
                </c:pt>
                <c:pt idx="1">
                  <c:v>4.0</c:v>
                </c:pt>
                <c:pt idx="2">
                  <c:v>25.0</c:v>
                </c:pt>
                <c:pt idx="3">
                  <c:v>26.0</c:v>
                </c:pt>
              </c:numCache>
            </c:numRef>
          </c:val>
        </c:ser>
        <c:dLbls>
          <c:showLegendKey val="0"/>
          <c:showVal val="0"/>
          <c:showCatName val="0"/>
          <c:showSerName val="0"/>
          <c:showPercent val="0"/>
          <c:showBubbleSize val="0"/>
        </c:dLbls>
        <c:gapWidth val="150"/>
        <c:axId val="2117186024"/>
        <c:axId val="2118037496"/>
      </c:barChart>
      <c:catAx>
        <c:axId val="2117186024"/>
        <c:scaling>
          <c:orientation val="minMax"/>
        </c:scaling>
        <c:delete val="0"/>
        <c:axPos val="l"/>
        <c:numFmt formatCode="General" sourceLinked="0"/>
        <c:majorTickMark val="out"/>
        <c:minorTickMark val="none"/>
        <c:tickLblPos val="nextTo"/>
        <c:crossAx val="2118037496"/>
        <c:crosses val="autoZero"/>
        <c:auto val="1"/>
        <c:lblAlgn val="ctr"/>
        <c:lblOffset val="100"/>
        <c:noMultiLvlLbl val="0"/>
      </c:catAx>
      <c:valAx>
        <c:axId val="2118037496"/>
        <c:scaling>
          <c:orientation val="minMax"/>
        </c:scaling>
        <c:delete val="0"/>
        <c:axPos val="b"/>
        <c:numFmt formatCode="General" sourceLinked="1"/>
        <c:majorTickMark val="out"/>
        <c:minorTickMark val="none"/>
        <c:tickLblPos val="nextTo"/>
        <c:crossAx val="2117186024"/>
        <c:crosses val="autoZero"/>
        <c:crossBetween val="between"/>
      </c:valAx>
    </c:plotArea>
    <c:plotVisOnly val="1"/>
    <c:dispBlanksAs val="gap"/>
    <c:showDLblsOverMax val="0"/>
  </c:chart>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3C8CFC-25DC-448A-ABCB-7D7D0BB63FDA}"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en-NZ"/>
        </a:p>
      </dgm:t>
    </dgm:pt>
    <dgm:pt modelId="{547F0C02-F965-4D48-8CDB-7D98727A2B38}">
      <dgm:prSet phldrT="[Text]" custT="1">
        <dgm:style>
          <a:lnRef idx="1">
            <a:schemeClr val="accent3"/>
          </a:lnRef>
          <a:fillRef idx="3">
            <a:schemeClr val="accent3"/>
          </a:fillRef>
          <a:effectRef idx="2">
            <a:schemeClr val="accent3"/>
          </a:effectRef>
          <a:fontRef idx="minor">
            <a:schemeClr val="lt1"/>
          </a:fontRef>
        </dgm:style>
      </dgm:prSet>
      <dgm:spPr>
        <a:solidFill>
          <a:srgbClr val="00B050"/>
        </a:solidFill>
      </dgm:spPr>
      <dgm:t>
        <a:bodyPr/>
        <a:lstStyle/>
        <a:p>
          <a:r>
            <a:rPr lang="en-NZ" sz="1000" b="1" dirty="0" smtClean="0">
              <a:latin typeface="Calibri"/>
              <a:cs typeface="Calibri"/>
            </a:rPr>
            <a:t>Highly Effective |</a:t>
          </a:r>
        </a:p>
        <a:p>
          <a:r>
            <a:rPr lang="en-NZ" sz="1000" b="1" dirty="0" smtClean="0">
              <a:latin typeface="Calibri"/>
              <a:cs typeface="Calibri"/>
            </a:rPr>
            <a:t>Fully </a:t>
          </a:r>
          <a:r>
            <a:rPr lang="en-NZ" sz="1000" b="1" dirty="0">
              <a:latin typeface="Calibri"/>
              <a:cs typeface="Calibri"/>
            </a:rPr>
            <a:t>Achieved</a:t>
          </a:r>
        </a:p>
      </dgm:t>
    </dgm:pt>
    <dgm:pt modelId="{3BF940EA-3BAD-4EE6-873E-0AB2B2F6D150}" type="parTrans" cxnId="{D45F0A4D-E18B-45EE-9D33-3B4E73E9FBBA}">
      <dgm:prSet/>
      <dgm:spPr/>
      <dgm:t>
        <a:bodyPr/>
        <a:lstStyle/>
        <a:p>
          <a:endParaRPr lang="en-NZ"/>
        </a:p>
      </dgm:t>
    </dgm:pt>
    <dgm:pt modelId="{56BB3872-365E-47A2-873C-A3FB2C70132D}" type="sibTrans" cxnId="{D45F0A4D-E18B-45EE-9D33-3B4E73E9FBBA}">
      <dgm:prSet/>
      <dgm:spPr/>
      <dgm:t>
        <a:bodyPr/>
        <a:lstStyle/>
        <a:p>
          <a:endParaRPr lang="en-NZ"/>
        </a:p>
      </dgm:t>
    </dgm:pt>
    <dgm:pt modelId="{BF5209FA-61DC-4E66-9823-E457EA583AE2}">
      <dgm:prSet phldrT="[Text]" custT="1">
        <dgm:style>
          <a:lnRef idx="1">
            <a:schemeClr val="accent5"/>
          </a:lnRef>
          <a:fillRef idx="3">
            <a:schemeClr val="accent5"/>
          </a:fillRef>
          <a:effectRef idx="2">
            <a:schemeClr val="accent5"/>
          </a:effectRef>
          <a:fontRef idx="minor">
            <a:schemeClr val="lt1"/>
          </a:fontRef>
        </dgm:style>
      </dgm:prSet>
      <dgm:spPr>
        <a:solidFill>
          <a:srgbClr val="92D050"/>
        </a:solidFill>
      </dgm:spPr>
      <dgm:t>
        <a:bodyPr/>
        <a:lstStyle/>
        <a:p>
          <a:r>
            <a:rPr lang="en-NZ" sz="1000" b="1" dirty="0" smtClean="0">
              <a:latin typeface="Calibri"/>
              <a:cs typeface="Calibri"/>
            </a:rPr>
            <a:t>Consolidating Effectiveness | Mostly </a:t>
          </a:r>
          <a:r>
            <a:rPr lang="en-NZ" sz="1000" b="1" dirty="0">
              <a:latin typeface="Calibri"/>
              <a:cs typeface="Calibri"/>
            </a:rPr>
            <a:t>Achieved</a:t>
          </a:r>
        </a:p>
      </dgm:t>
    </dgm:pt>
    <dgm:pt modelId="{7014B5D8-04DD-4F8B-A2C3-87ADDFA8B90A}" type="parTrans" cxnId="{1E003925-15CC-4E81-A4BA-6CCE976967A7}">
      <dgm:prSet/>
      <dgm:spPr/>
      <dgm:t>
        <a:bodyPr/>
        <a:lstStyle/>
        <a:p>
          <a:endParaRPr lang="en-NZ"/>
        </a:p>
      </dgm:t>
    </dgm:pt>
    <dgm:pt modelId="{74FD044B-8B06-4BB2-B714-F076A11D3790}" type="sibTrans" cxnId="{1E003925-15CC-4E81-A4BA-6CCE976967A7}">
      <dgm:prSet/>
      <dgm:spPr/>
      <dgm:t>
        <a:bodyPr/>
        <a:lstStyle/>
        <a:p>
          <a:endParaRPr lang="en-NZ"/>
        </a:p>
      </dgm:t>
    </dgm:pt>
    <dgm:pt modelId="{60BE4070-24D3-418B-B953-9258ABD16088}">
      <dgm:prSet phldrT="[Text]" custT="1">
        <dgm:style>
          <a:lnRef idx="1">
            <a:schemeClr val="accent5"/>
          </a:lnRef>
          <a:fillRef idx="3">
            <a:schemeClr val="accent5"/>
          </a:fillRef>
          <a:effectRef idx="2">
            <a:schemeClr val="accent5"/>
          </a:effectRef>
          <a:fontRef idx="minor">
            <a:schemeClr val="lt1"/>
          </a:fontRef>
        </dgm:style>
      </dgm:prSet>
      <dgm:spPr/>
      <dgm:t>
        <a:bodyPr/>
        <a:lstStyle/>
        <a:p>
          <a:r>
            <a:rPr lang="en-NZ" sz="1000" b="1" dirty="0" smtClean="0">
              <a:latin typeface="Calibri"/>
              <a:cs typeface="Calibri"/>
            </a:rPr>
            <a:t>Developing Effectiveness | Partially Achieved</a:t>
          </a:r>
          <a:endParaRPr lang="en-NZ" sz="1000" b="1" dirty="0">
            <a:latin typeface="Calibri"/>
            <a:cs typeface="Calibri"/>
          </a:endParaRPr>
        </a:p>
      </dgm:t>
    </dgm:pt>
    <dgm:pt modelId="{777AE31A-333C-4098-AE1E-D4C52920C099}" type="parTrans" cxnId="{33E05F03-FCF9-4B83-BC2F-220E12F9D34F}">
      <dgm:prSet/>
      <dgm:spPr/>
      <dgm:t>
        <a:bodyPr/>
        <a:lstStyle/>
        <a:p>
          <a:endParaRPr lang="en-NZ"/>
        </a:p>
      </dgm:t>
    </dgm:pt>
    <dgm:pt modelId="{9680CE43-EA83-4686-A7ED-AD0158AB57AF}" type="sibTrans" cxnId="{33E05F03-FCF9-4B83-BC2F-220E12F9D34F}">
      <dgm:prSet/>
      <dgm:spPr/>
      <dgm:t>
        <a:bodyPr/>
        <a:lstStyle/>
        <a:p>
          <a:endParaRPr lang="en-NZ"/>
        </a:p>
      </dgm:t>
    </dgm:pt>
    <dgm:pt modelId="{B392DB1D-F602-446C-B20B-5B7400E1424E}">
      <dgm:prSet phldrT="[Text]" custT="1">
        <dgm:style>
          <a:lnRef idx="1">
            <a:schemeClr val="accent5"/>
          </a:lnRef>
          <a:fillRef idx="2">
            <a:schemeClr val="accent5"/>
          </a:fillRef>
          <a:effectRef idx="1">
            <a:schemeClr val="accent5"/>
          </a:effectRef>
          <a:fontRef idx="minor">
            <a:schemeClr val="dk1"/>
          </a:fontRef>
        </dgm:style>
      </dgm:prSet>
      <dgm:spPr/>
      <dgm:t>
        <a:bodyPr/>
        <a:lstStyle/>
        <a:p>
          <a:r>
            <a:rPr lang="en-NZ" sz="1000" b="0" dirty="0">
              <a:latin typeface="Calibri"/>
              <a:cs typeface="Calibri"/>
            </a:rPr>
            <a:t>Some </a:t>
          </a:r>
          <a:r>
            <a:rPr lang="en-NZ" sz="1000" b="0" dirty="0" smtClean="0">
              <a:latin typeface="Calibri"/>
              <a:cs typeface="Calibri"/>
            </a:rPr>
            <a:t>progress achieved against key elements, </a:t>
          </a:r>
          <a:r>
            <a:rPr lang="en-NZ" sz="1000" b="0" dirty="0">
              <a:latin typeface="Calibri"/>
              <a:cs typeface="Calibri"/>
            </a:rPr>
            <a:t>but </a:t>
          </a:r>
          <a:r>
            <a:rPr lang="en-NZ" sz="1000" b="0" dirty="0" smtClean="0">
              <a:latin typeface="Calibri"/>
              <a:cs typeface="Calibri"/>
            </a:rPr>
            <a:t>a number of activities still to be fully implemented; issues </a:t>
          </a:r>
          <a:r>
            <a:rPr lang="en-NZ" sz="1000" b="0" dirty="0">
              <a:latin typeface="Calibri"/>
              <a:cs typeface="Calibri"/>
            </a:rPr>
            <a:t>or gaps may be receiving some attention but require increased or additional </a:t>
          </a:r>
          <a:r>
            <a:rPr lang="en-NZ" sz="1000" b="0" dirty="0" smtClean="0">
              <a:latin typeface="Calibri"/>
              <a:cs typeface="Calibri"/>
            </a:rPr>
            <a:t>action</a:t>
          </a:r>
          <a:endParaRPr lang="en-NZ" sz="1000" b="0" dirty="0">
            <a:latin typeface="Calibri"/>
            <a:cs typeface="Calibri"/>
          </a:endParaRPr>
        </a:p>
      </dgm:t>
    </dgm:pt>
    <dgm:pt modelId="{2C21703F-A7A8-446E-B8EC-21E42E8AABD7}" type="parTrans" cxnId="{4AF79E88-091B-4A5F-9CAA-252E5312BEAF}">
      <dgm:prSet/>
      <dgm:spPr/>
      <dgm:t>
        <a:bodyPr/>
        <a:lstStyle/>
        <a:p>
          <a:endParaRPr lang="en-NZ"/>
        </a:p>
      </dgm:t>
    </dgm:pt>
    <dgm:pt modelId="{B0D56BEF-CE7D-4130-B894-B31BE21D9E01}" type="sibTrans" cxnId="{4AF79E88-091B-4A5F-9CAA-252E5312BEAF}">
      <dgm:prSet/>
      <dgm:spPr/>
      <dgm:t>
        <a:bodyPr/>
        <a:lstStyle/>
        <a:p>
          <a:endParaRPr lang="en-NZ"/>
        </a:p>
      </dgm:t>
    </dgm:pt>
    <dgm:pt modelId="{DDD5E37F-4B4F-475A-AC13-33E2A1925335}">
      <dgm:prSet phldrT="[Text]" custT="1">
        <dgm:style>
          <a:lnRef idx="1">
            <a:schemeClr val="accent2"/>
          </a:lnRef>
          <a:fillRef idx="3">
            <a:schemeClr val="accent2"/>
          </a:fillRef>
          <a:effectRef idx="2">
            <a:schemeClr val="accent2"/>
          </a:effectRef>
          <a:fontRef idx="minor">
            <a:schemeClr val="lt1"/>
          </a:fontRef>
        </dgm:style>
      </dgm:prSet>
      <dgm:spPr>
        <a:solidFill>
          <a:schemeClr val="accent6">
            <a:lumMod val="75000"/>
          </a:schemeClr>
        </a:solidFill>
      </dgm:spPr>
      <dgm:t>
        <a:bodyPr/>
        <a:lstStyle/>
        <a:p>
          <a:r>
            <a:rPr lang="en-NZ" sz="1000" b="1" dirty="0" smtClean="0">
              <a:latin typeface="Calibri"/>
              <a:cs typeface="Calibri"/>
            </a:rPr>
            <a:t>Emergent |</a:t>
          </a:r>
        </a:p>
        <a:p>
          <a:r>
            <a:rPr lang="en-NZ" sz="1000" b="1" dirty="0" smtClean="0">
              <a:latin typeface="Calibri"/>
              <a:cs typeface="Calibri"/>
            </a:rPr>
            <a:t>Not Yet Achieved</a:t>
          </a:r>
          <a:endParaRPr lang="en-NZ" sz="1000" b="1" dirty="0">
            <a:latin typeface="Calibri"/>
            <a:cs typeface="Calibri"/>
          </a:endParaRPr>
        </a:p>
      </dgm:t>
    </dgm:pt>
    <dgm:pt modelId="{9A73A74B-18E4-4FCE-B7ED-763E5A32AC7D}" type="parTrans" cxnId="{9FC540A8-B873-4444-8CEC-C65A84112944}">
      <dgm:prSet/>
      <dgm:spPr/>
      <dgm:t>
        <a:bodyPr/>
        <a:lstStyle/>
        <a:p>
          <a:endParaRPr lang="en-NZ"/>
        </a:p>
      </dgm:t>
    </dgm:pt>
    <dgm:pt modelId="{0BD6843F-2B9C-448F-B2A3-D7AFE21DA930}" type="sibTrans" cxnId="{9FC540A8-B873-4444-8CEC-C65A84112944}">
      <dgm:prSet/>
      <dgm:spPr/>
      <dgm:t>
        <a:bodyPr/>
        <a:lstStyle/>
        <a:p>
          <a:endParaRPr lang="en-NZ"/>
        </a:p>
      </dgm:t>
    </dgm:pt>
    <dgm:pt modelId="{16C75B0D-7FE8-4432-9DE3-EAEF70ECE92B}">
      <dgm:prSet phldrT="[Text]" custT="1">
        <dgm:style>
          <a:lnRef idx="1">
            <a:schemeClr val="accent2"/>
          </a:lnRef>
          <a:fillRef idx="2">
            <a:schemeClr val="accent2"/>
          </a:fillRef>
          <a:effectRef idx="1">
            <a:schemeClr val="accent2"/>
          </a:effectRef>
          <a:fontRef idx="minor">
            <a:schemeClr val="dk1"/>
          </a:fontRef>
        </dgm:style>
      </dgm:prSet>
      <dgm:spPr>
        <a:gradFill flip="none" rotWithShape="0">
          <a:gsLst>
            <a:gs pos="0">
              <a:schemeClr val="accent6">
                <a:lumMod val="75000"/>
                <a:tint val="66000"/>
                <a:satMod val="160000"/>
              </a:schemeClr>
            </a:gs>
            <a:gs pos="50000">
              <a:schemeClr val="accent6">
                <a:lumMod val="75000"/>
                <a:tint val="44500"/>
                <a:satMod val="160000"/>
              </a:schemeClr>
            </a:gs>
            <a:gs pos="100000">
              <a:schemeClr val="accent6">
                <a:lumMod val="75000"/>
                <a:tint val="23500"/>
                <a:satMod val="160000"/>
              </a:schemeClr>
            </a:gs>
          </a:gsLst>
          <a:lin ang="16200000" scaled="1"/>
          <a:tileRect/>
        </a:gradFill>
        <a:ln>
          <a:solidFill>
            <a:schemeClr val="accent6">
              <a:lumMod val="75000"/>
            </a:schemeClr>
          </a:solidFill>
        </a:ln>
      </dgm:spPr>
      <dgm:t>
        <a:bodyPr/>
        <a:lstStyle/>
        <a:p>
          <a:r>
            <a:rPr lang="en-NZ" sz="1000" b="0" dirty="0" smtClean="0">
              <a:solidFill>
                <a:sysClr val="windowText" lastClr="000000"/>
              </a:solidFill>
              <a:latin typeface="Calibri"/>
              <a:cs typeface="Calibri"/>
            </a:rPr>
            <a:t>Very little or no </a:t>
          </a:r>
          <a:r>
            <a:rPr lang="en-NZ" sz="1000" b="0" dirty="0">
              <a:solidFill>
                <a:sysClr val="windowText" lastClr="000000"/>
              </a:solidFill>
              <a:latin typeface="Calibri"/>
              <a:cs typeface="Calibri"/>
            </a:rPr>
            <a:t>evidence of any </a:t>
          </a:r>
          <a:r>
            <a:rPr lang="en-NZ" sz="1000" b="0" dirty="0" smtClean="0">
              <a:solidFill>
                <a:sysClr val="windowText" lastClr="000000"/>
              </a:solidFill>
              <a:latin typeface="Calibri"/>
              <a:cs typeface="Calibri"/>
            </a:rPr>
            <a:t>progress against implementing key elements</a:t>
          </a:r>
          <a:endParaRPr lang="en-NZ" sz="1000" b="0" dirty="0">
            <a:solidFill>
              <a:sysClr val="windowText" lastClr="000000"/>
            </a:solidFill>
            <a:latin typeface="Calibri"/>
            <a:cs typeface="Calibri"/>
          </a:endParaRPr>
        </a:p>
      </dgm:t>
    </dgm:pt>
    <dgm:pt modelId="{E8F1EE96-DE6D-4FD8-8A18-8EC85168BB36}" type="parTrans" cxnId="{8DCE4635-987B-4CB5-83F8-B23054E0BE7E}">
      <dgm:prSet/>
      <dgm:spPr/>
      <dgm:t>
        <a:bodyPr/>
        <a:lstStyle/>
        <a:p>
          <a:endParaRPr lang="en-NZ"/>
        </a:p>
      </dgm:t>
    </dgm:pt>
    <dgm:pt modelId="{6D113518-4BA3-49DD-A675-C0CF17DDAD3C}" type="sibTrans" cxnId="{8DCE4635-987B-4CB5-83F8-B23054E0BE7E}">
      <dgm:prSet/>
      <dgm:spPr/>
      <dgm:t>
        <a:bodyPr/>
        <a:lstStyle/>
        <a:p>
          <a:endParaRPr lang="en-NZ"/>
        </a:p>
      </dgm:t>
    </dgm:pt>
    <dgm:pt modelId="{EDB1F0B3-4361-432F-B2FC-71565F71BB42}">
      <dgm:prSet phldrT="[Text]" custT="1">
        <dgm:style>
          <a:lnRef idx="1">
            <a:schemeClr val="accent5"/>
          </a:lnRef>
          <a:fillRef idx="2">
            <a:schemeClr val="accent5"/>
          </a:fillRef>
          <a:effectRef idx="1">
            <a:schemeClr val="accent5"/>
          </a:effectRef>
          <a:fontRef idx="minor">
            <a:schemeClr val="dk1"/>
          </a:fontRef>
        </dgm:style>
      </dgm:prSet>
      <dgm:spPr>
        <a:gradFill flip="none" rotWithShape="0">
          <a:gsLst>
            <a:gs pos="0">
              <a:srgbClr val="92D050">
                <a:tint val="66000"/>
                <a:satMod val="160000"/>
              </a:srgbClr>
            </a:gs>
            <a:gs pos="50000">
              <a:srgbClr val="92D050">
                <a:tint val="44500"/>
                <a:satMod val="160000"/>
              </a:srgbClr>
            </a:gs>
            <a:gs pos="100000">
              <a:srgbClr val="92D050">
                <a:tint val="23500"/>
                <a:satMod val="160000"/>
              </a:srgbClr>
            </a:gs>
          </a:gsLst>
          <a:lin ang="16200000" scaled="1"/>
          <a:tileRect/>
        </a:gradFill>
      </dgm:spPr>
      <dgm:t>
        <a:bodyPr/>
        <a:lstStyle/>
        <a:p>
          <a:r>
            <a:rPr lang="en-NZ" sz="1000" b="0" dirty="0">
              <a:latin typeface="Calibri"/>
              <a:cs typeface="Calibri"/>
            </a:rPr>
            <a:t>Good progress or achievements </a:t>
          </a:r>
          <a:r>
            <a:rPr lang="en-NZ" sz="1000" b="0" dirty="0" smtClean="0">
              <a:latin typeface="Calibri"/>
              <a:cs typeface="Calibri"/>
            </a:rPr>
            <a:t>against key elements; some activities may still need to be fully implemented; if </a:t>
          </a:r>
          <a:r>
            <a:rPr lang="en-NZ" sz="1000" b="0" dirty="0">
              <a:latin typeface="Calibri"/>
              <a:cs typeface="Calibri"/>
            </a:rPr>
            <a:t>there are issues or gaps these are actively being addressed</a:t>
          </a:r>
        </a:p>
      </dgm:t>
    </dgm:pt>
    <dgm:pt modelId="{08D86350-3401-406A-B846-D2097EFE19B8}" type="parTrans" cxnId="{24427353-981F-4D64-8DF9-1576108D4C4F}">
      <dgm:prSet/>
      <dgm:spPr/>
      <dgm:t>
        <a:bodyPr/>
        <a:lstStyle/>
        <a:p>
          <a:endParaRPr lang="en-NZ"/>
        </a:p>
      </dgm:t>
    </dgm:pt>
    <dgm:pt modelId="{A4A67355-51DC-487A-AEE7-EB4C1F7E1EE3}" type="sibTrans" cxnId="{24427353-981F-4D64-8DF9-1576108D4C4F}">
      <dgm:prSet/>
      <dgm:spPr/>
      <dgm:t>
        <a:bodyPr/>
        <a:lstStyle/>
        <a:p>
          <a:endParaRPr lang="en-NZ"/>
        </a:p>
      </dgm:t>
    </dgm:pt>
    <dgm:pt modelId="{375A9A66-4BD8-4420-9ECF-0A6BEC7227F8}">
      <dgm:prSet phldrT="[Text]" custT="1">
        <dgm:style>
          <a:lnRef idx="1">
            <a:schemeClr val="accent3"/>
          </a:lnRef>
          <a:fillRef idx="2">
            <a:schemeClr val="accent3"/>
          </a:fillRef>
          <a:effectRef idx="1">
            <a:schemeClr val="accent3"/>
          </a:effectRef>
          <a:fontRef idx="minor">
            <a:schemeClr val="dk1"/>
          </a:fontRef>
        </dgm:style>
      </dgm:prSet>
      <dgm:spPr>
        <a:gradFill flip="none" rotWithShape="0">
          <a:gsLst>
            <a:gs pos="0">
              <a:srgbClr val="00B050">
                <a:tint val="66000"/>
                <a:satMod val="160000"/>
              </a:srgbClr>
            </a:gs>
            <a:gs pos="50000">
              <a:srgbClr val="00B050">
                <a:tint val="44500"/>
                <a:satMod val="160000"/>
              </a:srgbClr>
            </a:gs>
            <a:gs pos="100000">
              <a:srgbClr val="00B050">
                <a:tint val="23500"/>
                <a:satMod val="160000"/>
              </a:srgbClr>
            </a:gs>
          </a:gsLst>
          <a:lin ang="16200000" scaled="1"/>
          <a:tileRect/>
        </a:gradFill>
      </dgm:spPr>
      <dgm:t>
        <a:bodyPr/>
        <a:lstStyle/>
        <a:p>
          <a:r>
            <a:rPr lang="en-NZ" sz="1000" b="0" dirty="0" smtClean="0">
              <a:latin typeface="Calibri"/>
              <a:cs typeface="Calibri"/>
            </a:rPr>
            <a:t> Full achievement against key elements; </a:t>
          </a:r>
          <a:r>
            <a:rPr lang="en-NZ" sz="1000" b="0" dirty="0">
              <a:latin typeface="Calibri"/>
              <a:cs typeface="Calibri"/>
            </a:rPr>
            <a:t>no major issues or gaps</a:t>
          </a:r>
        </a:p>
      </dgm:t>
    </dgm:pt>
    <dgm:pt modelId="{25B96C7D-0D11-4EB5-AAB1-24540CC6C4AC}" type="sibTrans" cxnId="{DAC3FEAD-63B9-4E0B-8F30-9A053E7711A5}">
      <dgm:prSet/>
      <dgm:spPr/>
      <dgm:t>
        <a:bodyPr/>
        <a:lstStyle/>
        <a:p>
          <a:endParaRPr lang="en-NZ"/>
        </a:p>
      </dgm:t>
    </dgm:pt>
    <dgm:pt modelId="{82E05853-1C27-4A4F-8FB8-E5464697018E}" type="parTrans" cxnId="{DAC3FEAD-63B9-4E0B-8F30-9A053E7711A5}">
      <dgm:prSet/>
      <dgm:spPr/>
      <dgm:t>
        <a:bodyPr/>
        <a:lstStyle/>
        <a:p>
          <a:endParaRPr lang="en-NZ"/>
        </a:p>
      </dgm:t>
    </dgm:pt>
    <dgm:pt modelId="{D2A28682-FDA7-441C-98C1-D53425625B7C}" type="pres">
      <dgm:prSet presAssocID="{3E3C8CFC-25DC-448A-ABCB-7D7D0BB63FDA}" presName="Name0" presStyleCnt="0">
        <dgm:presLayoutVars>
          <dgm:dir/>
          <dgm:animLvl val="lvl"/>
          <dgm:resizeHandles val="exact"/>
        </dgm:presLayoutVars>
      </dgm:prSet>
      <dgm:spPr/>
      <dgm:t>
        <a:bodyPr/>
        <a:lstStyle/>
        <a:p>
          <a:endParaRPr lang="en-NZ"/>
        </a:p>
      </dgm:t>
    </dgm:pt>
    <dgm:pt modelId="{76278EE9-8354-4570-B67A-0A3A08B17738}" type="pres">
      <dgm:prSet presAssocID="{547F0C02-F965-4D48-8CDB-7D98727A2B38}" presName="linNode" presStyleCnt="0"/>
      <dgm:spPr/>
      <dgm:t>
        <a:bodyPr/>
        <a:lstStyle/>
        <a:p>
          <a:endParaRPr lang="en-NZ"/>
        </a:p>
      </dgm:t>
    </dgm:pt>
    <dgm:pt modelId="{3242928F-16A4-4F1B-BA73-8BAA3C09BF53}" type="pres">
      <dgm:prSet presAssocID="{547F0C02-F965-4D48-8CDB-7D98727A2B38}" presName="parentText" presStyleLbl="node1" presStyleIdx="0" presStyleCnt="4" custScaleX="100624">
        <dgm:presLayoutVars>
          <dgm:chMax val="1"/>
          <dgm:bulletEnabled val="1"/>
        </dgm:presLayoutVars>
      </dgm:prSet>
      <dgm:spPr/>
      <dgm:t>
        <a:bodyPr/>
        <a:lstStyle/>
        <a:p>
          <a:endParaRPr lang="en-NZ"/>
        </a:p>
      </dgm:t>
    </dgm:pt>
    <dgm:pt modelId="{4F479D90-AC7B-44E2-8211-B48367B17D56}" type="pres">
      <dgm:prSet presAssocID="{547F0C02-F965-4D48-8CDB-7D98727A2B38}" presName="descendantText" presStyleLbl="alignAccFollowNode1" presStyleIdx="0" presStyleCnt="4" custScaleX="184684" custLinFactNeighborX="20001" custLinFactNeighborY="10801">
        <dgm:presLayoutVars>
          <dgm:bulletEnabled val="1"/>
        </dgm:presLayoutVars>
      </dgm:prSet>
      <dgm:spPr/>
      <dgm:t>
        <a:bodyPr/>
        <a:lstStyle/>
        <a:p>
          <a:endParaRPr lang="en-NZ"/>
        </a:p>
      </dgm:t>
    </dgm:pt>
    <dgm:pt modelId="{23BBFE46-AC04-43B5-A0D6-40D183685FDB}" type="pres">
      <dgm:prSet presAssocID="{56BB3872-365E-47A2-873C-A3FB2C70132D}" presName="sp" presStyleCnt="0"/>
      <dgm:spPr/>
      <dgm:t>
        <a:bodyPr/>
        <a:lstStyle/>
        <a:p>
          <a:endParaRPr lang="en-NZ"/>
        </a:p>
      </dgm:t>
    </dgm:pt>
    <dgm:pt modelId="{0A96CB9C-3DFE-4CFC-995E-A3978A1D702F}" type="pres">
      <dgm:prSet presAssocID="{BF5209FA-61DC-4E66-9823-E457EA583AE2}" presName="linNode" presStyleCnt="0"/>
      <dgm:spPr/>
      <dgm:t>
        <a:bodyPr/>
        <a:lstStyle/>
        <a:p>
          <a:endParaRPr lang="en-NZ"/>
        </a:p>
      </dgm:t>
    </dgm:pt>
    <dgm:pt modelId="{CC5A2438-5140-4264-A1F9-44FD41C0521E}" type="pres">
      <dgm:prSet presAssocID="{BF5209FA-61DC-4E66-9823-E457EA583AE2}" presName="parentText" presStyleLbl="node1" presStyleIdx="1" presStyleCnt="4" custScaleX="64860" custLinFactNeighborX="-674">
        <dgm:presLayoutVars>
          <dgm:chMax val="1"/>
          <dgm:bulletEnabled val="1"/>
        </dgm:presLayoutVars>
      </dgm:prSet>
      <dgm:spPr/>
      <dgm:t>
        <a:bodyPr/>
        <a:lstStyle/>
        <a:p>
          <a:endParaRPr lang="en-NZ"/>
        </a:p>
      </dgm:t>
    </dgm:pt>
    <dgm:pt modelId="{987BF8F7-6CD8-463A-893F-CAAB61BCD9A3}" type="pres">
      <dgm:prSet presAssocID="{BF5209FA-61DC-4E66-9823-E457EA583AE2}" presName="descendantText" presStyleLbl="alignAccFollowNode1" presStyleIdx="1" presStyleCnt="4" custScaleX="119055" custScaleY="109329">
        <dgm:presLayoutVars>
          <dgm:bulletEnabled val="1"/>
        </dgm:presLayoutVars>
      </dgm:prSet>
      <dgm:spPr/>
      <dgm:t>
        <a:bodyPr/>
        <a:lstStyle/>
        <a:p>
          <a:endParaRPr lang="en-NZ"/>
        </a:p>
      </dgm:t>
    </dgm:pt>
    <dgm:pt modelId="{6C1819A6-C8A2-427E-87BB-99477FB2D65F}" type="pres">
      <dgm:prSet presAssocID="{74FD044B-8B06-4BB2-B714-F076A11D3790}" presName="sp" presStyleCnt="0"/>
      <dgm:spPr/>
      <dgm:t>
        <a:bodyPr/>
        <a:lstStyle/>
        <a:p>
          <a:endParaRPr lang="en-NZ"/>
        </a:p>
      </dgm:t>
    </dgm:pt>
    <dgm:pt modelId="{48BBA6AB-E4A1-478F-8219-EFF4D56DD923}" type="pres">
      <dgm:prSet presAssocID="{60BE4070-24D3-418B-B953-9258ABD16088}" presName="linNode" presStyleCnt="0"/>
      <dgm:spPr/>
      <dgm:t>
        <a:bodyPr/>
        <a:lstStyle/>
        <a:p>
          <a:endParaRPr lang="en-NZ"/>
        </a:p>
      </dgm:t>
    </dgm:pt>
    <dgm:pt modelId="{84397294-FE92-4436-BAB9-D000C5FDE241}" type="pres">
      <dgm:prSet presAssocID="{60BE4070-24D3-418B-B953-9258ABD16088}" presName="parentText" presStyleLbl="node1" presStyleIdx="2" presStyleCnt="4" custScaleX="63114" custScaleY="118646">
        <dgm:presLayoutVars>
          <dgm:chMax val="1"/>
          <dgm:bulletEnabled val="1"/>
        </dgm:presLayoutVars>
      </dgm:prSet>
      <dgm:spPr/>
      <dgm:t>
        <a:bodyPr/>
        <a:lstStyle/>
        <a:p>
          <a:endParaRPr lang="en-NZ"/>
        </a:p>
      </dgm:t>
    </dgm:pt>
    <dgm:pt modelId="{0CC80942-66CF-4DF3-A06D-F835F2F37383}" type="pres">
      <dgm:prSet presAssocID="{60BE4070-24D3-418B-B953-9258ABD16088}" presName="descendantText" presStyleLbl="alignAccFollowNode1" presStyleIdx="2" presStyleCnt="4" custScaleX="122117" custScaleY="130228" custLinFactNeighborX="-2183" custLinFactNeighborY="-1">
        <dgm:presLayoutVars>
          <dgm:bulletEnabled val="1"/>
        </dgm:presLayoutVars>
      </dgm:prSet>
      <dgm:spPr/>
      <dgm:t>
        <a:bodyPr/>
        <a:lstStyle/>
        <a:p>
          <a:endParaRPr lang="en-NZ"/>
        </a:p>
      </dgm:t>
    </dgm:pt>
    <dgm:pt modelId="{D3980253-C759-4EF0-BCE2-9A9A0134853F}" type="pres">
      <dgm:prSet presAssocID="{9680CE43-EA83-4686-A7ED-AD0158AB57AF}" presName="sp" presStyleCnt="0"/>
      <dgm:spPr/>
      <dgm:t>
        <a:bodyPr/>
        <a:lstStyle/>
        <a:p>
          <a:endParaRPr lang="en-NZ"/>
        </a:p>
      </dgm:t>
    </dgm:pt>
    <dgm:pt modelId="{BEAF5558-97E9-46F9-AC12-3FCFD46EBBDE}" type="pres">
      <dgm:prSet presAssocID="{DDD5E37F-4B4F-475A-AC13-33E2A1925335}" presName="linNode" presStyleCnt="0"/>
      <dgm:spPr/>
      <dgm:t>
        <a:bodyPr/>
        <a:lstStyle/>
        <a:p>
          <a:endParaRPr lang="en-NZ"/>
        </a:p>
      </dgm:t>
    </dgm:pt>
    <dgm:pt modelId="{B3C53A70-41B6-4AFD-BBF2-5D26DD9CAC9E}" type="pres">
      <dgm:prSet presAssocID="{DDD5E37F-4B4F-475A-AC13-33E2A1925335}" presName="parentText" presStyleLbl="node1" presStyleIdx="3" presStyleCnt="4" custScaleX="63354">
        <dgm:presLayoutVars>
          <dgm:chMax val="1"/>
          <dgm:bulletEnabled val="1"/>
        </dgm:presLayoutVars>
      </dgm:prSet>
      <dgm:spPr/>
      <dgm:t>
        <a:bodyPr/>
        <a:lstStyle/>
        <a:p>
          <a:endParaRPr lang="en-NZ"/>
        </a:p>
      </dgm:t>
    </dgm:pt>
    <dgm:pt modelId="{B9184FA8-B54F-456E-A9E3-824A677F75BF}" type="pres">
      <dgm:prSet presAssocID="{DDD5E37F-4B4F-475A-AC13-33E2A1925335}" presName="descendantText" presStyleLbl="alignAccFollowNode1" presStyleIdx="3" presStyleCnt="4" custScaleX="118710">
        <dgm:presLayoutVars>
          <dgm:bulletEnabled val="1"/>
        </dgm:presLayoutVars>
      </dgm:prSet>
      <dgm:spPr/>
      <dgm:t>
        <a:bodyPr/>
        <a:lstStyle/>
        <a:p>
          <a:endParaRPr lang="en-NZ"/>
        </a:p>
      </dgm:t>
    </dgm:pt>
  </dgm:ptLst>
  <dgm:cxnLst>
    <dgm:cxn modelId="{33E05F03-FCF9-4B83-BC2F-220E12F9D34F}" srcId="{3E3C8CFC-25DC-448A-ABCB-7D7D0BB63FDA}" destId="{60BE4070-24D3-418B-B953-9258ABD16088}" srcOrd="2" destOrd="0" parTransId="{777AE31A-333C-4098-AE1E-D4C52920C099}" sibTransId="{9680CE43-EA83-4686-A7ED-AD0158AB57AF}"/>
    <dgm:cxn modelId="{4AF79E88-091B-4A5F-9CAA-252E5312BEAF}" srcId="{60BE4070-24D3-418B-B953-9258ABD16088}" destId="{B392DB1D-F602-446C-B20B-5B7400E1424E}" srcOrd="0" destOrd="0" parTransId="{2C21703F-A7A8-446E-B8EC-21E42E8AABD7}" sibTransId="{B0D56BEF-CE7D-4130-B894-B31BE21D9E01}"/>
    <dgm:cxn modelId="{24427353-981F-4D64-8DF9-1576108D4C4F}" srcId="{BF5209FA-61DC-4E66-9823-E457EA583AE2}" destId="{EDB1F0B3-4361-432F-B2FC-71565F71BB42}" srcOrd="0" destOrd="0" parTransId="{08D86350-3401-406A-B846-D2097EFE19B8}" sibTransId="{A4A67355-51DC-487A-AEE7-EB4C1F7E1EE3}"/>
    <dgm:cxn modelId="{ECF871BF-143F-4074-9E70-5CD01FF815C3}" type="presOf" srcId="{16C75B0D-7FE8-4432-9DE3-EAEF70ECE92B}" destId="{B9184FA8-B54F-456E-A9E3-824A677F75BF}" srcOrd="0" destOrd="0" presId="urn:microsoft.com/office/officeart/2005/8/layout/vList5"/>
    <dgm:cxn modelId="{5613CD08-30FB-4F62-83A8-103DB53129E8}" type="presOf" srcId="{547F0C02-F965-4D48-8CDB-7D98727A2B38}" destId="{3242928F-16A4-4F1B-BA73-8BAA3C09BF53}" srcOrd="0" destOrd="0" presId="urn:microsoft.com/office/officeart/2005/8/layout/vList5"/>
    <dgm:cxn modelId="{630CE2BA-2851-4DA6-9410-A942FF16899E}" type="presOf" srcId="{60BE4070-24D3-418B-B953-9258ABD16088}" destId="{84397294-FE92-4436-BAB9-D000C5FDE241}" srcOrd="0" destOrd="0" presId="urn:microsoft.com/office/officeart/2005/8/layout/vList5"/>
    <dgm:cxn modelId="{2E47D641-8CB0-4871-827F-EC9E24C6B1A2}" type="presOf" srcId="{BF5209FA-61DC-4E66-9823-E457EA583AE2}" destId="{CC5A2438-5140-4264-A1F9-44FD41C0521E}" srcOrd="0" destOrd="0" presId="urn:microsoft.com/office/officeart/2005/8/layout/vList5"/>
    <dgm:cxn modelId="{1E003925-15CC-4E81-A4BA-6CCE976967A7}" srcId="{3E3C8CFC-25DC-448A-ABCB-7D7D0BB63FDA}" destId="{BF5209FA-61DC-4E66-9823-E457EA583AE2}" srcOrd="1" destOrd="0" parTransId="{7014B5D8-04DD-4F8B-A2C3-87ADDFA8B90A}" sibTransId="{74FD044B-8B06-4BB2-B714-F076A11D3790}"/>
    <dgm:cxn modelId="{9FC540A8-B873-4444-8CEC-C65A84112944}" srcId="{3E3C8CFC-25DC-448A-ABCB-7D7D0BB63FDA}" destId="{DDD5E37F-4B4F-475A-AC13-33E2A1925335}" srcOrd="3" destOrd="0" parTransId="{9A73A74B-18E4-4FCE-B7ED-763E5A32AC7D}" sibTransId="{0BD6843F-2B9C-448F-B2A3-D7AFE21DA930}"/>
    <dgm:cxn modelId="{D89475EF-23E8-4A6F-93FD-50822B1C17CC}" type="presOf" srcId="{DDD5E37F-4B4F-475A-AC13-33E2A1925335}" destId="{B3C53A70-41B6-4AFD-BBF2-5D26DD9CAC9E}" srcOrd="0" destOrd="0" presId="urn:microsoft.com/office/officeart/2005/8/layout/vList5"/>
    <dgm:cxn modelId="{D45F0A4D-E18B-45EE-9D33-3B4E73E9FBBA}" srcId="{3E3C8CFC-25DC-448A-ABCB-7D7D0BB63FDA}" destId="{547F0C02-F965-4D48-8CDB-7D98727A2B38}" srcOrd="0" destOrd="0" parTransId="{3BF940EA-3BAD-4EE6-873E-0AB2B2F6D150}" sibTransId="{56BB3872-365E-47A2-873C-A3FB2C70132D}"/>
    <dgm:cxn modelId="{82F56F64-7C55-45E9-AF4D-23BF677DA883}" type="presOf" srcId="{375A9A66-4BD8-4420-9ECF-0A6BEC7227F8}" destId="{4F479D90-AC7B-44E2-8211-B48367B17D56}" srcOrd="0" destOrd="0" presId="urn:microsoft.com/office/officeart/2005/8/layout/vList5"/>
    <dgm:cxn modelId="{56E9107A-D50C-45F1-A8F2-A38595CD474A}" type="presOf" srcId="{B392DB1D-F602-446C-B20B-5B7400E1424E}" destId="{0CC80942-66CF-4DF3-A06D-F835F2F37383}" srcOrd="0" destOrd="0" presId="urn:microsoft.com/office/officeart/2005/8/layout/vList5"/>
    <dgm:cxn modelId="{DAC3FEAD-63B9-4E0B-8F30-9A053E7711A5}" srcId="{547F0C02-F965-4D48-8CDB-7D98727A2B38}" destId="{375A9A66-4BD8-4420-9ECF-0A6BEC7227F8}" srcOrd="0" destOrd="0" parTransId="{82E05853-1C27-4A4F-8FB8-E5464697018E}" sibTransId="{25B96C7D-0D11-4EB5-AAB1-24540CC6C4AC}"/>
    <dgm:cxn modelId="{32AFAD25-3A78-41F6-9928-14C9DEAC509E}" type="presOf" srcId="{3E3C8CFC-25DC-448A-ABCB-7D7D0BB63FDA}" destId="{D2A28682-FDA7-441C-98C1-D53425625B7C}" srcOrd="0" destOrd="0" presId="urn:microsoft.com/office/officeart/2005/8/layout/vList5"/>
    <dgm:cxn modelId="{ED43215F-4EE5-4A24-8EDB-6A59383C7C3F}" type="presOf" srcId="{EDB1F0B3-4361-432F-B2FC-71565F71BB42}" destId="{987BF8F7-6CD8-463A-893F-CAAB61BCD9A3}" srcOrd="0" destOrd="0" presId="urn:microsoft.com/office/officeart/2005/8/layout/vList5"/>
    <dgm:cxn modelId="{8DCE4635-987B-4CB5-83F8-B23054E0BE7E}" srcId="{DDD5E37F-4B4F-475A-AC13-33E2A1925335}" destId="{16C75B0D-7FE8-4432-9DE3-EAEF70ECE92B}" srcOrd="0" destOrd="0" parTransId="{E8F1EE96-DE6D-4FD8-8A18-8EC85168BB36}" sibTransId="{6D113518-4BA3-49DD-A675-C0CF17DDAD3C}"/>
    <dgm:cxn modelId="{94F1C24F-D098-4E3E-A53E-4B0DBB308D51}" type="presParOf" srcId="{D2A28682-FDA7-441C-98C1-D53425625B7C}" destId="{76278EE9-8354-4570-B67A-0A3A08B17738}" srcOrd="0" destOrd="0" presId="urn:microsoft.com/office/officeart/2005/8/layout/vList5"/>
    <dgm:cxn modelId="{17550C90-5997-41B3-96D8-4005C24EB9C9}" type="presParOf" srcId="{76278EE9-8354-4570-B67A-0A3A08B17738}" destId="{3242928F-16A4-4F1B-BA73-8BAA3C09BF53}" srcOrd="0" destOrd="0" presId="urn:microsoft.com/office/officeart/2005/8/layout/vList5"/>
    <dgm:cxn modelId="{21604174-D3EE-4976-A6E3-08BE78A4491C}" type="presParOf" srcId="{76278EE9-8354-4570-B67A-0A3A08B17738}" destId="{4F479D90-AC7B-44E2-8211-B48367B17D56}" srcOrd="1" destOrd="0" presId="urn:microsoft.com/office/officeart/2005/8/layout/vList5"/>
    <dgm:cxn modelId="{0E12A0AF-4ACA-4381-8509-003123BC4456}" type="presParOf" srcId="{D2A28682-FDA7-441C-98C1-D53425625B7C}" destId="{23BBFE46-AC04-43B5-A0D6-40D183685FDB}" srcOrd="1" destOrd="0" presId="urn:microsoft.com/office/officeart/2005/8/layout/vList5"/>
    <dgm:cxn modelId="{2A74D8A8-571A-4BCA-98BD-89807C82C067}" type="presParOf" srcId="{D2A28682-FDA7-441C-98C1-D53425625B7C}" destId="{0A96CB9C-3DFE-4CFC-995E-A3978A1D702F}" srcOrd="2" destOrd="0" presId="urn:microsoft.com/office/officeart/2005/8/layout/vList5"/>
    <dgm:cxn modelId="{61057304-AEA9-46FF-ABE4-6C065EB27BB4}" type="presParOf" srcId="{0A96CB9C-3DFE-4CFC-995E-A3978A1D702F}" destId="{CC5A2438-5140-4264-A1F9-44FD41C0521E}" srcOrd="0" destOrd="0" presId="urn:microsoft.com/office/officeart/2005/8/layout/vList5"/>
    <dgm:cxn modelId="{6F92D1CA-111F-4325-9A10-F141C082CCBA}" type="presParOf" srcId="{0A96CB9C-3DFE-4CFC-995E-A3978A1D702F}" destId="{987BF8F7-6CD8-463A-893F-CAAB61BCD9A3}" srcOrd="1" destOrd="0" presId="urn:microsoft.com/office/officeart/2005/8/layout/vList5"/>
    <dgm:cxn modelId="{46099E6F-23CB-425C-A572-BFB322DF7A65}" type="presParOf" srcId="{D2A28682-FDA7-441C-98C1-D53425625B7C}" destId="{6C1819A6-C8A2-427E-87BB-99477FB2D65F}" srcOrd="3" destOrd="0" presId="urn:microsoft.com/office/officeart/2005/8/layout/vList5"/>
    <dgm:cxn modelId="{A45692BE-1EE9-445F-84A9-3346CFF3A9B3}" type="presParOf" srcId="{D2A28682-FDA7-441C-98C1-D53425625B7C}" destId="{48BBA6AB-E4A1-478F-8219-EFF4D56DD923}" srcOrd="4" destOrd="0" presId="urn:microsoft.com/office/officeart/2005/8/layout/vList5"/>
    <dgm:cxn modelId="{409A90AD-4338-4E27-AE34-0E9795457D10}" type="presParOf" srcId="{48BBA6AB-E4A1-478F-8219-EFF4D56DD923}" destId="{84397294-FE92-4436-BAB9-D000C5FDE241}" srcOrd="0" destOrd="0" presId="urn:microsoft.com/office/officeart/2005/8/layout/vList5"/>
    <dgm:cxn modelId="{91EE8C56-D050-4AED-A1C3-D0B796914A67}" type="presParOf" srcId="{48BBA6AB-E4A1-478F-8219-EFF4D56DD923}" destId="{0CC80942-66CF-4DF3-A06D-F835F2F37383}" srcOrd="1" destOrd="0" presId="urn:microsoft.com/office/officeart/2005/8/layout/vList5"/>
    <dgm:cxn modelId="{9751FCCC-166A-47F6-A02C-7EFD909D3647}" type="presParOf" srcId="{D2A28682-FDA7-441C-98C1-D53425625B7C}" destId="{D3980253-C759-4EF0-BCE2-9A9A0134853F}" srcOrd="5" destOrd="0" presId="urn:microsoft.com/office/officeart/2005/8/layout/vList5"/>
    <dgm:cxn modelId="{72BCBDCC-BADD-484D-8B00-D744A6250BC1}" type="presParOf" srcId="{D2A28682-FDA7-441C-98C1-D53425625B7C}" destId="{BEAF5558-97E9-46F9-AC12-3FCFD46EBBDE}" srcOrd="6" destOrd="0" presId="urn:microsoft.com/office/officeart/2005/8/layout/vList5"/>
    <dgm:cxn modelId="{1259FD31-8190-432F-A61E-D2FC1679B27C}" type="presParOf" srcId="{BEAF5558-97E9-46F9-AC12-3FCFD46EBBDE}" destId="{B3C53A70-41B6-4AFD-BBF2-5D26DD9CAC9E}" srcOrd="0" destOrd="0" presId="urn:microsoft.com/office/officeart/2005/8/layout/vList5"/>
    <dgm:cxn modelId="{8DF8CBC8-B098-4FDD-8CC6-7A562DA2BC27}" type="presParOf" srcId="{BEAF5558-97E9-46F9-AC12-3FCFD46EBBDE}" destId="{B9184FA8-B54F-456E-A9E3-824A677F75BF}" srcOrd="1" destOrd="0" presId="urn:microsoft.com/office/officeart/2005/8/layout/vList5"/>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479D90-AC7B-44E2-8211-B48367B17D56}">
      <dsp:nvSpPr>
        <dsp:cNvPr id="0" name=""/>
        <dsp:cNvSpPr/>
      </dsp:nvSpPr>
      <dsp:spPr>
        <a:xfrm rot="5400000">
          <a:off x="3308553" y="-1855111"/>
          <a:ext cx="460461" cy="4386720"/>
        </a:xfrm>
        <a:prstGeom prst="round2SameRect">
          <a:avLst/>
        </a:prstGeom>
        <a:gradFill flip="none" rotWithShape="0">
          <a:gsLst>
            <a:gs pos="0">
              <a:srgbClr val="00B050">
                <a:tint val="66000"/>
                <a:satMod val="160000"/>
              </a:srgbClr>
            </a:gs>
            <a:gs pos="50000">
              <a:srgbClr val="00B050">
                <a:tint val="44500"/>
                <a:satMod val="160000"/>
              </a:srgbClr>
            </a:gs>
            <a:gs pos="100000">
              <a:srgbClr val="00B050">
                <a:tint val="23500"/>
                <a:satMod val="160000"/>
              </a:srgbClr>
            </a:gs>
          </a:gsLst>
          <a:lin ang="16200000" scaled="1"/>
          <a:tileRect/>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NZ" sz="1000" b="0" kern="1200" dirty="0" smtClean="0">
              <a:latin typeface="Calibri"/>
              <a:cs typeface="Calibri"/>
            </a:rPr>
            <a:t> Full achievement against key elements; </a:t>
          </a:r>
          <a:r>
            <a:rPr lang="en-NZ" sz="1000" b="0" kern="1200" dirty="0">
              <a:latin typeface="Calibri"/>
              <a:cs typeface="Calibri"/>
            </a:rPr>
            <a:t>no major issues or gaps</a:t>
          </a:r>
        </a:p>
      </dsp:txBody>
      <dsp:txXfrm rot="-5400000">
        <a:off x="1345424" y="130496"/>
        <a:ext cx="4364242" cy="415505"/>
      </dsp:txXfrm>
    </dsp:sp>
    <dsp:sp modelId="{3242928F-16A4-4F1B-BA73-8BAA3C09BF53}">
      <dsp:nvSpPr>
        <dsp:cNvPr id="0" name=""/>
        <dsp:cNvSpPr/>
      </dsp:nvSpPr>
      <dsp:spPr>
        <a:xfrm>
          <a:off x="306" y="726"/>
          <a:ext cx="1344419" cy="575577"/>
        </a:xfrm>
        <a:prstGeom prst="roundRect">
          <a:avLst/>
        </a:prstGeom>
        <a:solidFill>
          <a:srgbClr val="00B050"/>
        </a:soli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dsp:spPr>
      <dsp:style>
        <a:lnRef idx="1">
          <a:schemeClr val="accent3"/>
        </a:lnRef>
        <a:fillRef idx="3">
          <a:schemeClr val="accent3"/>
        </a:fillRef>
        <a:effectRef idx="2">
          <a:schemeClr val="accent3"/>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NZ" sz="1000" b="1" kern="1200" dirty="0" smtClean="0">
              <a:latin typeface="Calibri"/>
              <a:cs typeface="Calibri"/>
            </a:rPr>
            <a:t>Highly Effective |</a:t>
          </a:r>
        </a:p>
        <a:p>
          <a:pPr lvl="0" algn="ctr" defTabSz="444500">
            <a:lnSpc>
              <a:spcPct val="90000"/>
            </a:lnSpc>
            <a:spcBef>
              <a:spcPct val="0"/>
            </a:spcBef>
            <a:spcAft>
              <a:spcPct val="35000"/>
            </a:spcAft>
          </a:pPr>
          <a:r>
            <a:rPr lang="en-NZ" sz="1000" b="1" kern="1200" dirty="0" smtClean="0">
              <a:latin typeface="Calibri"/>
              <a:cs typeface="Calibri"/>
            </a:rPr>
            <a:t>Fully </a:t>
          </a:r>
          <a:r>
            <a:rPr lang="en-NZ" sz="1000" b="1" kern="1200" dirty="0">
              <a:latin typeface="Calibri"/>
              <a:cs typeface="Calibri"/>
            </a:rPr>
            <a:t>Achieved</a:t>
          </a:r>
        </a:p>
      </dsp:txBody>
      <dsp:txXfrm>
        <a:off x="28403" y="28823"/>
        <a:ext cx="1288225" cy="519383"/>
      </dsp:txXfrm>
    </dsp:sp>
    <dsp:sp modelId="{987BF8F7-6CD8-463A-893F-CAAB61BCD9A3}">
      <dsp:nvSpPr>
        <dsp:cNvPr id="0" name=""/>
        <dsp:cNvSpPr/>
      </dsp:nvSpPr>
      <dsp:spPr>
        <a:xfrm rot="5400000">
          <a:off x="3270839" y="-1290939"/>
          <a:ext cx="503418" cy="4367619"/>
        </a:xfrm>
        <a:prstGeom prst="round2SameRect">
          <a:avLst/>
        </a:prstGeom>
        <a:gradFill flip="none" rotWithShape="0">
          <a:gsLst>
            <a:gs pos="0">
              <a:srgbClr val="92D050">
                <a:tint val="66000"/>
                <a:satMod val="160000"/>
              </a:srgbClr>
            </a:gs>
            <a:gs pos="50000">
              <a:srgbClr val="92D050">
                <a:tint val="44500"/>
                <a:satMod val="160000"/>
              </a:srgbClr>
            </a:gs>
            <a:gs pos="100000">
              <a:srgbClr val="92D050">
                <a:tint val="23500"/>
                <a:satMod val="160000"/>
              </a:srgbClr>
            </a:gs>
          </a:gsLst>
          <a:lin ang="16200000" scaled="1"/>
          <a:tileRect/>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NZ" sz="1000" b="0" kern="1200" dirty="0">
              <a:latin typeface="Calibri"/>
              <a:cs typeface="Calibri"/>
            </a:rPr>
            <a:t>Good progress or achievements </a:t>
          </a:r>
          <a:r>
            <a:rPr lang="en-NZ" sz="1000" b="0" kern="1200" dirty="0" smtClean="0">
              <a:latin typeface="Calibri"/>
              <a:cs typeface="Calibri"/>
            </a:rPr>
            <a:t>against key elements; some activities may still need to be fully implemented; if </a:t>
          </a:r>
          <a:r>
            <a:rPr lang="en-NZ" sz="1000" b="0" kern="1200" dirty="0">
              <a:latin typeface="Calibri"/>
              <a:cs typeface="Calibri"/>
            </a:rPr>
            <a:t>there are issues or gaps these are actively being addressed</a:t>
          </a:r>
        </a:p>
      </dsp:txBody>
      <dsp:txXfrm rot="-5400000">
        <a:off x="1338739" y="665736"/>
        <a:ext cx="4343044" cy="454268"/>
      </dsp:txXfrm>
    </dsp:sp>
    <dsp:sp modelId="{CC5A2438-5140-4264-A1F9-44FD41C0521E}">
      <dsp:nvSpPr>
        <dsp:cNvPr id="0" name=""/>
        <dsp:cNvSpPr/>
      </dsp:nvSpPr>
      <dsp:spPr>
        <a:xfrm>
          <a:off x="0" y="605081"/>
          <a:ext cx="1338432" cy="575577"/>
        </a:xfrm>
        <a:prstGeom prst="roundRect">
          <a:avLst/>
        </a:prstGeom>
        <a:solidFill>
          <a:srgbClr val="92D050"/>
        </a:solidFill>
        <a:ln w="9525" cap="flat" cmpd="sng" algn="ctr">
          <a:solidFill>
            <a:schemeClr val="accent5">
              <a:shade val="95000"/>
              <a:satMod val="105000"/>
            </a:schemeClr>
          </a:solidFill>
          <a:prstDash val="solid"/>
        </a:ln>
        <a:effectLst>
          <a:outerShdw blurRad="40000" dist="23000" dir="5400000" rotWithShape="0">
            <a:srgbClr val="000000">
              <a:alpha val="35000"/>
            </a:srgbClr>
          </a:outerShdw>
        </a:effectLst>
      </dsp:spPr>
      <dsp:style>
        <a:lnRef idx="1">
          <a:schemeClr val="accent5"/>
        </a:lnRef>
        <a:fillRef idx="3">
          <a:schemeClr val="accent5"/>
        </a:fillRef>
        <a:effectRef idx="2">
          <a:schemeClr val="accent5"/>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NZ" sz="1000" b="1" kern="1200" dirty="0" smtClean="0">
              <a:latin typeface="Calibri"/>
              <a:cs typeface="Calibri"/>
            </a:rPr>
            <a:t>Consolidating Effectiveness | Mostly </a:t>
          </a:r>
          <a:r>
            <a:rPr lang="en-NZ" sz="1000" b="1" kern="1200" dirty="0">
              <a:latin typeface="Calibri"/>
              <a:cs typeface="Calibri"/>
            </a:rPr>
            <a:t>Achieved</a:t>
          </a:r>
        </a:p>
      </dsp:txBody>
      <dsp:txXfrm>
        <a:off x="28097" y="633178"/>
        <a:ext cx="1282238" cy="519383"/>
      </dsp:txXfrm>
    </dsp:sp>
    <dsp:sp modelId="{0CC80942-66CF-4DF3-A06D-F835F2F37383}">
      <dsp:nvSpPr>
        <dsp:cNvPr id="0" name=""/>
        <dsp:cNvSpPr/>
      </dsp:nvSpPr>
      <dsp:spPr>
        <a:xfrm rot="5400000">
          <a:off x="3167073" y="-669405"/>
          <a:ext cx="599649" cy="4440576"/>
        </a:xfrm>
        <a:prstGeom prst="round2SameRect">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NZ" sz="1000" b="0" kern="1200" dirty="0">
              <a:latin typeface="Calibri"/>
              <a:cs typeface="Calibri"/>
            </a:rPr>
            <a:t>Some </a:t>
          </a:r>
          <a:r>
            <a:rPr lang="en-NZ" sz="1000" b="0" kern="1200" dirty="0" smtClean="0">
              <a:latin typeface="Calibri"/>
              <a:cs typeface="Calibri"/>
            </a:rPr>
            <a:t>progress achieved against key elements, </a:t>
          </a:r>
          <a:r>
            <a:rPr lang="en-NZ" sz="1000" b="0" kern="1200" dirty="0">
              <a:latin typeface="Calibri"/>
              <a:cs typeface="Calibri"/>
            </a:rPr>
            <a:t>but </a:t>
          </a:r>
          <a:r>
            <a:rPr lang="en-NZ" sz="1000" b="0" kern="1200" dirty="0" smtClean="0">
              <a:latin typeface="Calibri"/>
              <a:cs typeface="Calibri"/>
            </a:rPr>
            <a:t>a number of activities still to be fully implemented; issues </a:t>
          </a:r>
          <a:r>
            <a:rPr lang="en-NZ" sz="1000" b="0" kern="1200" dirty="0">
              <a:latin typeface="Calibri"/>
              <a:cs typeface="Calibri"/>
            </a:rPr>
            <a:t>or gaps may be receiving some attention but require increased or additional </a:t>
          </a:r>
          <a:r>
            <a:rPr lang="en-NZ" sz="1000" b="0" kern="1200" dirty="0" smtClean="0">
              <a:latin typeface="Calibri"/>
              <a:cs typeface="Calibri"/>
            </a:rPr>
            <a:t>action</a:t>
          </a:r>
          <a:endParaRPr lang="en-NZ" sz="1000" b="0" kern="1200" dirty="0">
            <a:latin typeface="Calibri"/>
            <a:cs typeface="Calibri"/>
          </a:endParaRPr>
        </a:p>
      </dsp:txBody>
      <dsp:txXfrm rot="-5400000">
        <a:off x="1246610" y="1280330"/>
        <a:ext cx="4411304" cy="541105"/>
      </dsp:txXfrm>
    </dsp:sp>
    <dsp:sp modelId="{84397294-FE92-4436-BAB9-D000C5FDE241}">
      <dsp:nvSpPr>
        <dsp:cNvPr id="0" name=""/>
        <dsp:cNvSpPr/>
      </dsp:nvSpPr>
      <dsp:spPr>
        <a:xfrm>
          <a:off x="306" y="1209437"/>
          <a:ext cx="1290956" cy="682899"/>
        </a:xfrm>
        <a:prstGeom prst="roundRect">
          <a:avLst/>
        </a:prstGeom>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cap="flat" cmpd="sng" algn="ctr">
          <a:solidFill>
            <a:schemeClr val="accent5">
              <a:shade val="95000"/>
              <a:satMod val="105000"/>
            </a:schemeClr>
          </a:solidFill>
          <a:prstDash val="solid"/>
        </a:ln>
        <a:effectLst>
          <a:outerShdw blurRad="40000" dist="23000" dir="5400000" rotWithShape="0">
            <a:srgbClr val="000000">
              <a:alpha val="35000"/>
            </a:srgbClr>
          </a:outerShdw>
        </a:effectLst>
      </dsp:spPr>
      <dsp:style>
        <a:lnRef idx="1">
          <a:schemeClr val="accent5"/>
        </a:lnRef>
        <a:fillRef idx="3">
          <a:schemeClr val="accent5"/>
        </a:fillRef>
        <a:effectRef idx="2">
          <a:schemeClr val="accent5"/>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NZ" sz="1000" b="1" kern="1200" dirty="0" smtClean="0">
              <a:latin typeface="Calibri"/>
              <a:cs typeface="Calibri"/>
            </a:rPr>
            <a:t>Developing Effectiveness | Partially Achieved</a:t>
          </a:r>
          <a:endParaRPr lang="en-NZ" sz="1000" b="1" kern="1200" dirty="0">
            <a:latin typeface="Calibri"/>
            <a:cs typeface="Calibri"/>
          </a:endParaRPr>
        </a:p>
      </dsp:txBody>
      <dsp:txXfrm>
        <a:off x="33642" y="1242773"/>
        <a:ext cx="1224284" cy="616227"/>
      </dsp:txXfrm>
    </dsp:sp>
    <dsp:sp modelId="{B9184FA8-B54F-456E-A9E3-824A677F75BF}">
      <dsp:nvSpPr>
        <dsp:cNvPr id="0" name=""/>
        <dsp:cNvSpPr/>
      </dsp:nvSpPr>
      <dsp:spPr>
        <a:xfrm rot="5400000">
          <a:off x="3254912" y="31422"/>
          <a:ext cx="460461" cy="4354962"/>
        </a:xfrm>
        <a:prstGeom prst="round2SameRect">
          <a:avLst/>
        </a:prstGeom>
        <a:gradFill flip="none" rotWithShape="0">
          <a:gsLst>
            <a:gs pos="0">
              <a:schemeClr val="accent6">
                <a:lumMod val="75000"/>
                <a:tint val="66000"/>
                <a:satMod val="160000"/>
              </a:schemeClr>
            </a:gs>
            <a:gs pos="50000">
              <a:schemeClr val="accent6">
                <a:lumMod val="75000"/>
                <a:tint val="44500"/>
                <a:satMod val="160000"/>
              </a:schemeClr>
            </a:gs>
            <a:gs pos="100000">
              <a:schemeClr val="accent6">
                <a:lumMod val="75000"/>
                <a:tint val="23500"/>
                <a:satMod val="160000"/>
              </a:schemeClr>
            </a:gs>
          </a:gsLst>
          <a:lin ang="16200000" scaled="1"/>
          <a:tileRect/>
        </a:gradFill>
        <a:ln w="9525"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NZ" sz="1000" b="0" kern="1200" dirty="0" smtClean="0">
              <a:solidFill>
                <a:sysClr val="windowText" lastClr="000000"/>
              </a:solidFill>
              <a:latin typeface="Calibri"/>
              <a:cs typeface="Calibri"/>
            </a:rPr>
            <a:t>Very little or no </a:t>
          </a:r>
          <a:r>
            <a:rPr lang="en-NZ" sz="1000" b="0" kern="1200" dirty="0">
              <a:solidFill>
                <a:sysClr val="windowText" lastClr="000000"/>
              </a:solidFill>
              <a:latin typeface="Calibri"/>
              <a:cs typeface="Calibri"/>
            </a:rPr>
            <a:t>evidence of any </a:t>
          </a:r>
          <a:r>
            <a:rPr lang="en-NZ" sz="1000" b="0" kern="1200" dirty="0" smtClean="0">
              <a:solidFill>
                <a:sysClr val="windowText" lastClr="000000"/>
              </a:solidFill>
              <a:latin typeface="Calibri"/>
              <a:cs typeface="Calibri"/>
            </a:rPr>
            <a:t>progress against implementing key elements</a:t>
          </a:r>
          <a:endParaRPr lang="en-NZ" sz="1000" b="0" kern="1200" dirty="0">
            <a:solidFill>
              <a:sysClr val="windowText" lastClr="000000"/>
            </a:solidFill>
            <a:latin typeface="Calibri"/>
            <a:cs typeface="Calibri"/>
          </a:endParaRPr>
        </a:p>
      </dsp:txBody>
      <dsp:txXfrm rot="-5400000">
        <a:off x="1307662" y="2001150"/>
        <a:ext cx="4332484" cy="415505"/>
      </dsp:txXfrm>
    </dsp:sp>
    <dsp:sp modelId="{B3C53A70-41B6-4AFD-BBF2-5D26DD9CAC9E}">
      <dsp:nvSpPr>
        <dsp:cNvPr id="0" name=""/>
        <dsp:cNvSpPr/>
      </dsp:nvSpPr>
      <dsp:spPr>
        <a:xfrm>
          <a:off x="306" y="1921115"/>
          <a:ext cx="1307355" cy="575577"/>
        </a:xfrm>
        <a:prstGeom prst="roundRect">
          <a:avLst/>
        </a:prstGeom>
        <a:solidFill>
          <a:schemeClr val="accent6">
            <a:lumMod val="75000"/>
          </a:schemeClr>
        </a:soli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NZ" sz="1000" b="1" kern="1200" dirty="0" smtClean="0">
              <a:latin typeface="Calibri"/>
              <a:cs typeface="Calibri"/>
            </a:rPr>
            <a:t>Emergent |</a:t>
          </a:r>
        </a:p>
        <a:p>
          <a:pPr lvl="0" algn="ctr" defTabSz="444500">
            <a:lnSpc>
              <a:spcPct val="90000"/>
            </a:lnSpc>
            <a:spcBef>
              <a:spcPct val="0"/>
            </a:spcBef>
            <a:spcAft>
              <a:spcPct val="35000"/>
            </a:spcAft>
          </a:pPr>
          <a:r>
            <a:rPr lang="en-NZ" sz="1000" b="1" kern="1200" dirty="0" smtClean="0">
              <a:latin typeface="Calibri"/>
              <a:cs typeface="Calibri"/>
            </a:rPr>
            <a:t>Not Yet Achieved</a:t>
          </a:r>
          <a:endParaRPr lang="en-NZ" sz="1000" b="1" kern="1200" dirty="0">
            <a:latin typeface="Calibri"/>
            <a:cs typeface="Calibri"/>
          </a:endParaRPr>
        </a:p>
      </dsp:txBody>
      <dsp:txXfrm>
        <a:off x="28403" y="1949212"/>
        <a:ext cx="1251161" cy="51938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0.36298</cdr:x>
      <cdr:y>0.10471</cdr:y>
    </cdr:from>
    <cdr:to>
      <cdr:x>0.41498</cdr:x>
      <cdr:y>0.17392</cdr:y>
    </cdr:to>
    <cdr:sp macro="" textlink="">
      <cdr:nvSpPr>
        <cdr:cNvPr id="2" name="Text Box 1"/>
        <cdr:cNvSpPr txBox="1"/>
      </cdr:nvSpPr>
      <cdr:spPr>
        <a:xfrm xmlns:a="http://schemas.openxmlformats.org/drawingml/2006/main">
          <a:off x="1950208" y="287238"/>
          <a:ext cx="279368" cy="189857"/>
        </a:xfrm>
        <a:prstGeom xmlns:a="http://schemas.openxmlformats.org/drawingml/2006/main" prst="rect">
          <a:avLst/>
        </a:prstGeom>
      </cdr:spPr>
    </cdr:sp>
  </cdr:relSizeAnchor>
  <cdr:relSizeAnchor xmlns:cdr="http://schemas.openxmlformats.org/drawingml/2006/chartDrawing">
    <cdr:from>
      <cdr:x>0.33698</cdr:x>
      <cdr:y>0.10471</cdr:y>
    </cdr:from>
    <cdr:to>
      <cdr:x>0.40198</cdr:x>
      <cdr:y>0.22156</cdr:y>
    </cdr:to>
    <cdr:sp macro="" textlink="">
      <cdr:nvSpPr>
        <cdr:cNvPr id="3" name="Text Box 2"/>
        <cdr:cNvSpPr txBox="1"/>
      </cdr:nvSpPr>
      <cdr:spPr>
        <a:xfrm xmlns:a="http://schemas.openxmlformats.org/drawingml/2006/main">
          <a:off x="1810508" y="357519"/>
          <a:ext cx="349250" cy="3989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1</a:t>
          </a:r>
        </a:p>
      </cdr:txBody>
    </cdr:sp>
  </cdr:relSizeAnchor>
  <cdr:relSizeAnchor xmlns:cdr="http://schemas.openxmlformats.org/drawingml/2006/chartDrawing">
    <cdr:from>
      <cdr:x>0.571</cdr:x>
      <cdr:y>0.31235</cdr:y>
    </cdr:from>
    <cdr:to>
      <cdr:x>0.636</cdr:x>
      <cdr:y>0.45077</cdr:y>
    </cdr:to>
    <cdr:sp macro="" textlink="">
      <cdr:nvSpPr>
        <cdr:cNvPr id="4" name="Text Box 3"/>
        <cdr:cNvSpPr txBox="1"/>
      </cdr:nvSpPr>
      <cdr:spPr>
        <a:xfrm xmlns:a="http://schemas.openxmlformats.org/drawingml/2006/main">
          <a:off x="3067808" y="1007176"/>
          <a:ext cx="349250" cy="4463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13</a:t>
          </a:r>
        </a:p>
      </cdr:txBody>
    </cdr:sp>
  </cdr:relSizeAnchor>
  <cdr:relSizeAnchor xmlns:cdr="http://schemas.openxmlformats.org/drawingml/2006/chartDrawing">
    <cdr:from>
      <cdr:x>0.636</cdr:x>
      <cdr:y>0.49959</cdr:y>
    </cdr:from>
    <cdr:to>
      <cdr:x>0.701</cdr:x>
      <cdr:y>0.61081</cdr:y>
    </cdr:to>
    <cdr:sp macro="" textlink="">
      <cdr:nvSpPr>
        <cdr:cNvPr id="5" name="Text Box 4"/>
        <cdr:cNvSpPr txBox="1"/>
      </cdr:nvSpPr>
      <cdr:spPr>
        <a:xfrm xmlns:a="http://schemas.openxmlformats.org/drawingml/2006/main">
          <a:off x="3417058" y="1705809"/>
          <a:ext cx="349250" cy="3797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16</a:t>
          </a:r>
        </a:p>
      </cdr:txBody>
    </cdr:sp>
  </cdr:relSizeAnchor>
  <cdr:relSizeAnchor xmlns:cdr="http://schemas.openxmlformats.org/drawingml/2006/chartDrawing">
    <cdr:from>
      <cdr:x>0.922</cdr:x>
      <cdr:y>0.72202</cdr:y>
    </cdr:from>
    <cdr:to>
      <cdr:x>1</cdr:x>
      <cdr:y>0.77763</cdr:y>
    </cdr:to>
    <cdr:sp macro="" textlink="">
      <cdr:nvSpPr>
        <cdr:cNvPr id="6" name="Text Box 5"/>
        <cdr:cNvSpPr txBox="1"/>
      </cdr:nvSpPr>
      <cdr:spPr>
        <a:xfrm xmlns:a="http://schemas.openxmlformats.org/drawingml/2006/main">
          <a:off x="4953635" y="2465269"/>
          <a:ext cx="419100" cy="1898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33</a:t>
          </a:r>
        </a:p>
      </cdr:txBody>
    </cdr:sp>
  </cdr:relSizeAnchor>
  <cdr:relSizeAnchor xmlns:cdr="http://schemas.openxmlformats.org/drawingml/2006/chartDrawing">
    <cdr:from>
      <cdr:x>0.50599</cdr:x>
      <cdr:y>0.88884</cdr:y>
    </cdr:from>
    <cdr:to>
      <cdr:x>0.76601</cdr:x>
      <cdr:y>0.97067</cdr:y>
    </cdr:to>
    <cdr:sp macro="" textlink="">
      <cdr:nvSpPr>
        <cdr:cNvPr id="8" name="Text Box 7"/>
        <cdr:cNvSpPr txBox="1"/>
      </cdr:nvSpPr>
      <cdr:spPr>
        <a:xfrm xmlns:a="http://schemas.openxmlformats.org/drawingml/2006/main">
          <a:off x="2718550" y="3034851"/>
          <a:ext cx="1397019" cy="2793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of participants</a:t>
          </a:r>
        </a:p>
      </cdr:txBody>
    </cdr:sp>
  </cdr:relSizeAnchor>
</c:userShapes>
</file>

<file path=word/drawings/drawing2.xml><?xml version="1.0" encoding="utf-8"?>
<c:userShapes xmlns:c="http://schemas.openxmlformats.org/drawingml/2006/chart">
  <cdr:relSizeAnchor xmlns:cdr="http://schemas.openxmlformats.org/drawingml/2006/chartDrawing">
    <cdr:from>
      <cdr:x>0.92399</cdr:x>
      <cdr:y>0.69397</cdr:y>
    </cdr:from>
    <cdr:to>
      <cdr:x>0.98735</cdr:x>
      <cdr:y>0.76318</cdr:y>
    </cdr:to>
    <cdr:sp macro="" textlink="">
      <cdr:nvSpPr>
        <cdr:cNvPr id="2" name="Text Box 1"/>
        <cdr:cNvSpPr txBox="1"/>
      </cdr:nvSpPr>
      <cdr:spPr>
        <a:xfrm xmlns:a="http://schemas.openxmlformats.org/drawingml/2006/main">
          <a:off x="5093458" y="1903692"/>
          <a:ext cx="349250" cy="1898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28</a:t>
          </a:r>
        </a:p>
      </cdr:txBody>
    </cdr:sp>
  </cdr:relSizeAnchor>
  <cdr:relSizeAnchor xmlns:cdr="http://schemas.openxmlformats.org/drawingml/2006/chartDrawing">
    <cdr:from>
      <cdr:x>0.63255</cdr:x>
      <cdr:y>0.41712</cdr:y>
    </cdr:from>
    <cdr:to>
      <cdr:x>0.72125</cdr:x>
      <cdr:y>0.48633</cdr:y>
    </cdr:to>
    <cdr:sp macro="" textlink="">
      <cdr:nvSpPr>
        <cdr:cNvPr id="3" name="Text Box 2"/>
        <cdr:cNvSpPr txBox="1"/>
      </cdr:nvSpPr>
      <cdr:spPr>
        <a:xfrm xmlns:a="http://schemas.openxmlformats.org/drawingml/2006/main">
          <a:off x="3486908" y="1144232"/>
          <a:ext cx="488950" cy="1898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16</a:t>
          </a:r>
        </a:p>
        <a:p xmlns:a="http://schemas.openxmlformats.org/drawingml/2006/main">
          <a:endParaRPr lang="en-US" sz="1100" b="1"/>
        </a:p>
      </cdr:txBody>
    </cdr:sp>
  </cdr:relSizeAnchor>
  <cdr:relSizeAnchor xmlns:cdr="http://schemas.openxmlformats.org/drawingml/2006/chartDrawing">
    <cdr:from>
      <cdr:x>0.70858</cdr:x>
      <cdr:y>0.14026</cdr:y>
    </cdr:from>
    <cdr:to>
      <cdr:x>0.78461</cdr:x>
      <cdr:y>0.20948</cdr:y>
    </cdr:to>
    <cdr:sp macro="" textlink="">
      <cdr:nvSpPr>
        <cdr:cNvPr id="4" name="Text Box 3"/>
        <cdr:cNvSpPr txBox="1"/>
      </cdr:nvSpPr>
      <cdr:spPr>
        <a:xfrm xmlns:a="http://schemas.openxmlformats.org/drawingml/2006/main">
          <a:off x="3906008" y="384773"/>
          <a:ext cx="419100" cy="1898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19	</a:t>
          </a:r>
        </a:p>
      </cdr:txBody>
    </cdr:sp>
  </cdr:relSizeAnchor>
  <cdr:relSizeAnchor xmlns:cdr="http://schemas.openxmlformats.org/drawingml/2006/chartDrawing">
    <cdr:from>
      <cdr:x>0.42981</cdr:x>
      <cdr:y>0.90161</cdr:y>
    </cdr:from>
    <cdr:to>
      <cdr:x>0.70858</cdr:x>
      <cdr:y>1</cdr:y>
    </cdr:to>
    <cdr:sp macro="" textlink="">
      <cdr:nvSpPr>
        <cdr:cNvPr id="5" name="Text Box 4"/>
        <cdr:cNvSpPr txBox="1"/>
      </cdr:nvSpPr>
      <cdr:spPr>
        <a:xfrm xmlns:a="http://schemas.openxmlformats.org/drawingml/2006/main">
          <a:off x="2369308" y="2571761"/>
          <a:ext cx="1536700" cy="2806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r>
            <a:rPr lang="en-US" sz="1100" baseline="0"/>
            <a:t> of participants</a:t>
          </a:r>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0.38057</cdr:x>
      <cdr:y>0.89628</cdr:y>
    </cdr:from>
    <cdr:to>
      <cdr:x>0.73588</cdr:x>
      <cdr:y>1</cdr:y>
    </cdr:to>
    <cdr:sp macro="" textlink="">
      <cdr:nvSpPr>
        <cdr:cNvPr id="2" name="Text Box 1"/>
        <cdr:cNvSpPr txBox="1"/>
      </cdr:nvSpPr>
      <cdr:spPr>
        <a:xfrm xmlns:a="http://schemas.openxmlformats.org/drawingml/2006/main">
          <a:off x="2020058" y="3280525"/>
          <a:ext cx="1885950" cy="37961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a:t># of participants</a:t>
          </a:r>
        </a:p>
      </cdr:txBody>
    </cdr:sp>
  </cdr:relSizeAnchor>
  <cdr:relSizeAnchor xmlns:cdr="http://schemas.openxmlformats.org/drawingml/2006/chartDrawing">
    <cdr:from>
      <cdr:x>0.01211</cdr:x>
      <cdr:y>0.30961</cdr:y>
    </cdr:from>
    <cdr:to>
      <cdr:x>0.06474</cdr:x>
      <cdr:y>0.75345</cdr:y>
    </cdr:to>
    <cdr:sp macro="" textlink="">
      <cdr:nvSpPr>
        <cdr:cNvPr id="3" name="Text Box 2"/>
        <cdr:cNvSpPr txBox="1"/>
      </cdr:nvSpPr>
      <cdr:spPr>
        <a:xfrm xmlns:a="http://schemas.openxmlformats.org/drawingml/2006/main">
          <a:off x="64258" y="1192009"/>
          <a:ext cx="279400" cy="17087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0.02527</cdr:x>
      <cdr:y>0.2603</cdr:y>
    </cdr:from>
    <cdr:to>
      <cdr:x>0.09106</cdr:x>
      <cdr:y>0.55619</cdr:y>
    </cdr:to>
    <cdr:sp macro="" textlink="">
      <cdr:nvSpPr>
        <cdr:cNvPr id="4" name="Text Box 3"/>
        <cdr:cNvSpPr txBox="1"/>
      </cdr:nvSpPr>
      <cdr:spPr>
        <a:xfrm xmlns:a="http://schemas.openxmlformats.org/drawingml/2006/main">
          <a:off x="134108" y="1002144"/>
          <a:ext cx="349250" cy="1139190"/>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n-US" sz="1100"/>
            <a:t>Age Groups</a:t>
          </a:r>
        </a:p>
      </cdr:txBody>
    </cdr:sp>
  </cdr:relSizeAnchor>
  <cdr:relSizeAnchor xmlns:cdr="http://schemas.openxmlformats.org/drawingml/2006/chartDrawing">
    <cdr:from>
      <cdr:x>0.92011</cdr:x>
      <cdr:y>0.505</cdr:y>
    </cdr:from>
    <cdr:to>
      <cdr:x>0.98591</cdr:x>
      <cdr:y>0.60363</cdr:y>
    </cdr:to>
    <cdr:sp macro="" textlink="">
      <cdr:nvSpPr>
        <cdr:cNvPr id="5" name="Text Box 4"/>
        <cdr:cNvSpPr txBox="1"/>
      </cdr:nvSpPr>
      <cdr:spPr>
        <a:xfrm xmlns:a="http://schemas.openxmlformats.org/drawingml/2006/main">
          <a:off x="4883908" y="1944247"/>
          <a:ext cx="349250" cy="3797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23</a:t>
          </a:r>
        </a:p>
      </cdr:txBody>
    </cdr:sp>
  </cdr:relSizeAnchor>
  <cdr:relSizeAnchor xmlns:cdr="http://schemas.openxmlformats.org/drawingml/2006/chartDrawing">
    <cdr:from>
      <cdr:x>0.24898</cdr:x>
      <cdr:y>0.06116</cdr:y>
    </cdr:from>
    <cdr:to>
      <cdr:x>0.30161</cdr:x>
      <cdr:y>0.11047</cdr:y>
    </cdr:to>
    <cdr:sp macro="" textlink="">
      <cdr:nvSpPr>
        <cdr:cNvPr id="6" name="Text Box 5"/>
        <cdr:cNvSpPr txBox="1"/>
      </cdr:nvSpPr>
      <cdr:spPr>
        <a:xfrm xmlns:a="http://schemas.openxmlformats.org/drawingml/2006/main">
          <a:off x="1321558" y="235462"/>
          <a:ext cx="279400" cy="1898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1</a:t>
          </a:r>
        </a:p>
      </cdr:txBody>
    </cdr:sp>
  </cdr:relSizeAnchor>
  <cdr:relSizeAnchor xmlns:cdr="http://schemas.openxmlformats.org/drawingml/2006/chartDrawing">
    <cdr:from>
      <cdr:x>0.32793</cdr:x>
      <cdr:y>0.15979</cdr:y>
    </cdr:from>
    <cdr:to>
      <cdr:x>0.38057</cdr:x>
      <cdr:y>0.25842</cdr:y>
    </cdr:to>
    <cdr:sp macro="" textlink="">
      <cdr:nvSpPr>
        <cdr:cNvPr id="7" name="Text Box 6"/>
        <cdr:cNvSpPr txBox="1"/>
      </cdr:nvSpPr>
      <cdr:spPr>
        <a:xfrm xmlns:a="http://schemas.openxmlformats.org/drawingml/2006/main">
          <a:off x="1740658" y="615192"/>
          <a:ext cx="279400" cy="3797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4</a:t>
          </a:r>
        </a:p>
      </cdr:txBody>
    </cdr:sp>
  </cdr:relSizeAnchor>
  <cdr:relSizeAnchor xmlns:cdr="http://schemas.openxmlformats.org/drawingml/2006/chartDrawing">
    <cdr:from>
      <cdr:x>0.30161</cdr:x>
      <cdr:y>0.25842</cdr:y>
    </cdr:from>
    <cdr:to>
      <cdr:x>0.34109</cdr:x>
      <cdr:y>0.30774</cdr:y>
    </cdr:to>
    <cdr:sp macro="" textlink="">
      <cdr:nvSpPr>
        <cdr:cNvPr id="8" name="Text Box 7"/>
        <cdr:cNvSpPr txBox="1"/>
      </cdr:nvSpPr>
      <cdr:spPr>
        <a:xfrm xmlns:a="http://schemas.openxmlformats.org/drawingml/2006/main">
          <a:off x="1600958" y="994922"/>
          <a:ext cx="209550" cy="1898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3</a:t>
          </a:r>
        </a:p>
      </cdr:txBody>
    </cdr:sp>
  </cdr:relSizeAnchor>
  <cdr:relSizeAnchor xmlns:cdr="http://schemas.openxmlformats.org/drawingml/2006/chartDrawing">
    <cdr:from>
      <cdr:x>0.2753</cdr:x>
      <cdr:y>0.35705</cdr:y>
    </cdr:from>
    <cdr:to>
      <cdr:x>0.35425</cdr:x>
      <cdr:y>0.40637</cdr:y>
    </cdr:to>
    <cdr:sp macro="" textlink="">
      <cdr:nvSpPr>
        <cdr:cNvPr id="9" name="Text Box 8"/>
        <cdr:cNvSpPr txBox="1"/>
      </cdr:nvSpPr>
      <cdr:spPr>
        <a:xfrm xmlns:a="http://schemas.openxmlformats.org/drawingml/2006/main">
          <a:off x="1461258" y="1374652"/>
          <a:ext cx="419100" cy="1898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2</a:t>
          </a:r>
        </a:p>
      </cdr:txBody>
    </cdr:sp>
  </cdr:relSizeAnchor>
  <cdr:relSizeAnchor xmlns:cdr="http://schemas.openxmlformats.org/drawingml/2006/chartDrawing">
    <cdr:from>
      <cdr:x>0.48585</cdr:x>
      <cdr:y>0.40637</cdr:y>
    </cdr:from>
    <cdr:to>
      <cdr:x>0.5648</cdr:x>
      <cdr:y>0.505</cdr:y>
    </cdr:to>
    <cdr:sp macro="" textlink="">
      <cdr:nvSpPr>
        <cdr:cNvPr id="10" name="Text Box 9"/>
        <cdr:cNvSpPr txBox="1"/>
      </cdr:nvSpPr>
      <cdr:spPr>
        <a:xfrm xmlns:a="http://schemas.openxmlformats.org/drawingml/2006/main">
          <a:off x="2578858" y="1564517"/>
          <a:ext cx="419100" cy="3797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9</a:t>
          </a:r>
        </a:p>
      </cdr:txBody>
    </cdr:sp>
  </cdr:relSizeAnchor>
  <cdr:relSizeAnchor xmlns:cdr="http://schemas.openxmlformats.org/drawingml/2006/chartDrawing">
    <cdr:from>
      <cdr:x>0.53848</cdr:x>
      <cdr:y>0.60363</cdr:y>
    </cdr:from>
    <cdr:to>
      <cdr:x>0.6306</cdr:x>
      <cdr:y>0.70226</cdr:y>
    </cdr:to>
    <cdr:sp macro="" textlink="">
      <cdr:nvSpPr>
        <cdr:cNvPr id="11" name="Text Box 10"/>
        <cdr:cNvSpPr txBox="1"/>
      </cdr:nvSpPr>
      <cdr:spPr>
        <a:xfrm xmlns:a="http://schemas.openxmlformats.org/drawingml/2006/main">
          <a:off x="2858258" y="2323977"/>
          <a:ext cx="488950" cy="3797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11</a:t>
          </a:r>
        </a:p>
      </cdr:txBody>
    </cdr:sp>
  </cdr:relSizeAnchor>
  <cdr:relSizeAnchor xmlns:cdr="http://schemas.openxmlformats.org/drawingml/2006/chartDrawing">
    <cdr:from>
      <cdr:x>0.31477</cdr:x>
      <cdr:y>0.70226</cdr:y>
    </cdr:from>
    <cdr:to>
      <cdr:x>0.36741</cdr:x>
      <cdr:y>0.75158</cdr:y>
    </cdr:to>
    <cdr:sp macro="" textlink="">
      <cdr:nvSpPr>
        <cdr:cNvPr id="12" name="Text Box 11"/>
        <cdr:cNvSpPr txBox="1"/>
      </cdr:nvSpPr>
      <cdr:spPr>
        <a:xfrm xmlns:a="http://schemas.openxmlformats.org/drawingml/2006/main">
          <a:off x="1670808" y="2703707"/>
          <a:ext cx="279400" cy="1898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3</a:t>
          </a:r>
        </a:p>
      </cdr:txBody>
    </cdr:sp>
  </cdr:relSizeAnchor>
  <cdr:relSizeAnchor xmlns:cdr="http://schemas.openxmlformats.org/drawingml/2006/chartDrawing">
    <cdr:from>
      <cdr:x>0.31477</cdr:x>
      <cdr:y>0.75158</cdr:y>
    </cdr:from>
    <cdr:to>
      <cdr:x>0.35425</cdr:x>
      <cdr:y>0.80089</cdr:y>
    </cdr:to>
    <cdr:sp macro="" textlink="">
      <cdr:nvSpPr>
        <cdr:cNvPr id="13" name="Text Box 12"/>
        <cdr:cNvSpPr txBox="1"/>
      </cdr:nvSpPr>
      <cdr:spPr>
        <a:xfrm xmlns:a="http://schemas.openxmlformats.org/drawingml/2006/main">
          <a:off x="1670808" y="2893572"/>
          <a:ext cx="209550" cy="1898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3</a:t>
          </a:r>
        </a:p>
      </cdr:txBody>
    </cdr:sp>
  </cdr:relSizeAnchor>
  <cdr:relSizeAnchor xmlns:cdr="http://schemas.openxmlformats.org/drawingml/2006/chartDrawing">
    <cdr:from>
      <cdr:x>0.01211</cdr:x>
      <cdr:y>0.88899</cdr:y>
    </cdr:from>
    <cdr:to>
      <cdr:x>0.2753</cdr:x>
      <cdr:y>0.99815</cdr:y>
    </cdr:to>
    <cdr:sp macro="" textlink="">
      <cdr:nvSpPr>
        <cdr:cNvPr id="15" name="Text Box 14"/>
        <cdr:cNvSpPr txBox="1"/>
      </cdr:nvSpPr>
      <cdr:spPr>
        <a:xfrm xmlns:a="http://schemas.openxmlformats.org/drawingml/2006/main">
          <a:off x="64258" y="3422612"/>
          <a:ext cx="1397025" cy="4202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solidFill>
                <a:srgbClr val="A6A6A6"/>
              </a:solidFill>
            </a:rPr>
            <a:t>* </a:t>
          </a:r>
          <a:r>
            <a:rPr lang="en-US" sz="900">
              <a:solidFill>
                <a:srgbClr val="A6A6A6"/>
              </a:solidFill>
            </a:rPr>
            <a:t>the age of 4 participants is unknown</a:t>
          </a:r>
          <a:endParaRPr lang="en-US" sz="1000">
            <a:solidFill>
              <a:srgbClr val="A6A6A6"/>
            </a:solidFill>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0.39366</cdr:x>
      <cdr:y>0.90027</cdr:y>
    </cdr:from>
    <cdr:to>
      <cdr:x>0.63555</cdr:x>
      <cdr:y>0.98715</cdr:y>
    </cdr:to>
    <cdr:sp macro="" textlink="">
      <cdr:nvSpPr>
        <cdr:cNvPr id="2" name="Text Box 1"/>
        <cdr:cNvSpPr txBox="1"/>
      </cdr:nvSpPr>
      <cdr:spPr>
        <a:xfrm xmlns:a="http://schemas.openxmlformats.org/drawingml/2006/main">
          <a:off x="2159758" y="3422612"/>
          <a:ext cx="1327150" cy="3302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of participants</a:t>
          </a:r>
        </a:p>
      </cdr:txBody>
    </cdr:sp>
  </cdr:relSizeAnchor>
  <cdr:relSizeAnchor xmlns:cdr="http://schemas.openxmlformats.org/drawingml/2006/chartDrawing">
    <cdr:from>
      <cdr:x>0.01171</cdr:x>
      <cdr:y>0.30098</cdr:y>
    </cdr:from>
    <cdr:to>
      <cdr:x>0.07537</cdr:x>
      <cdr:y>0.65057</cdr:y>
    </cdr:to>
    <cdr:sp macro="" textlink="">
      <cdr:nvSpPr>
        <cdr:cNvPr id="3" name="Text Box 2"/>
        <cdr:cNvSpPr txBox="1"/>
      </cdr:nvSpPr>
      <cdr:spPr>
        <a:xfrm xmlns:a="http://schemas.openxmlformats.org/drawingml/2006/main">
          <a:off x="64258" y="1144232"/>
          <a:ext cx="349250" cy="1329055"/>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n-US" sz="1100"/>
            <a:t>Ethnicity</a:t>
          </a:r>
        </a:p>
      </cdr:txBody>
    </cdr:sp>
  </cdr:relSizeAnchor>
  <cdr:relSizeAnchor xmlns:cdr="http://schemas.openxmlformats.org/drawingml/2006/chartDrawing">
    <cdr:from>
      <cdr:x>0.89018</cdr:x>
      <cdr:y>0.10121</cdr:y>
    </cdr:from>
    <cdr:to>
      <cdr:x>0.96657</cdr:x>
      <cdr:y>0.20109</cdr:y>
    </cdr:to>
    <cdr:sp macro="" textlink="">
      <cdr:nvSpPr>
        <cdr:cNvPr id="4" name="Text Box 3"/>
        <cdr:cNvSpPr txBox="1"/>
      </cdr:nvSpPr>
      <cdr:spPr>
        <a:xfrm xmlns:a="http://schemas.openxmlformats.org/drawingml/2006/main">
          <a:off x="4883908" y="384772"/>
          <a:ext cx="419100" cy="3797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26</a:t>
          </a:r>
        </a:p>
      </cdr:txBody>
    </cdr:sp>
  </cdr:relSizeAnchor>
  <cdr:relSizeAnchor xmlns:cdr="http://schemas.openxmlformats.org/drawingml/2006/chartDrawing">
    <cdr:from>
      <cdr:x>0.01171</cdr:x>
      <cdr:y>0.89268</cdr:y>
    </cdr:from>
    <cdr:to>
      <cdr:x>0.27907</cdr:x>
      <cdr:y>1</cdr:y>
    </cdr:to>
    <cdr:sp macro="" textlink="">
      <cdr:nvSpPr>
        <cdr:cNvPr id="5" name="Text Box 4"/>
        <cdr:cNvSpPr txBox="1"/>
      </cdr:nvSpPr>
      <cdr:spPr>
        <a:xfrm xmlns:a="http://schemas.openxmlformats.org/drawingml/2006/main">
          <a:off x="64258" y="3393724"/>
          <a:ext cx="1466832" cy="4080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solidFill>
                <a:srgbClr val="A6A6A6"/>
              </a:solidFill>
            </a:rPr>
            <a:t>* the ethnicity of 10 participants is</a:t>
          </a:r>
          <a:r>
            <a:rPr lang="en-US" sz="900" baseline="0">
              <a:solidFill>
                <a:srgbClr val="A6A6A6"/>
              </a:solidFill>
            </a:rPr>
            <a:t> unknown</a:t>
          </a:r>
          <a:endParaRPr lang="en-US" sz="900">
            <a:solidFill>
              <a:srgbClr val="A6A6A6"/>
            </a:solidFill>
          </a:endParaRPr>
        </a:p>
      </cdr:txBody>
    </cdr:sp>
  </cdr:relSizeAnchor>
  <cdr:relSizeAnchor xmlns:cdr="http://schemas.openxmlformats.org/drawingml/2006/chartDrawing">
    <cdr:from>
      <cdr:x>0.87745</cdr:x>
      <cdr:y>0.30098</cdr:y>
    </cdr:from>
    <cdr:to>
      <cdr:x>0.94111</cdr:x>
      <cdr:y>0.40086</cdr:y>
    </cdr:to>
    <cdr:sp macro="" textlink="">
      <cdr:nvSpPr>
        <cdr:cNvPr id="6" name="Text Box 5"/>
        <cdr:cNvSpPr txBox="1"/>
      </cdr:nvSpPr>
      <cdr:spPr>
        <a:xfrm xmlns:a="http://schemas.openxmlformats.org/drawingml/2006/main">
          <a:off x="4814058" y="1144232"/>
          <a:ext cx="349250" cy="3797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25</a:t>
          </a:r>
        </a:p>
      </cdr:txBody>
    </cdr:sp>
  </cdr:relSizeAnchor>
  <cdr:relSizeAnchor xmlns:cdr="http://schemas.openxmlformats.org/drawingml/2006/chartDrawing">
    <cdr:from>
      <cdr:x>0.34273</cdr:x>
      <cdr:y>0.50074</cdr:y>
    </cdr:from>
    <cdr:to>
      <cdr:x>0.44458</cdr:x>
      <cdr:y>0.60062</cdr:y>
    </cdr:to>
    <cdr:sp macro="" textlink="">
      <cdr:nvSpPr>
        <cdr:cNvPr id="7" name="Text Box 6"/>
        <cdr:cNvSpPr txBox="1"/>
      </cdr:nvSpPr>
      <cdr:spPr>
        <a:xfrm xmlns:a="http://schemas.openxmlformats.org/drawingml/2006/main">
          <a:off x="1880358" y="1903692"/>
          <a:ext cx="558800" cy="3797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4</a:t>
          </a:r>
        </a:p>
      </cdr:txBody>
    </cdr:sp>
  </cdr:relSizeAnchor>
  <cdr:relSizeAnchor xmlns:cdr="http://schemas.openxmlformats.org/drawingml/2006/chartDrawing">
    <cdr:from>
      <cdr:x>0.36819</cdr:x>
      <cdr:y>0.70051</cdr:y>
    </cdr:from>
    <cdr:to>
      <cdr:x>0.43185</cdr:x>
      <cdr:y>0.80039</cdr:y>
    </cdr:to>
    <cdr:sp macro="" textlink="">
      <cdr:nvSpPr>
        <cdr:cNvPr id="8" name="Text Box 7"/>
        <cdr:cNvSpPr txBox="1"/>
      </cdr:nvSpPr>
      <cdr:spPr>
        <a:xfrm xmlns:a="http://schemas.openxmlformats.org/drawingml/2006/main">
          <a:off x="2020058" y="2663152"/>
          <a:ext cx="349250" cy="3797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 report for Te Puni Kōkiri prepared by the Tuakana Teina Collective – specialists in research, evaluation and public policy</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271B9A-89D3-9645-88B8-0C8C6A686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44</Pages>
  <Words>15799</Words>
  <Characters>85315</Characters>
  <Application>Microsoft Macintosh Word</Application>
  <DocSecurity>0</DocSecurity>
  <Lines>2369</Lines>
  <Paragraphs>1001</Paragraphs>
  <ScaleCrop>false</ScaleCrop>
  <HeadingPairs>
    <vt:vector size="2" baseType="variant">
      <vt:variant>
        <vt:lpstr>Title</vt:lpstr>
      </vt:variant>
      <vt:variant>
        <vt:i4>1</vt:i4>
      </vt:variant>
    </vt:vector>
  </HeadingPairs>
  <TitlesOfParts>
    <vt:vector size="1" baseType="lpstr">
      <vt:lpstr>EGL Waikato Demonstration Evaluation | Phase One</vt:lpstr>
    </vt:vector>
  </TitlesOfParts>
  <Company>Hikitia Consultants</Company>
  <LinksUpToDate>false</LinksUpToDate>
  <CharactersWithSpaces>100113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EGL Waikato Demonstration Evaluation | Phase One</dc:title>
  <dc:subject>Summary Evaluation Report</dc:subject>
  <dc:creator>Louise Were</dc:creator>
  <cp:lastModifiedBy>Louise Were</cp:lastModifiedBy>
  <cp:revision>176</cp:revision>
  <cp:lastPrinted>2016-02-26T00:54:00Z</cp:lastPrinted>
  <dcterms:created xsi:type="dcterms:W3CDTF">2016-03-08T05:59:00Z</dcterms:created>
  <dcterms:modified xsi:type="dcterms:W3CDTF">2016-03-08T20:27:00Z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A8739357</vt:lpwstr>
  </property>
  <property fmtid="{D5CDD505-2E9C-101B-9397-08002B2CF9AE}" pid="4" name="Objective-Title">
    <vt:lpwstr>00 Evaluation Report_Phase One_EGL Waikato_Feb16_Final_090316</vt:lpwstr>
  </property>
  <property fmtid="{D5CDD505-2E9C-101B-9397-08002B2CF9AE}" pid="5" name="Objective-Comment">
    <vt:lpwstr/>
  </property>
  <property fmtid="{D5CDD505-2E9C-101B-9397-08002B2CF9AE}" pid="6" name="Objective-CreationStamp">
    <vt:filetime>2016-03-16T02:43:45Z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2017-03-08T22:30:49Z</vt:filetime>
  </property>
  <property fmtid="{D5CDD505-2E9C-101B-9397-08002B2CF9AE}" pid="11" name="Objective-Owner">
    <vt:lpwstr>Diane Anderson</vt:lpwstr>
  </property>
  <property fmtid="{D5CDD505-2E9C-101B-9397-08002B2CF9AE}" pid="12" name="Objective-Path">
    <vt:lpwstr>Global Folder:MSD INFORMATION REPOSITORY:Social Research &amp; Evaluation:Disability &amp; Sickness:Miscellaneous Projects:Enabling Good Lives Demonstration:EGL evaluation:00 WAIKATO:03 reporting:</vt:lpwstr>
  </property>
  <property fmtid="{D5CDD505-2E9C-101B-9397-08002B2CF9AE}" pid="13" name="Objective-Parent">
    <vt:lpwstr>03 reporting</vt:lpwstr>
  </property>
  <property fmtid="{D5CDD505-2E9C-101B-9397-08002B2CF9AE}" pid="14" name="Objective-State">
    <vt:lpwstr>Being Drafted</vt:lpwstr>
  </property>
  <property fmtid="{D5CDD505-2E9C-101B-9397-08002B2CF9AE}" pid="15" name="Objective-Version">
    <vt:lpwstr>0.1</vt:lpwstr>
  </property>
  <property fmtid="{D5CDD505-2E9C-101B-9397-08002B2CF9AE}" pid="16" name="Objective-VersionNumber">
    <vt:r8>1</vt:r8>
  </property>
  <property fmtid="{D5CDD505-2E9C-101B-9397-08002B2CF9AE}" pid="17" name="Objective-VersionComment">
    <vt:lpwstr>First version</vt:lpwstr>
  </property>
  <property fmtid="{D5CDD505-2E9C-101B-9397-08002B2CF9AE}" pid="18" name="Objective-FileNumber">
    <vt:lpwstr>SR/DI/11/13-9080</vt:lpwstr>
  </property>
  <property fmtid="{D5CDD505-2E9C-101B-9397-08002B2CF9AE}" pid="19" name="Objective-Classification">
    <vt:lpwstr>[Inherited - In Confidence]</vt:lpwstr>
  </property>
  <property fmtid="{D5CDD505-2E9C-101B-9397-08002B2CF9AE}" pid="20" name="Objective-Caveats">
    <vt:lpwstr/>
  </property>
  <property fmtid="{D5CDD505-2E9C-101B-9397-08002B2CF9AE}" pid="21" name="Objective-Document Status [system]">
    <vt:lpwstr>Work in Progress</vt:lpwstr>
  </property>
  <property fmtid="{D5CDD505-2E9C-101B-9397-08002B2CF9AE}" pid="22" name="Objective-Email is Vaulted? [system]">
    <vt:lpwstr/>
  </property>
</Properties>
</file>