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1B4F" w14:textId="4ADE59B4" w:rsidR="00E940BD" w:rsidRDefault="00E940BD">
      <w:pPr>
        <w:ind w:left="-142"/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4F242754" wp14:editId="09C8B640">
            <wp:extent cx="3065417" cy="743681"/>
            <wp:effectExtent l="0" t="0" r="1905" b="0"/>
            <wp:docPr id="1" name="Picture 1" descr="Enabling Good Liv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abling Good Live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65" cy="75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170E8D44" w:rsidR="00695A93" w:rsidRDefault="00000000">
      <w:pPr>
        <w:ind w:left="-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Have Your Say on the Disability Support Services (DSS) Consultation:</w:t>
      </w:r>
    </w:p>
    <w:p w14:paraId="00000002" w14:textId="77777777" w:rsidR="00695A93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National EGL Leadership Guidance for the community</w:t>
      </w:r>
    </w:p>
    <w:p w14:paraId="00000003" w14:textId="77777777" w:rsidR="00695A93" w:rsidRDefault="00695A93"/>
    <w:p w14:paraId="00000004" w14:textId="77777777" w:rsidR="00695A93" w:rsidRDefault="00000000">
      <w:pPr>
        <w:spacing w:before="240" w:after="240"/>
      </w:pPr>
      <w:r>
        <w:t xml:space="preserve">The Ministry of Social Development (MSD) is changing how disability support is assessed, allocated, and provided. </w:t>
      </w:r>
      <w:r>
        <w:rPr>
          <w:b/>
        </w:rPr>
        <w:t>This is your chance to shape the system.</w:t>
      </w:r>
      <w:r>
        <w:t xml:space="preserve"> If you don’t speak up, decisions will be made without you.</w:t>
      </w:r>
    </w:p>
    <w:p w14:paraId="00000005" w14:textId="77777777" w:rsidR="00695A93" w:rsidRDefault="00000000">
      <w:pPr>
        <w:spacing w:before="240" w:after="240"/>
      </w:pPr>
      <w:r>
        <w:t xml:space="preserve">💥 </w:t>
      </w:r>
      <w:r>
        <w:rPr>
          <w:b/>
        </w:rPr>
        <w:t>Submissions close soon—act now!</w:t>
      </w:r>
      <w:r>
        <w:t xml:space="preserve"> Even one sentence can make a difference.</w:t>
      </w:r>
    </w:p>
    <w:p w14:paraId="00000006" w14:textId="77777777" w:rsidR="00695A93" w:rsidRDefault="00000000">
      <w:r>
        <w:pict w14:anchorId="6E457DA3">
          <v:rect id="_x0000_i1025" style="width:0;height:1.5pt" o:hralign="center" o:hrstd="t" o:hr="t" fillcolor="#a0a0a0" stroked="f"/>
        </w:pict>
      </w:r>
    </w:p>
    <w:p w14:paraId="00000007" w14:textId="77777777" w:rsidR="00695A9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heading=h.qkifxbylkl3x" w:colFirst="0" w:colLast="0"/>
      <w:bookmarkEnd w:id="0"/>
      <w:r>
        <w:rPr>
          <w:b/>
          <w:color w:val="000000"/>
          <w:sz w:val="26"/>
          <w:szCs w:val="26"/>
        </w:rPr>
        <w:t>Why This Matters</w:t>
      </w:r>
    </w:p>
    <w:p w14:paraId="00000008" w14:textId="474D171E" w:rsidR="00695A93" w:rsidRDefault="00000000">
      <w:pPr>
        <w:spacing w:before="240" w:after="240"/>
      </w:pPr>
      <w:r>
        <w:t xml:space="preserve">The current system is outdated, unfair, and full of barriers. </w:t>
      </w:r>
      <w:r>
        <w:rPr>
          <w:b/>
        </w:rPr>
        <w:t>We need a disability support system that works for disabled people</w:t>
      </w:r>
      <w:r w:rsidR="007963A9">
        <w:rPr>
          <w:b/>
        </w:rPr>
        <w:t xml:space="preserve">, </w:t>
      </w:r>
      <w:r>
        <w:rPr>
          <w:b/>
        </w:rPr>
        <w:t>families</w:t>
      </w:r>
      <w:r w:rsidR="007963A9">
        <w:rPr>
          <w:b/>
        </w:rPr>
        <w:t>/whānau and Deaf/Hard of Hearing,</w:t>
      </w:r>
      <w:r>
        <w:rPr>
          <w:b/>
        </w:rPr>
        <w:t xml:space="preserve"> not against them.</w:t>
      </w:r>
      <w:r>
        <w:t xml:space="preserve"> The National Enabling Good Lives (EGL) Leadership Group believes any changes must be based on:</w:t>
      </w:r>
    </w:p>
    <w:p w14:paraId="00000009" w14:textId="5D056D4F" w:rsidR="00695A93" w:rsidRDefault="00000000">
      <w:pPr>
        <w:spacing w:before="240" w:after="240"/>
      </w:pPr>
      <w:r>
        <w:t xml:space="preserve">✅ </w:t>
      </w:r>
      <w:r>
        <w:rPr>
          <w:b/>
        </w:rPr>
        <w:t>Disability rights and EGL principles</w:t>
      </w:r>
      <w:r>
        <w:t xml:space="preserve"> – Support should help disabled people and their families/whānau thrive, not just survive.</w:t>
      </w:r>
      <w:r>
        <w:br/>
        <w:t xml:space="preserve"> ✅ </w:t>
      </w:r>
      <w:r>
        <w:rPr>
          <w:b/>
        </w:rPr>
        <w:t>A person-centred approach</w:t>
      </w:r>
      <w:r>
        <w:t xml:space="preserve"> – No more one-size-fits-all solutions.</w:t>
      </w:r>
      <w:r>
        <w:br/>
        <w:t xml:space="preserve"> ✅ </w:t>
      </w:r>
      <w:r>
        <w:rPr>
          <w:b/>
        </w:rPr>
        <w:t>Fairness, transparency, and flexibility</w:t>
      </w:r>
      <w:r>
        <w:t xml:space="preserve"> – The system must be equitable and easy to navigate.</w:t>
      </w:r>
      <w:r>
        <w:br/>
        <w:t xml:space="preserve"> ✅ </w:t>
      </w:r>
      <w:r>
        <w:rPr>
          <w:b/>
        </w:rPr>
        <w:t>High-trust, low-bureaucracy funding</w:t>
      </w:r>
      <w:r>
        <w:t xml:space="preserve"> – Disabled people and families/whānau should have real choice and control.</w:t>
      </w:r>
      <w:r>
        <w:br/>
        <w:t xml:space="preserve"> ✅ </w:t>
      </w:r>
      <w:r>
        <w:rPr>
          <w:b/>
        </w:rPr>
        <w:t>Proper recognition of carers</w:t>
      </w:r>
      <w:r>
        <w:t xml:space="preserve"> – Families and whānau need </w:t>
      </w:r>
      <w:r w:rsidR="0005695E">
        <w:t xml:space="preserve">adequate </w:t>
      </w:r>
      <w:r>
        <w:t xml:space="preserve">support </w:t>
      </w:r>
      <w:r w:rsidR="0005695E">
        <w:t xml:space="preserve">in order to sustain their caregiving responsibilities and capacity. </w:t>
      </w:r>
    </w:p>
    <w:p w14:paraId="0000000A" w14:textId="77777777" w:rsidR="00695A93" w:rsidRDefault="00000000">
      <w:r>
        <w:pict w14:anchorId="45B8E2ED">
          <v:rect id="_x0000_i1026" style="width:0;height:1.5pt" o:hralign="center" o:hrstd="t" o:hr="t" fillcolor="#a0a0a0" stroked="f"/>
        </w:pict>
      </w:r>
    </w:p>
    <w:p w14:paraId="0000000B" w14:textId="77777777" w:rsidR="00695A9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heading=h.d6ujp852vdum" w:colFirst="0" w:colLast="0"/>
      <w:bookmarkEnd w:id="1"/>
      <w:r>
        <w:rPr>
          <w:b/>
          <w:color w:val="000000"/>
          <w:sz w:val="26"/>
          <w:szCs w:val="26"/>
        </w:rPr>
        <w:t>What Needs to Change?</w:t>
      </w:r>
    </w:p>
    <w:p w14:paraId="0000000C" w14:textId="77777777" w:rsidR="00695A93" w:rsidRPr="007963A9" w:rsidRDefault="00000000">
      <w:pPr>
        <w:spacing w:before="240" w:after="240"/>
        <w:rPr>
          <w:b/>
          <w:sz w:val="24"/>
          <w:szCs w:val="24"/>
        </w:rPr>
      </w:pPr>
      <w:r>
        <w:t xml:space="preserve">🔹 </w:t>
      </w:r>
      <w:r w:rsidRPr="007963A9">
        <w:rPr>
          <w:b/>
          <w:sz w:val="24"/>
          <w:szCs w:val="24"/>
        </w:rPr>
        <w:t>Fixing Needs Assessments</w:t>
      </w:r>
    </w:p>
    <w:p w14:paraId="0000000D" w14:textId="6B4D9BDC" w:rsidR="00695A93" w:rsidRDefault="00000000">
      <w:pPr>
        <w:numPr>
          <w:ilvl w:val="0"/>
          <w:numId w:val="8"/>
        </w:numPr>
        <w:spacing w:before="240" w:after="0"/>
      </w:pPr>
      <w:r>
        <w:t>Assessments must be aligned with the vision and principles of Enabling Good Lives, consider the unique context of the person and their family</w:t>
      </w:r>
      <w:r w:rsidR="007963A9">
        <w:t>/whānau</w:t>
      </w:r>
      <w:r>
        <w:t xml:space="preserve"> and consider all contributing factors towards building a good life beyond what is essential</w:t>
      </w:r>
    </w:p>
    <w:p w14:paraId="0000000E" w14:textId="66419551" w:rsidR="00695A93" w:rsidRDefault="00000000">
      <w:pPr>
        <w:numPr>
          <w:ilvl w:val="0"/>
          <w:numId w:val="8"/>
        </w:numPr>
        <w:spacing w:after="0"/>
      </w:pPr>
      <w:r>
        <w:t xml:space="preserve">Disabled people and </w:t>
      </w:r>
      <w:r w:rsidR="007963A9">
        <w:t>families/</w:t>
      </w:r>
      <w:r>
        <w:t xml:space="preserve">whānau must be the lead voice in an assessment process </w:t>
      </w:r>
    </w:p>
    <w:p w14:paraId="0000000F" w14:textId="14D7D629" w:rsidR="00695A93" w:rsidRDefault="00000000">
      <w:pPr>
        <w:numPr>
          <w:ilvl w:val="0"/>
          <w:numId w:val="8"/>
        </w:numPr>
        <w:spacing w:after="240"/>
      </w:pPr>
      <w:r>
        <w:t xml:space="preserve">Greater investment </w:t>
      </w:r>
      <w:r w:rsidR="007963A9">
        <w:t xml:space="preserve">is required </w:t>
      </w:r>
      <w:r>
        <w:t>in self-assessment tools</w:t>
      </w:r>
    </w:p>
    <w:p w14:paraId="00000010" w14:textId="77777777" w:rsidR="00695A93" w:rsidRPr="007963A9" w:rsidRDefault="00000000">
      <w:pPr>
        <w:spacing w:before="240" w:after="240"/>
        <w:rPr>
          <w:b/>
          <w:sz w:val="24"/>
          <w:szCs w:val="24"/>
        </w:rPr>
      </w:pPr>
      <w:r>
        <w:t xml:space="preserve">🔹 </w:t>
      </w:r>
      <w:r w:rsidRPr="007963A9">
        <w:rPr>
          <w:b/>
          <w:sz w:val="24"/>
          <w:szCs w:val="24"/>
        </w:rPr>
        <w:t>Supports That Adapt to Life Changes</w:t>
      </w:r>
    </w:p>
    <w:p w14:paraId="00000011" w14:textId="600F94E7" w:rsidR="00695A93" w:rsidRDefault="00000000">
      <w:pPr>
        <w:numPr>
          <w:ilvl w:val="0"/>
          <w:numId w:val="1"/>
        </w:numPr>
        <w:spacing w:before="240" w:after="0"/>
      </w:pPr>
      <w:r>
        <w:t>Opportunities to re-evaluate resourcing should be open to disabled people</w:t>
      </w:r>
      <w:r w:rsidR="0005695E">
        <w:t xml:space="preserve">, Deaf/Hard of </w:t>
      </w:r>
      <w:proofErr w:type="gramStart"/>
      <w:r w:rsidR="0005695E">
        <w:t xml:space="preserve">Hearing </w:t>
      </w:r>
      <w:r>
        <w:t xml:space="preserve"> and</w:t>
      </w:r>
      <w:proofErr w:type="gramEnd"/>
      <w:r>
        <w:t xml:space="preserve"> families</w:t>
      </w:r>
      <w:r w:rsidR="007963A9">
        <w:t>/whānau</w:t>
      </w:r>
      <w:r>
        <w:t xml:space="preserve"> at any time, not rigid timeframes.</w:t>
      </w:r>
    </w:p>
    <w:p w14:paraId="00000012" w14:textId="77777777" w:rsidR="00695A93" w:rsidRDefault="00000000">
      <w:pPr>
        <w:numPr>
          <w:ilvl w:val="0"/>
          <w:numId w:val="1"/>
        </w:numPr>
        <w:spacing w:after="240"/>
      </w:pPr>
      <w:r>
        <w:lastRenderedPageBreak/>
        <w:t>People should get the support that makes the greatest difference (e.g., new diagnoses, increased needs, transitions, or new life experiences).</w:t>
      </w:r>
    </w:p>
    <w:p w14:paraId="00000013" w14:textId="77777777" w:rsidR="00695A93" w:rsidRPr="007963A9" w:rsidRDefault="00000000">
      <w:pPr>
        <w:spacing w:before="240" w:after="240"/>
        <w:rPr>
          <w:b/>
          <w:sz w:val="24"/>
          <w:szCs w:val="24"/>
        </w:rPr>
      </w:pPr>
      <w:r>
        <w:t xml:space="preserve">🔹 </w:t>
      </w:r>
      <w:r w:rsidRPr="007963A9">
        <w:rPr>
          <w:b/>
          <w:sz w:val="24"/>
          <w:szCs w:val="24"/>
        </w:rPr>
        <w:t>Recognising Caregiving Responsibilities and Carer Needs</w:t>
      </w:r>
    </w:p>
    <w:p w14:paraId="00000014" w14:textId="03D935E0" w:rsidR="00695A93" w:rsidRDefault="00000000">
      <w:pPr>
        <w:numPr>
          <w:ilvl w:val="0"/>
          <w:numId w:val="2"/>
        </w:numPr>
        <w:spacing w:before="240" w:after="0"/>
      </w:pPr>
      <w:r>
        <w:t>Policy should recognise that disabled people</w:t>
      </w:r>
      <w:r w:rsidR="007963A9">
        <w:t xml:space="preserve"> and Deaf/Hard of Hearing</w:t>
      </w:r>
      <w:r>
        <w:t xml:space="preserve"> can also be carers.</w:t>
      </w:r>
    </w:p>
    <w:p w14:paraId="00000015" w14:textId="77777777" w:rsidR="00695A93" w:rsidRDefault="00000000">
      <w:pPr>
        <w:numPr>
          <w:ilvl w:val="0"/>
          <w:numId w:val="2"/>
        </w:numPr>
        <w:spacing w:after="0"/>
      </w:pPr>
      <w:r>
        <w:t xml:space="preserve">All carers’ mental health, financial constraints, and overall caregiving load </w:t>
      </w:r>
      <w:r>
        <w:rPr>
          <w:b/>
        </w:rPr>
        <w:t>must</w:t>
      </w:r>
      <w:r>
        <w:t xml:space="preserve"> be factored in.</w:t>
      </w:r>
    </w:p>
    <w:p w14:paraId="00000016" w14:textId="77777777" w:rsidR="00695A93" w:rsidRDefault="00000000">
      <w:pPr>
        <w:numPr>
          <w:ilvl w:val="0"/>
          <w:numId w:val="2"/>
        </w:numPr>
        <w:spacing w:after="240"/>
      </w:pPr>
      <w:r>
        <w:t>Support should acknowledge family dynamics, stress, employment, and social isolation.</w:t>
      </w:r>
    </w:p>
    <w:p w14:paraId="00000017" w14:textId="77777777" w:rsidR="00695A93" w:rsidRPr="007963A9" w:rsidRDefault="00000000">
      <w:pPr>
        <w:spacing w:before="240" w:after="240"/>
        <w:rPr>
          <w:b/>
          <w:sz w:val="24"/>
          <w:szCs w:val="24"/>
        </w:rPr>
      </w:pPr>
      <w:r>
        <w:t xml:space="preserve">🔹 </w:t>
      </w:r>
      <w:r w:rsidRPr="007963A9">
        <w:rPr>
          <w:b/>
          <w:sz w:val="24"/>
          <w:szCs w:val="24"/>
        </w:rPr>
        <w:t>Flexible Funding, Not Red Tape</w:t>
      </w:r>
    </w:p>
    <w:p w14:paraId="00000018" w14:textId="77B6EE70" w:rsidR="00695A93" w:rsidRDefault="00000000">
      <w:pPr>
        <w:numPr>
          <w:ilvl w:val="0"/>
          <w:numId w:val="7"/>
        </w:numPr>
        <w:spacing w:before="240" w:after="0"/>
      </w:pPr>
      <w:bookmarkStart w:id="2" w:name="_Hlk193394901"/>
      <w:r>
        <w:t>Disabled people</w:t>
      </w:r>
      <w:r w:rsidR="007963A9">
        <w:t>, Deaf</w:t>
      </w:r>
      <w:r w:rsidR="0005695E">
        <w:t>/Hard of Hearing,</w:t>
      </w:r>
      <w:r w:rsidR="007963A9">
        <w:t xml:space="preserve"> </w:t>
      </w:r>
      <w:r>
        <w:t xml:space="preserve">and </w:t>
      </w:r>
      <w:r w:rsidR="007963A9">
        <w:t>families/</w:t>
      </w:r>
      <w:r>
        <w:t xml:space="preserve">whānau should always decide how funding is used. </w:t>
      </w:r>
    </w:p>
    <w:p w14:paraId="00000019" w14:textId="77777777" w:rsidR="00695A93" w:rsidRDefault="00000000">
      <w:pPr>
        <w:numPr>
          <w:ilvl w:val="0"/>
          <w:numId w:val="7"/>
        </w:numPr>
        <w:spacing w:after="0"/>
      </w:pPr>
      <w:r>
        <w:t xml:space="preserve">The system must be </w:t>
      </w:r>
      <w:r>
        <w:rPr>
          <w:b/>
        </w:rPr>
        <w:t>high trust</w:t>
      </w:r>
      <w:r>
        <w:t>, not burdened with unnecessary paperwork.</w:t>
      </w:r>
    </w:p>
    <w:bookmarkEnd w:id="2"/>
    <w:p w14:paraId="524741E8" w14:textId="77777777" w:rsidR="007963A9" w:rsidRPr="007963A9" w:rsidRDefault="007963A9" w:rsidP="007963A9">
      <w:pPr>
        <w:pStyle w:val="ListParagraph"/>
        <w:numPr>
          <w:ilvl w:val="0"/>
          <w:numId w:val="7"/>
        </w:numPr>
      </w:pPr>
      <w:r w:rsidRPr="007963A9">
        <w:t>No restrictive lists should dictate how funding is used; EGL principles and disability rights should guide decisions.</w:t>
      </w:r>
    </w:p>
    <w:p w14:paraId="0623F543" w14:textId="77777777" w:rsidR="007963A9" w:rsidRPr="007963A9" w:rsidRDefault="007963A9" w:rsidP="007963A9">
      <w:pPr>
        <w:pStyle w:val="ListParagraph"/>
        <w:numPr>
          <w:ilvl w:val="0"/>
          <w:numId w:val="7"/>
        </w:numPr>
        <w:spacing w:after="0"/>
      </w:pPr>
      <w:r w:rsidRPr="007963A9">
        <w:t xml:space="preserve">Guidance through examples of beneficial use of supports can be provided for new DSS clients beginning their journey. </w:t>
      </w:r>
    </w:p>
    <w:p w14:paraId="0000001C" w14:textId="566025A5" w:rsidR="00695A93" w:rsidRDefault="00000000">
      <w:pPr>
        <w:numPr>
          <w:ilvl w:val="0"/>
          <w:numId w:val="7"/>
        </w:numPr>
        <w:spacing w:after="240"/>
      </w:pPr>
      <w:r>
        <w:t xml:space="preserve">Regional Leadership Groups and </w:t>
      </w:r>
      <w:proofErr w:type="spellStart"/>
      <w:r>
        <w:t>kaituhono</w:t>
      </w:r>
      <w:proofErr w:type="spellEnd"/>
      <w:r>
        <w:t xml:space="preserve"> should be established nationwide to support capacity building of disabled people</w:t>
      </w:r>
      <w:r w:rsidR="007963A9">
        <w:t xml:space="preserve">, deaf </w:t>
      </w:r>
      <w:r>
        <w:t>and their families</w:t>
      </w:r>
      <w:r w:rsidR="007963A9">
        <w:t>/whānau</w:t>
      </w:r>
      <w:r>
        <w:t xml:space="preserve">. </w:t>
      </w:r>
    </w:p>
    <w:p w14:paraId="559353E5" w14:textId="77777777" w:rsidR="00E940BD" w:rsidRDefault="00E940BD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heading=h.hx9s4stdlg0p" w:colFirst="0" w:colLast="0"/>
      <w:bookmarkEnd w:id="3"/>
    </w:p>
    <w:p w14:paraId="0000001D" w14:textId="4E134D8F" w:rsidR="00695A93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How to Have Your Say (Takes 5 Minutes!)</w:t>
      </w:r>
    </w:p>
    <w:p w14:paraId="0000001E" w14:textId="77777777" w:rsidR="00695A93" w:rsidRDefault="00000000">
      <w:pPr>
        <w:spacing w:before="240" w:after="240"/>
        <w:rPr>
          <w:b/>
        </w:rPr>
      </w:pPr>
      <w:r>
        <w:t xml:space="preserve">📌 </w:t>
      </w:r>
      <w:r>
        <w:rPr>
          <w:b/>
        </w:rPr>
        <w:t>Option 1:</w:t>
      </w:r>
      <w:r>
        <w:t xml:space="preserve"> Fill out the MSD survey on the </w:t>
      </w:r>
      <w:hyperlink r:id="rId9">
        <w:r w:rsidR="00695A93">
          <w:rPr>
            <w:color w:val="1155CC"/>
            <w:u w:val="single"/>
          </w:rPr>
          <w:t>MSD website</w:t>
        </w:r>
      </w:hyperlink>
      <w:r>
        <w:t>.</w:t>
      </w:r>
      <w:r>
        <w:br/>
        <w:t xml:space="preserve">📌 </w:t>
      </w:r>
      <w:r>
        <w:rPr>
          <w:b/>
        </w:rPr>
        <w:t>Option 2:</w:t>
      </w:r>
      <w:r>
        <w:t xml:space="preserve"> Email your feedback to </w:t>
      </w:r>
      <w:r>
        <w:rPr>
          <w:b/>
        </w:rPr>
        <w:t>DSS_submissions@msd.govt.nz</w:t>
      </w:r>
      <w:r>
        <w:rPr>
          <w:b/>
        </w:rPr>
        <w:br/>
      </w:r>
      <w:r>
        <w:t xml:space="preserve">📌 </w:t>
      </w:r>
      <w:r>
        <w:rPr>
          <w:b/>
        </w:rPr>
        <w:t>Option 3:</w:t>
      </w:r>
      <w:r>
        <w:t xml:space="preserve"> Record a NZSL video or audio submission and email it to </w:t>
      </w:r>
      <w:r>
        <w:rPr>
          <w:b/>
        </w:rPr>
        <w:t>NZSL_submissions@msd.govt.nz</w:t>
      </w:r>
    </w:p>
    <w:p w14:paraId="0000001F" w14:textId="77777777" w:rsidR="00695A93" w:rsidRDefault="00000000">
      <w:pPr>
        <w:spacing w:before="240" w:after="240"/>
        <w:rPr>
          <w:i/>
        </w:rPr>
      </w:pPr>
      <w:r>
        <w:rPr>
          <w:b/>
        </w:rPr>
        <w:t>Short on time?</w:t>
      </w:r>
      <w:r>
        <w:t xml:space="preserve"> Just send this one sentence:</w:t>
      </w:r>
      <w:r>
        <w:br/>
        <w:t xml:space="preserve"> </w:t>
      </w:r>
      <w:r>
        <w:rPr>
          <w:i/>
        </w:rPr>
        <w:t>"Any DSS system transformations must align with disability rights and EGL vision and principles."</w:t>
      </w:r>
    </w:p>
    <w:p w14:paraId="00000020" w14:textId="7EC0C519" w:rsidR="00695A93" w:rsidRDefault="00000000">
      <w:pPr>
        <w:spacing w:before="240" w:after="240"/>
        <w:rPr>
          <w:b/>
        </w:rPr>
      </w:pPr>
      <w:r>
        <w:t xml:space="preserve">🛑 </w:t>
      </w:r>
      <w:r>
        <w:rPr>
          <w:b/>
        </w:rPr>
        <w:t>Submissions close soon. If you want change, now is the time to demand it</w:t>
      </w:r>
      <w:r w:rsidR="0005695E">
        <w:rPr>
          <w:b/>
        </w:rPr>
        <w:t>!</w:t>
      </w:r>
    </w:p>
    <w:p w14:paraId="00000021" w14:textId="77777777" w:rsidR="00695A93" w:rsidRDefault="00695A93"/>
    <w:p w14:paraId="00000022" w14:textId="77777777" w:rsidR="00695A93" w:rsidRDefault="00695A93"/>
    <w:p w14:paraId="00000023" w14:textId="77777777" w:rsidR="00695A93" w:rsidRDefault="00695A93"/>
    <w:p w14:paraId="00000024" w14:textId="77777777" w:rsidR="00695A93" w:rsidRDefault="00695A93"/>
    <w:p w14:paraId="62382B28" w14:textId="77777777" w:rsidR="00924961" w:rsidRDefault="00924961"/>
    <w:p w14:paraId="00000025" w14:textId="77777777" w:rsidR="00695A93" w:rsidRDefault="00695A93"/>
    <w:p w14:paraId="0000004C" w14:textId="63D237C9" w:rsidR="00695A93" w:rsidRDefault="00695A93"/>
    <w:sectPr w:rsidR="00695A93" w:rsidSect="00E940BD">
      <w:footerReference w:type="default" r:id="rId10"/>
      <w:pgSz w:w="11906" w:h="16838"/>
      <w:pgMar w:top="1135" w:right="849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26FC" w14:textId="77777777" w:rsidR="00B1624B" w:rsidRDefault="00B1624B" w:rsidP="00E940BD">
      <w:pPr>
        <w:spacing w:after="0" w:line="240" w:lineRule="auto"/>
      </w:pPr>
      <w:r>
        <w:separator/>
      </w:r>
    </w:p>
  </w:endnote>
  <w:endnote w:type="continuationSeparator" w:id="0">
    <w:p w14:paraId="1DF42758" w14:textId="77777777" w:rsidR="00B1624B" w:rsidRDefault="00B1624B" w:rsidP="00E9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57856F85-99A9-4A7D-BE25-7FF0926C01D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0F53E72-5BB0-4D97-91A5-6BBF6DDEDA81}"/>
    <w:embedBold r:id="rId3" w:fontKey="{70439A3B-E106-4E40-9373-302E689CC9F6}"/>
    <w:embedItalic r:id="rId4" w:fontKey="{B5818296-720E-4984-97AE-DDE98EC4554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395C94D-09BA-4509-A996-5E728613C4E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991F" w14:textId="34A511EE" w:rsidR="00E940BD" w:rsidRDefault="00E940BD">
    <w:pPr>
      <w:pStyle w:val="Footer"/>
    </w:pPr>
    <w:r>
      <w:t>20</w:t>
    </w:r>
    <w:r w:rsidRPr="00E940BD">
      <w:rPr>
        <w:vertAlign w:val="superscript"/>
      </w:rPr>
      <w:t>th</w:t>
    </w:r>
    <w:r>
      <w:t xml:space="preserve"> March 2025</w:t>
    </w:r>
  </w:p>
  <w:p w14:paraId="7BC3C60D" w14:textId="77777777" w:rsidR="00E940BD" w:rsidRDefault="00E9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C330" w14:textId="77777777" w:rsidR="00B1624B" w:rsidRDefault="00B1624B" w:rsidP="00E940BD">
      <w:pPr>
        <w:spacing w:after="0" w:line="240" w:lineRule="auto"/>
      </w:pPr>
      <w:r>
        <w:separator/>
      </w:r>
    </w:p>
  </w:footnote>
  <w:footnote w:type="continuationSeparator" w:id="0">
    <w:p w14:paraId="03EC0799" w14:textId="77777777" w:rsidR="00B1624B" w:rsidRDefault="00B1624B" w:rsidP="00E94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5BD"/>
    <w:multiLevelType w:val="multilevel"/>
    <w:tmpl w:val="B7723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273D55"/>
    <w:multiLevelType w:val="multilevel"/>
    <w:tmpl w:val="419C8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FD5780"/>
    <w:multiLevelType w:val="multilevel"/>
    <w:tmpl w:val="07827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7129A"/>
    <w:multiLevelType w:val="multilevel"/>
    <w:tmpl w:val="BB9A7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CF6240A"/>
    <w:multiLevelType w:val="multilevel"/>
    <w:tmpl w:val="7D9A1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4336B60"/>
    <w:multiLevelType w:val="multilevel"/>
    <w:tmpl w:val="3AF06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2052B9"/>
    <w:multiLevelType w:val="multilevel"/>
    <w:tmpl w:val="7506F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9F46814"/>
    <w:multiLevelType w:val="multilevel"/>
    <w:tmpl w:val="4544C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545210">
    <w:abstractNumId w:val="1"/>
  </w:num>
  <w:num w:numId="2" w16cid:durableId="1191650355">
    <w:abstractNumId w:val="2"/>
  </w:num>
  <w:num w:numId="3" w16cid:durableId="17899349">
    <w:abstractNumId w:val="0"/>
  </w:num>
  <w:num w:numId="4" w16cid:durableId="1373844167">
    <w:abstractNumId w:val="3"/>
  </w:num>
  <w:num w:numId="5" w16cid:durableId="1697074728">
    <w:abstractNumId w:val="6"/>
  </w:num>
  <w:num w:numId="6" w16cid:durableId="817697363">
    <w:abstractNumId w:val="4"/>
  </w:num>
  <w:num w:numId="7" w16cid:durableId="609748523">
    <w:abstractNumId w:val="5"/>
  </w:num>
  <w:num w:numId="8" w16cid:durableId="2065398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93"/>
    <w:rsid w:val="0005695E"/>
    <w:rsid w:val="0009659B"/>
    <w:rsid w:val="00695A93"/>
    <w:rsid w:val="00780C2A"/>
    <w:rsid w:val="007963A9"/>
    <w:rsid w:val="00924961"/>
    <w:rsid w:val="009C24EF"/>
    <w:rsid w:val="00AE1906"/>
    <w:rsid w:val="00B1624B"/>
    <w:rsid w:val="00D750CF"/>
    <w:rsid w:val="00DD7E0E"/>
    <w:rsid w:val="00E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C21A"/>
  <w15:docId w15:val="{45F7C4E4-4151-49F4-BD07-49521F00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F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7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6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BD"/>
  </w:style>
  <w:style w:type="paragraph" w:styleId="Footer">
    <w:name w:val="footer"/>
    <w:basedOn w:val="Normal"/>
    <w:link w:val="FooterChar"/>
    <w:uiPriority w:val="99"/>
    <w:unhideWhenUsed/>
    <w:rsid w:val="00E94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sultations.msd.govt.nz/dss/community-consultation-survey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+HiBXQM9n01uAPlOTpTC+Eh3g==">CgMxLjAyDmgucWtpZnhieWxrbDN4Mg5oLmQ2dWpwODUydmR1bTIOaC5oeDlzNHN0ZGxnMHA4AHIhMWQwTXRQZ3p4TFVNZEZqY2tuUTM1WkM5Z21JRzc3NFJC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Frian Wadia</dc:creator>
  <cp:lastModifiedBy>Frian Wadia</cp:lastModifiedBy>
  <cp:revision>8</cp:revision>
  <cp:lastPrinted>2025-03-20T07:51:00Z</cp:lastPrinted>
  <dcterms:created xsi:type="dcterms:W3CDTF">2025-03-15T10:57:00Z</dcterms:created>
  <dcterms:modified xsi:type="dcterms:W3CDTF">2025-03-20T07:51:00Z</dcterms:modified>
</cp:coreProperties>
</file>