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83BB3" w14:textId="2156F778" w:rsidR="00643130" w:rsidRPr="00643130" w:rsidRDefault="00643130" w:rsidP="00643130">
      <w:pPr>
        <w:rPr>
          <w:b/>
          <w:bCs/>
        </w:rPr>
      </w:pPr>
      <w:r w:rsidRPr="00643130">
        <w:rPr>
          <w:b/>
          <w:bCs/>
        </w:rPr>
        <w:t>New Changes to Disability Support</w:t>
      </w:r>
      <w:r w:rsidR="00541683">
        <w:rPr>
          <w:b/>
          <w:bCs/>
        </w:rPr>
        <w:t xml:space="preserve"> Services what this means for Midcentral region</w:t>
      </w:r>
    </w:p>
    <w:p w14:paraId="4ED7E026" w14:textId="1F01F8BB" w:rsidR="00643130" w:rsidRPr="00643130" w:rsidRDefault="00643130" w:rsidP="00643130">
      <w:r w:rsidRPr="00643130">
        <w:t>The New Zealand government is making some big changes to how disabled people get support. These changes won't start until next year.</w:t>
      </w:r>
      <w:r w:rsidR="003E2F23">
        <w:t xml:space="preserve"> For the Midcentral region these changes will happen on </w:t>
      </w:r>
      <w:r w:rsidR="00D9565B">
        <w:t xml:space="preserve">1 </w:t>
      </w:r>
      <w:r w:rsidR="003E2F23">
        <w:t>April 2026</w:t>
      </w:r>
    </w:p>
    <w:p w14:paraId="4ABEDFCE" w14:textId="16EE859B" w:rsidR="00643130" w:rsidRPr="00643130" w:rsidRDefault="00643130" w:rsidP="00643130">
      <w:pPr>
        <w:rPr>
          <w:b/>
          <w:bCs/>
        </w:rPr>
      </w:pPr>
      <w:r w:rsidRPr="00643130">
        <w:rPr>
          <w:b/>
          <w:bCs/>
        </w:rPr>
        <w:t xml:space="preserve">How Assessments and </w:t>
      </w:r>
      <w:r w:rsidR="003E2F23">
        <w:rPr>
          <w:b/>
          <w:bCs/>
        </w:rPr>
        <w:t>Funding</w:t>
      </w:r>
      <w:r w:rsidRPr="00643130">
        <w:rPr>
          <w:b/>
          <w:bCs/>
        </w:rPr>
        <w:t xml:space="preserve"> Are Changing</w:t>
      </w:r>
    </w:p>
    <w:p w14:paraId="179CBF0D" w14:textId="77777777" w:rsidR="00643130" w:rsidRPr="00643130" w:rsidRDefault="00643130" w:rsidP="00643130">
      <w:r w:rsidRPr="00643130">
        <w:rPr>
          <w:rFonts w:ascii="Apple Color Emoji" w:hAnsi="Apple Color Emoji" w:cs="Apple Color Emoji"/>
        </w:rPr>
        <w:t>➡️</w:t>
      </w:r>
      <w:r w:rsidRPr="00643130">
        <w:t> </w:t>
      </w:r>
    </w:p>
    <w:p w14:paraId="5FE63DC9" w14:textId="756A670E" w:rsidR="00643130" w:rsidRPr="00643130" w:rsidRDefault="00643130" w:rsidP="00643130">
      <w:r w:rsidRPr="00643130">
        <w:rPr>
          <w:b/>
          <w:bCs/>
        </w:rPr>
        <w:t>Assessments will be the same for everyone.</w:t>
      </w:r>
      <w:r w:rsidRPr="00643130">
        <w:t> This is to make things fairer and more consistent across the country. The needs of family and caregivers will also be looked at.</w:t>
      </w:r>
    </w:p>
    <w:p w14:paraId="1EDD271B" w14:textId="77777777" w:rsidR="00643130" w:rsidRPr="00643130" w:rsidRDefault="00643130" w:rsidP="00643130">
      <w:pPr>
        <w:rPr>
          <w:b/>
          <w:bCs/>
        </w:rPr>
      </w:pPr>
      <w:r w:rsidRPr="00643130">
        <w:rPr>
          <w:b/>
          <w:bCs/>
        </w:rPr>
        <w:t>New Rules for Flexible Funding</w:t>
      </w:r>
    </w:p>
    <w:p w14:paraId="2531FD8B" w14:textId="77777777" w:rsidR="00643130" w:rsidRPr="00643130" w:rsidRDefault="00643130" w:rsidP="00643130">
      <w:r w:rsidRPr="00643130">
        <w:rPr>
          <w:rFonts w:ascii="Apple Color Emoji" w:hAnsi="Apple Color Emoji" w:cs="Apple Color Emoji"/>
        </w:rPr>
        <w:t>💰</w:t>
      </w:r>
      <w:r w:rsidRPr="00643130">
        <w:t> </w:t>
      </w:r>
    </w:p>
    <w:p w14:paraId="09D882F5" w14:textId="15BF1344" w:rsidR="00643130" w:rsidRPr="00643130" w:rsidRDefault="003E2F23" w:rsidP="00643130">
      <w:r>
        <w:rPr>
          <w:b/>
          <w:bCs/>
        </w:rPr>
        <w:t>If eligible for Disability Support Funding you will still receive</w:t>
      </w:r>
      <w:r w:rsidR="00643130" w:rsidRPr="00643130">
        <w:rPr>
          <w:b/>
          <w:bCs/>
        </w:rPr>
        <w:t xml:space="preserve"> budget</w:t>
      </w:r>
      <w:r>
        <w:rPr>
          <w:b/>
          <w:bCs/>
        </w:rPr>
        <w:t xml:space="preserve"> from Mana </w:t>
      </w:r>
      <w:proofErr w:type="spellStart"/>
      <w:r>
        <w:rPr>
          <w:b/>
          <w:bCs/>
        </w:rPr>
        <w:t>Whaikaha</w:t>
      </w:r>
      <w:proofErr w:type="spellEnd"/>
      <w:r w:rsidR="00643130" w:rsidRPr="00643130">
        <w:rPr>
          <w:b/>
          <w:bCs/>
        </w:rPr>
        <w:t>.</w:t>
      </w:r>
      <w:r w:rsidR="00643130" w:rsidRPr="00643130">
        <w:t> This is your personal amount of money to spend on your support.</w:t>
      </w:r>
    </w:p>
    <w:p w14:paraId="5224B317" w14:textId="3469F700" w:rsidR="00643130" w:rsidRPr="00643130" w:rsidRDefault="00643130" w:rsidP="00643130">
      <w:pPr>
        <w:numPr>
          <w:ilvl w:val="0"/>
          <w:numId w:val="1"/>
        </w:numPr>
      </w:pPr>
      <w:r w:rsidRPr="00643130">
        <w:t>If you already have  funding, your budget will be based on what you have spent in the past.</w:t>
      </w:r>
    </w:p>
    <w:p w14:paraId="64F75B23" w14:textId="2BEFD6DD" w:rsidR="00643130" w:rsidRPr="00643130" w:rsidRDefault="00643130" w:rsidP="00643130">
      <w:pPr>
        <w:numPr>
          <w:ilvl w:val="0"/>
          <w:numId w:val="1"/>
        </w:numPr>
      </w:pPr>
      <w:r w:rsidRPr="00643130">
        <w:t>If you're new, you'll get a budget after an assessment.</w:t>
      </w:r>
    </w:p>
    <w:p w14:paraId="69E6A18A" w14:textId="5F2C7259" w:rsidR="00643130" w:rsidRPr="00643130" w:rsidRDefault="00643130" w:rsidP="00643130">
      <w:pPr>
        <w:numPr>
          <w:ilvl w:val="0"/>
          <w:numId w:val="1"/>
        </w:numPr>
      </w:pPr>
      <w:r w:rsidRPr="00643130">
        <w:t xml:space="preserve">You must stick to your budget and spend the </w:t>
      </w:r>
      <w:r w:rsidR="003E2F23">
        <w:t>funding</w:t>
      </w:r>
      <w:r w:rsidRPr="00643130">
        <w:t xml:space="preserve"> on things in your personal plan.</w:t>
      </w:r>
    </w:p>
    <w:p w14:paraId="4FD02112" w14:textId="77777777" w:rsidR="00643130" w:rsidRPr="00643130" w:rsidRDefault="00643130" w:rsidP="00643130">
      <w:r w:rsidRPr="00643130">
        <w:rPr>
          <w:rFonts w:ascii="Apple Color Emoji" w:hAnsi="Apple Color Emoji" w:cs="Apple Color Emoji"/>
        </w:rPr>
        <w:t>🚫</w:t>
      </w:r>
      <w:r w:rsidRPr="00643130">
        <w:t> </w:t>
      </w:r>
    </w:p>
    <w:p w14:paraId="31783297" w14:textId="17D5EAD2" w:rsidR="00643130" w:rsidRPr="00643130" w:rsidRDefault="00643130" w:rsidP="00643130">
      <w:r w:rsidRPr="00643130">
        <w:rPr>
          <w:b/>
          <w:bCs/>
        </w:rPr>
        <w:t>A list of things you can't buy.</w:t>
      </w:r>
      <w:r w:rsidRPr="00643130">
        <w:t xml:space="preserve"> The purchasing </w:t>
      </w:r>
      <w:r w:rsidR="003E2F23">
        <w:t>guidelines in place from March 2024</w:t>
      </w:r>
      <w:r w:rsidRPr="00643130">
        <w:t xml:space="preserve"> are being removed next year. A new list will say what you cannot buy, like alcohol, tobacco, gambling items, and illegal activities. Some things, like overseas travel, will need approval first</w:t>
      </w:r>
      <w:r w:rsidRPr="00643130">
        <w:rPr>
          <w:vertAlign w:val="superscript"/>
        </w:rPr>
        <w:t>1</w:t>
      </w:r>
      <w:r w:rsidRPr="00643130">
        <w:t>.</w:t>
      </w:r>
    </w:p>
    <w:p w14:paraId="6B39A1D8" w14:textId="77777777" w:rsidR="00643130" w:rsidRPr="00643130" w:rsidRDefault="00643130" w:rsidP="00643130">
      <w:r w:rsidRPr="00643130">
        <w:rPr>
          <w:rFonts w:ascii="Apple Color Emoji" w:hAnsi="Apple Color Emoji" w:cs="Apple Color Emoji"/>
        </w:rPr>
        <w:t>⏰</w:t>
      </w:r>
      <w:r w:rsidRPr="00643130">
        <w:t> </w:t>
      </w:r>
    </w:p>
    <w:p w14:paraId="11088ECA" w14:textId="44AA5A3A" w:rsidR="00643130" w:rsidRPr="00643130" w:rsidRDefault="00643130" w:rsidP="00643130">
      <w:r w:rsidRPr="00643130">
        <w:rPr>
          <w:b/>
          <w:bCs/>
        </w:rPr>
        <w:t>No extra money if you spend it early.</w:t>
      </w:r>
      <w:r w:rsidRPr="00643130">
        <w:t> You won't get more funding if you use your budget up before the end of the year.</w:t>
      </w:r>
    </w:p>
    <w:p w14:paraId="105A9B60" w14:textId="77777777" w:rsidR="00643130" w:rsidRPr="00643130" w:rsidRDefault="00643130" w:rsidP="00643130">
      <w:r w:rsidRPr="00643130">
        <w:rPr>
          <w:rFonts w:ascii="Apple Color Emoji" w:hAnsi="Apple Color Emoji" w:cs="Apple Color Emoji"/>
        </w:rPr>
        <w:t>🤝</w:t>
      </w:r>
      <w:r w:rsidRPr="00643130">
        <w:t> </w:t>
      </w:r>
    </w:p>
    <w:p w14:paraId="5A7A3759" w14:textId="52913AF2" w:rsidR="00643130" w:rsidRPr="00643130" w:rsidRDefault="00643130" w:rsidP="00643130">
      <w:r w:rsidRPr="00643130">
        <w:rPr>
          <w:b/>
          <w:bCs/>
        </w:rPr>
        <w:t>You'll get help to manage your budget.</w:t>
      </w:r>
      <w:r w:rsidRPr="00643130">
        <w:t> There will be different levels of support to help you manage your money</w:t>
      </w:r>
      <w:r w:rsidR="00D9565B">
        <w:rPr>
          <w:vertAlign w:val="superscript"/>
        </w:rPr>
        <w:t xml:space="preserve"> </w:t>
      </w:r>
      <w:r w:rsidR="00D9565B">
        <w:t>if you need it</w:t>
      </w:r>
      <w:r w:rsidRPr="00643130">
        <w:t>.</w:t>
      </w:r>
    </w:p>
    <w:p w14:paraId="1DAA37C3" w14:textId="7CF221A5" w:rsidR="00643130" w:rsidRPr="00643130" w:rsidRDefault="00643130" w:rsidP="00643130">
      <w:pPr>
        <w:rPr>
          <w:b/>
          <w:bCs/>
        </w:rPr>
      </w:pPr>
      <w:r w:rsidRPr="00643130">
        <w:rPr>
          <w:b/>
          <w:bCs/>
        </w:rPr>
        <w:t xml:space="preserve">What This Means for Enabling Good Lives </w:t>
      </w:r>
      <w:r w:rsidR="003E2F23">
        <w:rPr>
          <w:b/>
          <w:bCs/>
        </w:rPr>
        <w:t>in the Midcentral Region</w:t>
      </w:r>
    </w:p>
    <w:p w14:paraId="2629F2EE" w14:textId="240A6495" w:rsidR="00643130" w:rsidRPr="00643130" w:rsidRDefault="00643130" w:rsidP="00643130">
      <w:r w:rsidRPr="00643130">
        <w:t xml:space="preserve"> </w:t>
      </w:r>
      <w:r w:rsidR="003E2F23">
        <w:t>The Leadership</w:t>
      </w:r>
      <w:r w:rsidRPr="00643130">
        <w:t xml:space="preserve"> will work with </w:t>
      </w:r>
      <w:r w:rsidR="003E2F23">
        <w:t>our</w:t>
      </w:r>
      <w:r w:rsidRPr="00643130">
        <w:t xml:space="preserve"> community to choose one of these two options:</w:t>
      </w:r>
    </w:p>
    <w:p w14:paraId="32596C0E" w14:textId="35450B5C" w:rsidR="00643130" w:rsidRPr="00643130" w:rsidRDefault="00643130" w:rsidP="00643130">
      <w:pPr>
        <w:numPr>
          <w:ilvl w:val="0"/>
          <w:numId w:val="2"/>
        </w:numPr>
      </w:pPr>
      <w:r w:rsidRPr="00643130">
        <w:rPr>
          <w:b/>
          <w:bCs/>
        </w:rPr>
        <w:t>Adopt the changes</w:t>
      </w:r>
      <w:r w:rsidRPr="00643130">
        <w:t> and remove the old purchasing rules.</w:t>
      </w:r>
    </w:p>
    <w:p w14:paraId="2B931587" w14:textId="68D4DB50" w:rsidR="00643130" w:rsidRDefault="00643130" w:rsidP="00643130">
      <w:pPr>
        <w:numPr>
          <w:ilvl w:val="0"/>
          <w:numId w:val="2"/>
        </w:numPr>
      </w:pPr>
      <w:r w:rsidRPr="00643130">
        <w:rPr>
          <w:b/>
          <w:bCs/>
        </w:rPr>
        <w:t>Keep the current rules</w:t>
      </w:r>
      <w:r w:rsidRPr="00643130">
        <w:t> that were put in place in March 2024.</w:t>
      </w:r>
    </w:p>
    <w:p w14:paraId="0DAA19F5" w14:textId="7209BA0A" w:rsidR="00D9565B" w:rsidRPr="00643130" w:rsidRDefault="00D9565B" w:rsidP="00D9565B">
      <w:r>
        <w:t>Should you choose option 2 there will be no changes to how your budget is allocated and the Purchasing Guidelines currently in place will remain</w:t>
      </w:r>
    </w:p>
    <w:p w14:paraId="69E1FA92" w14:textId="77777777" w:rsidR="00C56F95" w:rsidRDefault="00643130">
      <w:r w:rsidRPr="00643130">
        <w:rPr>
          <w:b/>
          <w:bCs/>
        </w:rPr>
        <w:t>Next Steps</w:t>
      </w:r>
      <w:r w:rsidR="003E2F23">
        <w:rPr>
          <w:b/>
          <w:bCs/>
        </w:rPr>
        <w:t xml:space="preserve"> </w:t>
      </w:r>
      <w:r w:rsidR="00C56F95">
        <w:t>Our</w:t>
      </w:r>
      <w:r w:rsidRPr="00643130">
        <w:t xml:space="preserve"> local EGL leaders will</w:t>
      </w:r>
      <w:r w:rsidR="00C56F95">
        <w:t xml:space="preserve"> work</w:t>
      </w:r>
      <w:r w:rsidRPr="00643130">
        <w:t xml:space="preserve"> with </w:t>
      </w:r>
      <w:r w:rsidR="00C56F95">
        <w:t>our</w:t>
      </w:r>
      <w:r w:rsidRPr="00643130">
        <w:t xml:space="preserve"> communit</w:t>
      </w:r>
      <w:r w:rsidR="00C56F95">
        <w:t>y</w:t>
      </w:r>
      <w:r w:rsidRPr="00643130">
        <w:t xml:space="preserve"> to </w:t>
      </w:r>
      <w:r w:rsidR="00C56F95">
        <w:t>support our people to make their own decision</w:t>
      </w:r>
      <w:r w:rsidRPr="00643130">
        <w:t xml:space="preserve"> . </w:t>
      </w:r>
    </w:p>
    <w:p w14:paraId="20D6D254" w14:textId="501312AB" w:rsidR="00C56F95" w:rsidRDefault="00C56F95">
      <w:r>
        <w:lastRenderedPageBreak/>
        <w:t xml:space="preserve">They will provide a survey for the community to </w:t>
      </w:r>
      <w:r w:rsidR="00D9565B">
        <w:t>choose</w:t>
      </w:r>
      <w:r>
        <w:t xml:space="preserve"> their preferred option there will be copies of documents to help understand the option</w:t>
      </w:r>
      <w:r w:rsidR="00D9565B">
        <w:t>s</w:t>
      </w:r>
      <w:r>
        <w:t>.</w:t>
      </w:r>
    </w:p>
    <w:p w14:paraId="10FE75FF" w14:textId="0FEB2A12" w:rsidR="00D9565B" w:rsidRDefault="00D9565B">
      <w:r>
        <w:t>Please read the explanation documents that are available for your information and seek support to understand these should you need it .</w:t>
      </w:r>
    </w:p>
    <w:p w14:paraId="6774557E" w14:textId="1F6D715E" w:rsidR="00643130" w:rsidRDefault="00643130">
      <w:pPr>
        <w:rPr>
          <w:b/>
          <w:bCs/>
        </w:rPr>
      </w:pPr>
      <w:r w:rsidRPr="00643130">
        <w:t>Th</w:t>
      </w:r>
      <w:r w:rsidR="00C56F95">
        <w:t xml:space="preserve">e Leadership group will communicate the community </w:t>
      </w:r>
      <w:r w:rsidRPr="00643130">
        <w:t>decision must be sent to the Group Manager for Enabling Good Lives by </w:t>
      </w:r>
      <w:r w:rsidRPr="00643130">
        <w:rPr>
          <w:b/>
          <w:bCs/>
        </w:rPr>
        <w:t>September 12, 2025</w:t>
      </w:r>
    </w:p>
    <w:p w14:paraId="2C3BB574" w14:textId="3C808CDD" w:rsidR="00D9565B" w:rsidRDefault="00D9565B">
      <w:r>
        <w:rPr>
          <w:b/>
          <w:bCs/>
        </w:rPr>
        <w:t xml:space="preserve">Please email </w:t>
      </w:r>
      <w:hyperlink r:id="rId5" w:history="1">
        <w:r w:rsidR="00360826" w:rsidRPr="006B7427">
          <w:rPr>
            <w:rStyle w:val="Hyperlink"/>
            <w:b/>
            <w:bCs/>
          </w:rPr>
          <w:t>enablinggoodlivesmidcentral@gmail.com</w:t>
        </w:r>
      </w:hyperlink>
      <w:r w:rsidR="00360826">
        <w:rPr>
          <w:b/>
          <w:bCs/>
        </w:rPr>
        <w:t xml:space="preserve"> should you have questions and to register for the online Zoom sessions</w:t>
      </w:r>
    </w:p>
    <w:sectPr w:rsidR="00D9565B" w:rsidSect="00643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77046"/>
    <w:multiLevelType w:val="multilevel"/>
    <w:tmpl w:val="F6C4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66A02"/>
    <w:multiLevelType w:val="multilevel"/>
    <w:tmpl w:val="253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959010">
    <w:abstractNumId w:val="1"/>
  </w:num>
  <w:num w:numId="2" w16cid:durableId="11092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30"/>
    <w:rsid w:val="000708F0"/>
    <w:rsid w:val="00360826"/>
    <w:rsid w:val="003E2F23"/>
    <w:rsid w:val="00541683"/>
    <w:rsid w:val="00643130"/>
    <w:rsid w:val="007F70C7"/>
    <w:rsid w:val="00C56F95"/>
    <w:rsid w:val="00D9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6ACE"/>
  <w15:chartTrackingRefBased/>
  <w15:docId w15:val="{6A3084C7-4606-D040-9912-18DB9629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ablinggoodlivesmidcentr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Facilitator Midcentral Leadership Group</dc:creator>
  <cp:keywords/>
  <dc:description/>
  <cp:lastModifiedBy>Facilitator Midcentral Leadership Group</cp:lastModifiedBy>
  <cp:revision>2</cp:revision>
  <dcterms:created xsi:type="dcterms:W3CDTF">2025-09-06T05:13:00Z</dcterms:created>
  <dcterms:modified xsi:type="dcterms:W3CDTF">2025-09-06T05:13:00Z</dcterms:modified>
</cp:coreProperties>
</file>