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6F9B" w14:textId="2CA6FE93" w:rsidR="00844BCC" w:rsidRPr="00EA79D1" w:rsidRDefault="00BA6C9A">
      <w:pPr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N</w:t>
      </w:r>
      <w:r w:rsidR="00EA79D1" w:rsidRPr="00EA79D1">
        <w:rPr>
          <w:rFonts w:ascii="Arial" w:hAnsi="Arial" w:cs="Arial"/>
          <w:b/>
          <w:bCs/>
          <w:sz w:val="32"/>
          <w:szCs w:val="32"/>
          <w:lang w:val="en-US"/>
        </w:rPr>
        <w:t>EGL and The New Zealand Disability Strategy 2026-2030</w:t>
      </w:r>
    </w:p>
    <w:p w14:paraId="60663D4D" w14:textId="77777777" w:rsidR="00EA79D1" w:rsidRDefault="00EA79D1">
      <w:pPr>
        <w:rPr>
          <w:rFonts w:ascii="Arial" w:hAnsi="Arial" w:cs="Arial"/>
          <w:lang w:val="en-US"/>
        </w:rPr>
      </w:pPr>
    </w:p>
    <w:p w14:paraId="2C80A293" w14:textId="0E3C0EF0" w:rsidR="00DC26AB" w:rsidRPr="00EA79D1" w:rsidRDefault="00DC26AB">
      <w:pPr>
        <w:rPr>
          <w:rFonts w:ascii="Arial" w:hAnsi="Arial" w:cs="Arial"/>
          <w:lang w:val="en-US"/>
        </w:rPr>
      </w:pPr>
      <w:r w:rsidRPr="00EA79D1">
        <w:rPr>
          <w:rFonts w:ascii="Arial" w:hAnsi="Arial" w:cs="Arial"/>
          <w:lang w:val="en-US"/>
        </w:rPr>
        <w:t>T</w:t>
      </w:r>
      <w:r w:rsidR="00BA6C9A">
        <w:rPr>
          <w:rFonts w:ascii="Arial" w:hAnsi="Arial" w:cs="Arial"/>
          <w:lang w:val="en-US"/>
        </w:rPr>
        <w:t xml:space="preserve">he refreshed </w:t>
      </w:r>
      <w:r w:rsidRPr="00EA79D1">
        <w:rPr>
          <w:rFonts w:ascii="Arial" w:hAnsi="Arial" w:cs="Arial"/>
          <w:lang w:val="en-US"/>
        </w:rPr>
        <w:t xml:space="preserve">New Zealand Disability Strategy was released. The Crowns strategy is intended to provide direction to/for government agencies. </w:t>
      </w:r>
    </w:p>
    <w:p w14:paraId="20B6A1D6" w14:textId="3FAAB2D0" w:rsidR="00DC26AB" w:rsidRPr="00BA6C9A" w:rsidRDefault="00DC26AB">
      <w:pPr>
        <w:rPr>
          <w:rFonts w:ascii="Arial" w:hAnsi="Arial" w:cs="Arial"/>
          <w:lang w:val="en-US"/>
        </w:rPr>
      </w:pPr>
      <w:r w:rsidRPr="00BA6C9A">
        <w:rPr>
          <w:rFonts w:ascii="Arial" w:hAnsi="Arial" w:cs="Arial"/>
          <w:lang w:val="en-US"/>
        </w:rPr>
        <w:t>It is important to note</w:t>
      </w:r>
      <w:r w:rsidR="00BA6C9A">
        <w:rPr>
          <w:rFonts w:ascii="Arial" w:hAnsi="Arial" w:cs="Arial"/>
          <w:lang w:val="en-US"/>
        </w:rPr>
        <w:t xml:space="preserve"> the 2026-2030 NZ Disability Strategy states</w:t>
      </w:r>
      <w:r w:rsidRPr="00BA6C9A">
        <w:rPr>
          <w:rFonts w:ascii="Arial" w:hAnsi="Arial" w:cs="Arial"/>
          <w:lang w:val="en-US"/>
        </w:rPr>
        <w:t>:</w:t>
      </w:r>
    </w:p>
    <w:p w14:paraId="313887AE" w14:textId="1104D7C7" w:rsidR="00FC39B6" w:rsidRPr="00EA79D1" w:rsidRDefault="00FC39B6" w:rsidP="00FC39B6">
      <w:pPr>
        <w:pStyle w:val="Heading2"/>
        <w:spacing w:before="40" w:line="240" w:lineRule="auto"/>
        <w:rPr>
          <w:rFonts w:ascii="Arial" w:hAnsi="Arial" w:cs="Arial"/>
          <w:b/>
          <w:bCs/>
          <w:color w:val="auto"/>
          <w:sz w:val="24"/>
          <w:szCs w:val="24"/>
          <w:lang w:eastAsia="ja-JP"/>
        </w:rPr>
      </w:pPr>
      <w:bookmarkStart w:id="0" w:name="_Toc215217226"/>
      <w:r w:rsidRPr="00EA79D1">
        <w:rPr>
          <w:rFonts w:ascii="Arial" w:hAnsi="Arial" w:cs="Arial"/>
          <w:color w:val="auto"/>
          <w:sz w:val="24"/>
          <w:szCs w:val="24"/>
          <w:lang w:eastAsia="ja-JP"/>
        </w:rPr>
        <w:t>“This strategy is built on important foundations</w:t>
      </w:r>
      <w:bookmarkEnd w:id="0"/>
    </w:p>
    <w:p w14:paraId="60B9F99F" w14:textId="77777777" w:rsidR="00FC39B6" w:rsidRPr="00EA79D1" w:rsidRDefault="00FC39B6" w:rsidP="00FC39B6">
      <w:pPr>
        <w:pStyle w:val="Heading3"/>
        <w:rPr>
          <w:rFonts w:ascii="Arial" w:hAnsi="Arial" w:cs="Arial"/>
          <w:color w:val="auto"/>
          <w:sz w:val="24"/>
          <w:szCs w:val="24"/>
          <w:lang w:val="en-US" w:eastAsia="ja-JP"/>
        </w:rPr>
      </w:pPr>
      <w:bookmarkStart w:id="1" w:name="_Toc215217227"/>
      <w:r w:rsidRPr="00EA79D1">
        <w:rPr>
          <w:rFonts w:ascii="Arial" w:hAnsi="Arial" w:cs="Arial"/>
          <w:color w:val="auto"/>
          <w:sz w:val="24"/>
          <w:szCs w:val="24"/>
          <w:lang w:val="en-US" w:eastAsia="ja-JP"/>
        </w:rPr>
        <w:t>Enabling Good Lives</w:t>
      </w:r>
      <w:bookmarkEnd w:id="1"/>
      <w:r w:rsidRPr="00EA79D1">
        <w:rPr>
          <w:rFonts w:ascii="Arial" w:hAnsi="Arial" w:cs="Arial"/>
          <w:color w:val="auto"/>
          <w:sz w:val="24"/>
          <w:szCs w:val="24"/>
          <w:lang w:val="en-US" w:eastAsia="ja-JP"/>
        </w:rPr>
        <w:t xml:space="preserve"> </w:t>
      </w:r>
    </w:p>
    <w:p w14:paraId="59AA39AD" w14:textId="77777777" w:rsidR="00FC39B6" w:rsidRPr="00DC26AB" w:rsidRDefault="00FC39B6" w:rsidP="00FC39B6">
      <w:pPr>
        <w:rPr>
          <w:rFonts w:ascii="Arial" w:hAnsi="Arial" w:cs="Arial"/>
        </w:rPr>
      </w:pPr>
      <w:r w:rsidRPr="00EA79D1">
        <w:rPr>
          <w:rFonts w:ascii="Arial" w:hAnsi="Arial" w:cs="Arial"/>
        </w:rPr>
        <w:t xml:space="preserve">Enabling Good Lives (EGL) has its origin as a social movement, and is part of the </w:t>
      </w:r>
      <w:r w:rsidRPr="00DC26AB">
        <w:rPr>
          <w:rFonts w:ascii="Arial" w:hAnsi="Arial" w:cs="Arial"/>
        </w:rPr>
        <w:t>whakapapa of this strategy. It is a vision and set of principles developed by the disability community as a foundation for positive change. The EGL principles are a touchstone for the future, helping to guide the design and implementation of services and supports for disabled people. The principles are:</w:t>
      </w:r>
    </w:p>
    <w:p w14:paraId="727397C8" w14:textId="77777777" w:rsidR="00FC39B6" w:rsidRPr="00DC26AB" w:rsidRDefault="00FC39B6" w:rsidP="00FC39B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</w:rPr>
      </w:pPr>
      <w:r w:rsidRPr="00DC26AB">
        <w:rPr>
          <w:rFonts w:ascii="Arial" w:hAnsi="Arial" w:cs="Arial"/>
        </w:rPr>
        <w:t xml:space="preserve">Self-determination </w:t>
      </w:r>
    </w:p>
    <w:p w14:paraId="5792D01C" w14:textId="77777777" w:rsidR="00FC39B6" w:rsidRPr="00DC26AB" w:rsidRDefault="00FC39B6" w:rsidP="00FC39B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</w:rPr>
      </w:pPr>
      <w:r w:rsidRPr="00DC26AB">
        <w:rPr>
          <w:rFonts w:ascii="Arial" w:hAnsi="Arial" w:cs="Arial"/>
        </w:rPr>
        <w:t xml:space="preserve">Beginning early </w:t>
      </w:r>
    </w:p>
    <w:p w14:paraId="3646B723" w14:textId="77777777" w:rsidR="00FC39B6" w:rsidRPr="00DC26AB" w:rsidRDefault="00FC39B6" w:rsidP="00FC39B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</w:rPr>
      </w:pPr>
      <w:r w:rsidRPr="00DC26AB">
        <w:rPr>
          <w:rFonts w:ascii="Arial" w:hAnsi="Arial" w:cs="Arial"/>
        </w:rPr>
        <w:t>Person-centred</w:t>
      </w:r>
    </w:p>
    <w:p w14:paraId="51EC81F2" w14:textId="77777777" w:rsidR="00FC39B6" w:rsidRPr="00DC26AB" w:rsidRDefault="00FC39B6" w:rsidP="00FC39B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</w:rPr>
      </w:pPr>
      <w:r w:rsidRPr="00DC26AB">
        <w:rPr>
          <w:rFonts w:ascii="Arial" w:hAnsi="Arial" w:cs="Arial"/>
        </w:rPr>
        <w:t>Ordinary life outcomes</w:t>
      </w:r>
    </w:p>
    <w:p w14:paraId="7941FEA5" w14:textId="77777777" w:rsidR="00FC39B6" w:rsidRPr="00DC26AB" w:rsidRDefault="00FC39B6" w:rsidP="00FC39B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</w:rPr>
      </w:pPr>
      <w:r w:rsidRPr="00DC26AB">
        <w:rPr>
          <w:rFonts w:ascii="Arial" w:hAnsi="Arial" w:cs="Arial"/>
        </w:rPr>
        <w:t>Mainstream first</w:t>
      </w:r>
    </w:p>
    <w:p w14:paraId="73D3090F" w14:textId="77777777" w:rsidR="00FC39B6" w:rsidRPr="00DC26AB" w:rsidRDefault="00FC39B6" w:rsidP="00FC39B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</w:rPr>
      </w:pPr>
      <w:r w:rsidRPr="00DC26AB">
        <w:rPr>
          <w:rFonts w:ascii="Arial" w:hAnsi="Arial" w:cs="Arial"/>
        </w:rPr>
        <w:t>Mana enhancing</w:t>
      </w:r>
    </w:p>
    <w:p w14:paraId="020F6DE1" w14:textId="77777777" w:rsidR="00FC39B6" w:rsidRPr="00DC26AB" w:rsidRDefault="00FC39B6" w:rsidP="00FC39B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</w:rPr>
      </w:pPr>
      <w:r w:rsidRPr="00DC26AB">
        <w:rPr>
          <w:rFonts w:ascii="Arial" w:hAnsi="Arial" w:cs="Arial"/>
        </w:rPr>
        <w:t>Easy to use</w:t>
      </w:r>
    </w:p>
    <w:p w14:paraId="24F6F3BB" w14:textId="01D6AAAA" w:rsidR="00FC39B6" w:rsidRPr="00DC26AB" w:rsidRDefault="00FC39B6" w:rsidP="00FC39B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</w:rPr>
      </w:pPr>
      <w:r w:rsidRPr="00DC26AB">
        <w:rPr>
          <w:rFonts w:ascii="Arial" w:hAnsi="Arial" w:cs="Arial"/>
        </w:rPr>
        <w:t>Relationship building”</w:t>
      </w:r>
      <w:r w:rsidR="00EA79D1">
        <w:rPr>
          <w:rStyle w:val="FootnoteReference"/>
          <w:rFonts w:ascii="Arial" w:hAnsi="Arial" w:cs="Arial"/>
        </w:rPr>
        <w:footnoteReference w:id="1"/>
      </w:r>
    </w:p>
    <w:p w14:paraId="4B2D7CB1" w14:textId="77777777" w:rsidR="00FC39B6" w:rsidRDefault="00FC39B6" w:rsidP="00FC39B6">
      <w:pPr>
        <w:spacing w:after="120" w:line="288" w:lineRule="auto"/>
        <w:rPr>
          <w:rFonts w:ascii="Arial" w:hAnsi="Arial" w:cs="Arial"/>
        </w:rPr>
      </w:pPr>
    </w:p>
    <w:p w14:paraId="46D3E6AB" w14:textId="603B0771" w:rsidR="00EA79D1" w:rsidRPr="00EA79D1" w:rsidRDefault="00EA79D1" w:rsidP="00FC39B6">
      <w:pPr>
        <w:spacing w:after="120" w:line="288" w:lineRule="auto"/>
        <w:rPr>
          <w:rFonts w:ascii="Arial" w:hAnsi="Arial" w:cs="Arial"/>
          <w:b/>
          <w:bCs/>
          <w:sz w:val="28"/>
          <w:szCs w:val="28"/>
        </w:rPr>
      </w:pPr>
      <w:r w:rsidRPr="00EA79D1">
        <w:rPr>
          <w:rFonts w:ascii="Arial" w:hAnsi="Arial" w:cs="Arial"/>
          <w:b/>
          <w:bCs/>
          <w:sz w:val="28"/>
          <w:szCs w:val="28"/>
        </w:rPr>
        <w:t>Definitions</w:t>
      </w:r>
    </w:p>
    <w:p w14:paraId="5E1F3FF1" w14:textId="77777777" w:rsidR="00EA79D1" w:rsidRDefault="00EA79D1" w:rsidP="00FC39B6">
      <w:pPr>
        <w:spacing w:after="120" w:line="288" w:lineRule="auto"/>
        <w:rPr>
          <w:rFonts w:ascii="Arial" w:hAnsi="Arial" w:cs="Arial"/>
          <w:b/>
          <w:bCs/>
        </w:rPr>
      </w:pPr>
    </w:p>
    <w:p w14:paraId="78FCA088" w14:textId="0C100868" w:rsidR="00FC39B6" w:rsidRPr="00EA79D1" w:rsidRDefault="00E93DAB" w:rsidP="00FC39B6">
      <w:pPr>
        <w:spacing w:after="120" w:line="288" w:lineRule="auto"/>
        <w:rPr>
          <w:rFonts w:ascii="Arial" w:hAnsi="Arial" w:cs="Arial"/>
          <w:b/>
          <w:bCs/>
        </w:rPr>
      </w:pPr>
      <w:r w:rsidRPr="00EA79D1">
        <w:rPr>
          <w:rFonts w:ascii="Arial" w:hAnsi="Arial" w:cs="Arial"/>
          <w:b/>
          <w:bCs/>
        </w:rPr>
        <w:t>Foundation</w:t>
      </w:r>
    </w:p>
    <w:p w14:paraId="4B4F2D8E" w14:textId="1EB1186E" w:rsidR="00FC39B6" w:rsidRPr="00DC26AB" w:rsidRDefault="00DC26AB" w:rsidP="00FC39B6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C39B6" w:rsidRPr="00DC26AB">
        <w:rPr>
          <w:rFonts w:ascii="Arial" w:hAnsi="Arial" w:cs="Arial"/>
        </w:rPr>
        <w:t>a basis (such as a tenet, principle, or axiom) upon which something stands or is supported</w:t>
      </w:r>
      <w:r>
        <w:rPr>
          <w:rFonts w:ascii="Arial" w:hAnsi="Arial" w:cs="Arial"/>
        </w:rPr>
        <w:t>”</w:t>
      </w:r>
      <w:r w:rsidR="00FC39B6" w:rsidRPr="00DC26AB">
        <w:rPr>
          <w:rStyle w:val="FootnoteReference"/>
          <w:rFonts w:ascii="Arial" w:hAnsi="Arial" w:cs="Arial"/>
        </w:rPr>
        <w:footnoteReference w:id="2"/>
      </w:r>
    </w:p>
    <w:p w14:paraId="4723531E" w14:textId="0493A77C" w:rsidR="00FC39B6" w:rsidRPr="00DC26AB" w:rsidRDefault="00DC26A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“</w:t>
      </w:r>
      <w:r w:rsidR="00E93DAB" w:rsidRPr="00DC26AB">
        <w:rPr>
          <w:rFonts w:ascii="Arial" w:hAnsi="Arial" w:cs="Arial"/>
          <w:color w:val="333333"/>
          <w:shd w:val="clear" w:color="auto" w:fill="FFFFFF"/>
        </w:rPr>
        <w:t>a principle, an idea or a fact that something is based on and that it grows from</w:t>
      </w:r>
      <w:r>
        <w:rPr>
          <w:rFonts w:ascii="Arial" w:hAnsi="Arial" w:cs="Arial"/>
          <w:color w:val="333333"/>
          <w:shd w:val="clear" w:color="auto" w:fill="FFFFFF"/>
        </w:rPr>
        <w:t>”</w:t>
      </w:r>
      <w:r w:rsidR="00E93DAB" w:rsidRPr="00DC26AB">
        <w:rPr>
          <w:rStyle w:val="FootnoteReference"/>
          <w:rFonts w:ascii="Arial" w:hAnsi="Arial" w:cs="Arial"/>
          <w:color w:val="333333"/>
          <w:shd w:val="clear" w:color="auto" w:fill="FFFFFF"/>
        </w:rPr>
        <w:footnoteReference w:id="3"/>
      </w:r>
    </w:p>
    <w:p w14:paraId="6F9BE1A1" w14:textId="77777777" w:rsidR="00E93DAB" w:rsidRPr="00DC26AB" w:rsidRDefault="00E93DAB">
      <w:pPr>
        <w:rPr>
          <w:rFonts w:ascii="Arial" w:hAnsi="Arial" w:cs="Arial"/>
          <w:color w:val="333333"/>
          <w:shd w:val="clear" w:color="auto" w:fill="FFFFFF"/>
        </w:rPr>
      </w:pPr>
    </w:p>
    <w:p w14:paraId="29FECDDD" w14:textId="77777777" w:rsidR="00EA79D1" w:rsidRDefault="00EA79D1">
      <w:pPr>
        <w:rPr>
          <w:rFonts w:ascii="Arial" w:hAnsi="Arial" w:cs="Arial"/>
          <w:color w:val="333333"/>
          <w:shd w:val="clear" w:color="auto" w:fill="FFFFFF"/>
        </w:rPr>
      </w:pPr>
    </w:p>
    <w:p w14:paraId="564A7250" w14:textId="77777777" w:rsidR="00EA79D1" w:rsidRDefault="00EA79D1">
      <w:pPr>
        <w:rPr>
          <w:rFonts w:ascii="Arial" w:hAnsi="Arial" w:cs="Arial"/>
          <w:color w:val="333333"/>
          <w:shd w:val="clear" w:color="auto" w:fill="FFFFFF"/>
        </w:rPr>
      </w:pPr>
    </w:p>
    <w:p w14:paraId="6B5104A7" w14:textId="77777777" w:rsidR="00EA79D1" w:rsidRDefault="00EA79D1">
      <w:pPr>
        <w:rPr>
          <w:rFonts w:ascii="Arial" w:hAnsi="Arial" w:cs="Arial"/>
          <w:color w:val="333333"/>
          <w:shd w:val="clear" w:color="auto" w:fill="FFFFFF"/>
        </w:rPr>
      </w:pPr>
    </w:p>
    <w:p w14:paraId="0DB6FA24" w14:textId="011059C8" w:rsidR="00E93DAB" w:rsidRPr="00EA79D1" w:rsidRDefault="00E93DAB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EA79D1">
        <w:rPr>
          <w:rFonts w:ascii="Arial" w:hAnsi="Arial" w:cs="Arial"/>
          <w:b/>
          <w:bCs/>
          <w:color w:val="333333"/>
          <w:shd w:val="clear" w:color="auto" w:fill="FFFFFF"/>
        </w:rPr>
        <w:lastRenderedPageBreak/>
        <w:t>Touchstone</w:t>
      </w:r>
    </w:p>
    <w:p w14:paraId="14E7ED8B" w14:textId="5BB59A7F" w:rsidR="00E93DAB" w:rsidRPr="00EA79D1" w:rsidRDefault="00DC26AB">
      <w:pPr>
        <w:rPr>
          <w:rFonts w:ascii="Arial" w:hAnsi="Arial" w:cs="Arial"/>
          <w:lang w:val="en-US"/>
        </w:rPr>
      </w:pPr>
      <w:r w:rsidRPr="00EA79D1">
        <w:rPr>
          <w:rFonts w:ascii="Arial" w:hAnsi="Arial" w:cs="Arial"/>
        </w:rPr>
        <w:t>“</w:t>
      </w:r>
      <w:r w:rsidR="001B0F9F" w:rsidRPr="00EA79D1">
        <w:rPr>
          <w:rFonts w:ascii="Arial" w:hAnsi="Arial" w:cs="Arial"/>
        </w:rPr>
        <w:t>an </w:t>
      </w:r>
      <w:hyperlink r:id="rId7" w:tooltip="established" w:history="1">
        <w:r w:rsidR="001B0F9F" w:rsidRPr="00EA79D1">
          <w:rPr>
            <w:rStyle w:val="Hyperlink"/>
            <w:rFonts w:ascii="Arial" w:hAnsi="Arial" w:cs="Arial"/>
            <w:color w:val="auto"/>
            <w:u w:val="none"/>
          </w:rPr>
          <w:t>established</w:t>
        </w:r>
      </w:hyperlink>
      <w:r w:rsidR="001B0F9F" w:rsidRPr="00EA79D1">
        <w:rPr>
          <w:rFonts w:ascii="Arial" w:hAnsi="Arial" w:cs="Arial"/>
        </w:rPr>
        <w:t> </w:t>
      </w:r>
      <w:hyperlink r:id="rId8" w:tooltip="standard" w:history="1">
        <w:r w:rsidR="001B0F9F" w:rsidRPr="00EA79D1">
          <w:rPr>
            <w:rStyle w:val="Hyperlink"/>
            <w:rFonts w:ascii="Arial" w:hAnsi="Arial" w:cs="Arial"/>
            <w:color w:val="auto"/>
            <w:u w:val="none"/>
          </w:rPr>
          <w:t>standard</w:t>
        </w:r>
      </w:hyperlink>
      <w:r w:rsidR="001B0F9F" w:rsidRPr="00EA79D1">
        <w:rPr>
          <w:rFonts w:ascii="Arial" w:hAnsi="Arial" w:cs="Arial"/>
        </w:rPr>
        <w:t> or </w:t>
      </w:r>
      <w:hyperlink r:id="rId9" w:tooltip="principle" w:history="1">
        <w:r w:rsidR="001B0F9F" w:rsidRPr="00EA79D1">
          <w:rPr>
            <w:rStyle w:val="Hyperlink"/>
            <w:rFonts w:ascii="Arial" w:hAnsi="Arial" w:cs="Arial"/>
            <w:color w:val="auto"/>
            <w:u w:val="none"/>
          </w:rPr>
          <w:t>principle</w:t>
        </w:r>
      </w:hyperlink>
      <w:r w:rsidR="001B0F9F" w:rsidRPr="00EA79D1">
        <w:rPr>
          <w:rFonts w:ascii="Arial" w:hAnsi="Arial" w:cs="Arial"/>
        </w:rPr>
        <w:t> by which something is </w:t>
      </w:r>
      <w:hyperlink r:id="rId10" w:tooltip="judged" w:history="1">
        <w:r w:rsidR="001B0F9F" w:rsidRPr="00EA79D1">
          <w:rPr>
            <w:rStyle w:val="Hyperlink"/>
            <w:rFonts w:ascii="Arial" w:hAnsi="Arial" w:cs="Arial"/>
            <w:color w:val="auto"/>
            <w:u w:val="none"/>
          </w:rPr>
          <w:t>judged</w:t>
        </w:r>
      </w:hyperlink>
      <w:r w:rsidRPr="00EA79D1">
        <w:rPr>
          <w:rFonts w:ascii="Arial" w:hAnsi="Arial" w:cs="Arial"/>
          <w:lang w:val="en-US"/>
        </w:rPr>
        <w:t>”</w:t>
      </w:r>
      <w:r w:rsidR="001B0F9F" w:rsidRPr="00EA79D1">
        <w:rPr>
          <w:rStyle w:val="FootnoteReference"/>
          <w:rFonts w:ascii="Arial" w:hAnsi="Arial" w:cs="Arial"/>
          <w:lang w:val="en-US"/>
        </w:rPr>
        <w:footnoteReference w:id="4"/>
      </w:r>
    </w:p>
    <w:p w14:paraId="5C6159DD" w14:textId="6A7CEAD9" w:rsidR="00281AB7" w:rsidRPr="00DC26AB" w:rsidRDefault="00DC26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="00281AB7" w:rsidRPr="00DC26AB">
        <w:rPr>
          <w:rFonts w:ascii="Arial" w:hAnsi="Arial" w:cs="Arial"/>
          <w:b/>
          <w:bCs/>
        </w:rPr>
        <w:t>touchstone (of/for something)</w:t>
      </w:r>
      <w:r w:rsidR="00281AB7" w:rsidRPr="00DC26AB">
        <w:rPr>
          <w:rFonts w:ascii="Arial" w:hAnsi="Arial" w:cs="Arial"/>
        </w:rPr>
        <w:t> something that provides a standard against which other things are compared and/or judged</w:t>
      </w:r>
      <w:r>
        <w:rPr>
          <w:rFonts w:ascii="Arial" w:hAnsi="Arial" w:cs="Arial"/>
        </w:rPr>
        <w:t>”</w:t>
      </w:r>
      <w:r w:rsidR="00281AB7" w:rsidRPr="00DC26AB">
        <w:rPr>
          <w:rStyle w:val="FootnoteReference"/>
          <w:rFonts w:ascii="Arial" w:hAnsi="Arial" w:cs="Arial"/>
        </w:rPr>
        <w:footnoteReference w:id="5"/>
      </w:r>
    </w:p>
    <w:p w14:paraId="1FB8CC9E" w14:textId="586FF8AC" w:rsidR="00281AB7" w:rsidRPr="00DC26AB" w:rsidRDefault="00DC26AB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281AB7" w:rsidRPr="00DC26AB">
        <w:rPr>
          <w:rFonts w:ascii="Arial" w:hAnsi="Arial" w:cs="Arial"/>
        </w:rPr>
        <w:t xml:space="preserve">A </w:t>
      </w:r>
      <w:r w:rsidR="00281AB7" w:rsidRPr="00DC26AB">
        <w:rPr>
          <w:rFonts w:ascii="Arial" w:hAnsi="Arial" w:cs="Arial"/>
          <w:b/>
          <w:bCs/>
        </w:rPr>
        <w:t>touchstone</w:t>
      </w:r>
      <w:r w:rsidR="00281AB7" w:rsidRPr="00DC26AB">
        <w:rPr>
          <w:rFonts w:ascii="Arial" w:hAnsi="Arial" w:cs="Arial"/>
        </w:rPr>
        <w:t xml:space="preserve"> is </w:t>
      </w:r>
      <w:r w:rsidR="00281AB7" w:rsidRPr="00DC26AB">
        <w:rPr>
          <w:rFonts w:ascii="Arial" w:hAnsi="Arial" w:cs="Arial"/>
          <w:b/>
          <w:bCs/>
        </w:rPr>
        <w:t>a criterion or standard by which something is judged</w:t>
      </w:r>
      <w:r w:rsidR="00281AB7" w:rsidRPr="00DC26AB">
        <w:rPr>
          <w:rFonts w:ascii="Arial" w:hAnsi="Arial" w:cs="Arial"/>
        </w:rPr>
        <w:t>; it functions as a benchmark or yardstick for assessing quality or genuineness</w:t>
      </w:r>
      <w:r>
        <w:rPr>
          <w:rFonts w:ascii="Arial" w:hAnsi="Arial" w:cs="Arial"/>
        </w:rPr>
        <w:t>”</w:t>
      </w:r>
      <w:r w:rsidR="00281AB7" w:rsidRPr="00DC26AB">
        <w:rPr>
          <w:rStyle w:val="FootnoteReference"/>
          <w:rFonts w:ascii="Arial" w:hAnsi="Arial" w:cs="Arial"/>
        </w:rPr>
        <w:footnoteReference w:id="6"/>
      </w:r>
    </w:p>
    <w:p w14:paraId="1E19BFBC" w14:textId="77777777" w:rsidR="00281AB7" w:rsidRPr="00DC26AB" w:rsidRDefault="00281AB7">
      <w:pPr>
        <w:rPr>
          <w:rFonts w:ascii="Arial" w:hAnsi="Arial" w:cs="Arial"/>
        </w:rPr>
      </w:pPr>
    </w:p>
    <w:p w14:paraId="34200082" w14:textId="4D152F61" w:rsidR="00281AB7" w:rsidRPr="00EA79D1" w:rsidRDefault="00281AB7">
      <w:pPr>
        <w:rPr>
          <w:rFonts w:ascii="Arial" w:hAnsi="Arial" w:cs="Arial"/>
          <w:b/>
          <w:bCs/>
        </w:rPr>
      </w:pPr>
      <w:r w:rsidRPr="00EA79D1">
        <w:rPr>
          <w:rFonts w:ascii="Arial" w:hAnsi="Arial" w:cs="Arial"/>
          <w:b/>
          <w:bCs/>
        </w:rPr>
        <w:t>Guide</w:t>
      </w:r>
    </w:p>
    <w:p w14:paraId="40F818B2" w14:textId="7DF8650F" w:rsidR="00281AB7" w:rsidRPr="00DC26AB" w:rsidRDefault="00DC26AB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5D4095" w:rsidRPr="00DC26AB">
        <w:rPr>
          <w:rFonts w:ascii="Arial" w:hAnsi="Arial" w:cs="Arial"/>
        </w:rPr>
        <w:t>A </w:t>
      </w:r>
      <w:r w:rsidR="005D4095" w:rsidRPr="00DC26AB">
        <w:rPr>
          <w:rFonts w:ascii="Arial" w:hAnsi="Arial" w:cs="Arial"/>
          <w:b/>
          <w:bCs/>
        </w:rPr>
        <w:t>guide</w:t>
      </w:r>
      <w:r w:rsidR="005D4095" w:rsidRPr="00DC26AB">
        <w:rPr>
          <w:rFonts w:ascii="Arial" w:hAnsi="Arial" w:cs="Arial"/>
        </w:rPr>
        <w:t> is something that can be used to help you </w:t>
      </w:r>
      <w:hyperlink r:id="rId11" w:tooltip="Definition of plan" w:history="1">
        <w:r w:rsidR="005D4095" w:rsidRPr="00DC26AB">
          <w:rPr>
            <w:rStyle w:val="Hyperlink"/>
            <w:rFonts w:ascii="Arial" w:hAnsi="Arial" w:cs="Arial"/>
          </w:rPr>
          <w:t>plan</w:t>
        </w:r>
      </w:hyperlink>
      <w:r w:rsidR="005D4095" w:rsidRPr="00DC26AB">
        <w:rPr>
          <w:rFonts w:ascii="Arial" w:hAnsi="Arial" w:cs="Arial"/>
        </w:rPr>
        <w:t> your actions or to form an opinion about something</w:t>
      </w:r>
      <w:r>
        <w:rPr>
          <w:rFonts w:ascii="Arial" w:hAnsi="Arial" w:cs="Arial"/>
        </w:rPr>
        <w:t>”</w:t>
      </w:r>
      <w:r w:rsidR="005D4095" w:rsidRPr="00DC26AB">
        <w:rPr>
          <w:rStyle w:val="FootnoteReference"/>
          <w:rFonts w:ascii="Arial" w:hAnsi="Arial" w:cs="Arial"/>
        </w:rPr>
        <w:footnoteReference w:id="7"/>
      </w:r>
    </w:p>
    <w:p w14:paraId="5C9F8654" w14:textId="1DEFE5B2" w:rsidR="005D4095" w:rsidRDefault="005D4095">
      <w:pPr>
        <w:rPr>
          <w:rFonts w:ascii="Arial" w:hAnsi="Arial" w:cs="Arial"/>
        </w:rPr>
      </w:pPr>
      <w:r w:rsidRPr="00DC26AB">
        <w:rPr>
          <w:rFonts w:ascii="Arial" w:hAnsi="Arial" w:cs="Arial"/>
          <w:b/>
          <w:bCs/>
        </w:rPr>
        <w:br/>
      </w:r>
      <w:r w:rsidR="00DC26AB">
        <w:rPr>
          <w:rFonts w:ascii="Arial" w:hAnsi="Arial" w:cs="Arial"/>
          <w:b/>
          <w:bCs/>
        </w:rPr>
        <w:t>“</w:t>
      </w:r>
      <w:r w:rsidRPr="00DC26AB">
        <w:rPr>
          <w:rFonts w:ascii="Arial" w:hAnsi="Arial" w:cs="Arial"/>
        </w:rPr>
        <w:t>Something that serves to </w:t>
      </w:r>
      <w:r w:rsidRPr="00DC26AB">
        <w:rPr>
          <w:rFonts w:ascii="Arial" w:hAnsi="Arial" w:cs="Arial"/>
          <w:u w:val="single"/>
        </w:rPr>
        <w:t>direct</w:t>
      </w:r>
      <w:r w:rsidRPr="00DC26AB">
        <w:rPr>
          <w:rFonts w:ascii="Arial" w:hAnsi="Arial" w:cs="Arial"/>
        </w:rPr>
        <w:t> or indicate.</w:t>
      </w:r>
      <w:r w:rsidR="00DC26AB">
        <w:rPr>
          <w:rFonts w:ascii="Arial" w:hAnsi="Arial" w:cs="Arial"/>
        </w:rPr>
        <w:t>”</w:t>
      </w:r>
      <w:r w:rsidRPr="00DC26AB">
        <w:rPr>
          <w:rStyle w:val="FootnoteReference"/>
          <w:rFonts w:ascii="Arial" w:hAnsi="Arial" w:cs="Arial"/>
        </w:rPr>
        <w:footnoteReference w:id="8"/>
      </w:r>
    </w:p>
    <w:p w14:paraId="7EBF8652" w14:textId="77777777" w:rsidR="00EA79D1" w:rsidRDefault="00EA79D1">
      <w:pPr>
        <w:rPr>
          <w:rFonts w:ascii="Arial" w:hAnsi="Arial" w:cs="Arial"/>
        </w:rPr>
      </w:pPr>
    </w:p>
    <w:p w14:paraId="1907F721" w14:textId="24BDD1AA" w:rsidR="00EA79D1" w:rsidRPr="00EA79D1" w:rsidRDefault="00EA79D1">
      <w:pPr>
        <w:rPr>
          <w:rFonts w:ascii="Arial" w:hAnsi="Arial" w:cs="Arial"/>
          <w:b/>
          <w:bCs/>
          <w:sz w:val="28"/>
          <w:szCs w:val="28"/>
        </w:rPr>
      </w:pPr>
      <w:r w:rsidRPr="00EA79D1">
        <w:rPr>
          <w:rFonts w:ascii="Arial" w:hAnsi="Arial" w:cs="Arial"/>
          <w:b/>
          <w:bCs/>
          <w:sz w:val="28"/>
          <w:szCs w:val="28"/>
        </w:rPr>
        <w:t>What this mean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EA79D1">
        <w:rPr>
          <w:rFonts w:ascii="Arial" w:hAnsi="Arial" w:cs="Arial"/>
          <w:b/>
          <w:bCs/>
          <w:sz w:val="28"/>
          <w:szCs w:val="28"/>
        </w:rPr>
        <w:t xml:space="preserve"> for EGL</w:t>
      </w:r>
    </w:p>
    <w:p w14:paraId="46725491" w14:textId="77777777" w:rsidR="00EA79D1" w:rsidRDefault="00EA79D1">
      <w:pPr>
        <w:rPr>
          <w:rFonts w:ascii="Arial" w:hAnsi="Arial" w:cs="Arial"/>
        </w:rPr>
      </w:pPr>
    </w:p>
    <w:p w14:paraId="797CE883" w14:textId="2B6805FF" w:rsidR="00EA79D1" w:rsidRPr="00EA79D1" w:rsidRDefault="00EA79D1">
      <w:pPr>
        <w:rPr>
          <w:rFonts w:ascii="Arial" w:hAnsi="Arial" w:cs="Arial"/>
        </w:rPr>
      </w:pPr>
      <w:r w:rsidRPr="00EA79D1">
        <w:rPr>
          <w:rFonts w:ascii="Arial" w:hAnsi="Arial" w:cs="Arial"/>
        </w:rPr>
        <w:t xml:space="preserve">EGL as a foundation, touchstone and guide means the Enabling Good Lives approach provides the </w:t>
      </w:r>
      <w:r w:rsidRPr="00EA79D1">
        <w:rPr>
          <w:rFonts w:ascii="Arial" w:hAnsi="Arial" w:cs="Arial"/>
          <w:i/>
          <w:iCs/>
        </w:rPr>
        <w:t>core principles, vision and practical framework</w:t>
      </w:r>
      <w:r w:rsidRPr="00EA79D1">
        <w:rPr>
          <w:rFonts w:ascii="Arial" w:hAnsi="Arial" w:cs="Arial"/>
        </w:rPr>
        <w:t xml:space="preserve"> that the NZ disability strategy must consider, test itself against, and use to shape policy, services and practice.</w:t>
      </w:r>
    </w:p>
    <w:p w14:paraId="5749CA9F" w14:textId="77777777" w:rsidR="00EA79D1" w:rsidRDefault="00EA79D1">
      <w:pPr>
        <w:rPr>
          <w:rFonts w:ascii="Arial" w:hAnsi="Arial" w:cs="Arial"/>
          <w:i/>
          <w:iCs/>
        </w:rPr>
      </w:pPr>
      <w:r w:rsidRPr="00EA79D1">
        <w:rPr>
          <w:rFonts w:ascii="Arial" w:hAnsi="Arial" w:cs="Arial"/>
        </w:rPr>
        <w:t xml:space="preserve">As a </w:t>
      </w:r>
      <w:r w:rsidRPr="00EA79D1">
        <w:rPr>
          <w:rFonts w:ascii="Arial" w:hAnsi="Arial" w:cs="Arial"/>
          <w:i/>
          <w:iCs/>
        </w:rPr>
        <w:t>foundation</w:t>
      </w:r>
      <w:r>
        <w:rPr>
          <w:rFonts w:ascii="Arial" w:hAnsi="Arial" w:cs="Arial"/>
          <w:i/>
          <w:iCs/>
        </w:rPr>
        <w:t>:</w:t>
      </w:r>
    </w:p>
    <w:p w14:paraId="21C4A3EA" w14:textId="77777777" w:rsidR="00EA79D1" w:rsidRPr="00EA79D1" w:rsidRDefault="00EA79D1" w:rsidP="00EA79D1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A79D1">
        <w:rPr>
          <w:rFonts w:ascii="Arial" w:hAnsi="Arial" w:cs="Arial"/>
        </w:rPr>
        <w:t xml:space="preserve">it supplies the values and structure on which services and systems can be redesigned; </w:t>
      </w:r>
    </w:p>
    <w:p w14:paraId="6220F520" w14:textId="77777777" w:rsidR="00EA79D1" w:rsidRPr="00EA79D1" w:rsidRDefault="00EA79D1" w:rsidP="00EA79D1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A79D1">
        <w:rPr>
          <w:rFonts w:ascii="Arial" w:hAnsi="Arial" w:cs="Arial"/>
        </w:rPr>
        <w:t xml:space="preserve">as a </w:t>
      </w:r>
      <w:r w:rsidRPr="00EA79D1">
        <w:rPr>
          <w:rFonts w:ascii="Arial" w:hAnsi="Arial" w:cs="Arial"/>
          <w:i/>
          <w:iCs/>
        </w:rPr>
        <w:t>touchstone</w:t>
      </w:r>
      <w:r w:rsidRPr="00EA79D1">
        <w:rPr>
          <w:rFonts w:ascii="Arial" w:hAnsi="Arial" w:cs="Arial"/>
        </w:rPr>
        <w:t xml:space="preserve"> it becomes the standard against which policies and decisions are judged; and </w:t>
      </w:r>
    </w:p>
    <w:p w14:paraId="2D8CF8D5" w14:textId="10AA226F" w:rsidR="00EA79D1" w:rsidRPr="00EA79D1" w:rsidRDefault="00EA79D1" w:rsidP="00EA79D1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A79D1">
        <w:rPr>
          <w:rFonts w:ascii="Arial" w:hAnsi="Arial" w:cs="Arial"/>
        </w:rPr>
        <w:t xml:space="preserve">as a </w:t>
      </w:r>
      <w:r w:rsidRPr="00EA79D1">
        <w:rPr>
          <w:rFonts w:ascii="Arial" w:hAnsi="Arial" w:cs="Arial"/>
          <w:i/>
          <w:iCs/>
        </w:rPr>
        <w:t>guide</w:t>
      </w:r>
      <w:r w:rsidRPr="00EA79D1">
        <w:rPr>
          <w:rFonts w:ascii="Arial" w:hAnsi="Arial" w:cs="Arial"/>
        </w:rPr>
        <w:t xml:space="preserve"> it points to concrete ways to change how supports are planned, funded and govern</w:t>
      </w:r>
      <w:r>
        <w:rPr>
          <w:rFonts w:ascii="Arial" w:hAnsi="Arial" w:cs="Arial"/>
        </w:rPr>
        <w:t>ed</w:t>
      </w:r>
    </w:p>
    <w:sectPr w:rsidR="00EA79D1" w:rsidRPr="00EA7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CD30" w14:textId="77777777" w:rsidR="0092073A" w:rsidRDefault="0092073A" w:rsidP="00FC39B6">
      <w:pPr>
        <w:spacing w:after="0" w:line="240" w:lineRule="auto"/>
      </w:pPr>
      <w:r>
        <w:separator/>
      </w:r>
    </w:p>
  </w:endnote>
  <w:endnote w:type="continuationSeparator" w:id="0">
    <w:p w14:paraId="22E32C41" w14:textId="77777777" w:rsidR="0092073A" w:rsidRDefault="0092073A" w:rsidP="00F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04E6" w14:textId="77777777" w:rsidR="0092073A" w:rsidRDefault="0092073A" w:rsidP="00FC39B6">
      <w:pPr>
        <w:spacing w:after="0" w:line="240" w:lineRule="auto"/>
      </w:pPr>
      <w:r>
        <w:separator/>
      </w:r>
    </w:p>
  </w:footnote>
  <w:footnote w:type="continuationSeparator" w:id="0">
    <w:p w14:paraId="7908454A" w14:textId="77777777" w:rsidR="0092073A" w:rsidRDefault="0092073A" w:rsidP="00FC39B6">
      <w:pPr>
        <w:spacing w:after="0" w:line="240" w:lineRule="auto"/>
      </w:pPr>
      <w:r>
        <w:continuationSeparator/>
      </w:r>
    </w:p>
  </w:footnote>
  <w:footnote w:id="1">
    <w:p w14:paraId="235DE62B" w14:textId="5CBE5788" w:rsidR="00EA79D1" w:rsidRPr="00EA79D1" w:rsidRDefault="00EA79D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bookmarkStart w:id="2" w:name="_Toc215217214"/>
      <w:r w:rsidRPr="00DC26AB">
        <w:rPr>
          <w:rFonts w:ascii="Arial" w:eastAsia="Verdana" w:hAnsi="Arial" w:cs="Arial"/>
          <w:color w:val="1F3864" w:themeColor="accent1" w:themeShade="80"/>
          <w:sz w:val="16"/>
          <w:szCs w:val="16"/>
          <w:lang w:val="en-US" w:eastAsia="ja-JP"/>
        </w:rPr>
        <w:t>New Zealand Disability Strategy</w:t>
      </w:r>
      <w:bookmarkEnd w:id="2"/>
      <w:r w:rsidRPr="00DC26AB">
        <w:rPr>
          <w:rFonts w:ascii="Arial" w:eastAsia="Verdana" w:hAnsi="Arial" w:cs="Arial"/>
          <w:color w:val="1F3864" w:themeColor="accent1" w:themeShade="80"/>
          <w:sz w:val="16"/>
          <w:szCs w:val="16"/>
          <w:lang w:val="en-US" w:eastAsia="ja-JP"/>
        </w:rPr>
        <w:t xml:space="preserve">, </w:t>
      </w:r>
      <w:bookmarkStart w:id="3" w:name="_Toc215217215"/>
      <w:r w:rsidRPr="00DC26AB">
        <w:rPr>
          <w:rFonts w:ascii="Arial" w:eastAsia="Verdana" w:hAnsi="Arial" w:cs="Arial"/>
          <w:color w:val="1F3864" w:themeColor="accent1" w:themeShade="80"/>
          <w:sz w:val="16"/>
          <w:szCs w:val="16"/>
          <w:lang w:val="en-US" w:eastAsia="ja-JP"/>
        </w:rPr>
        <w:t>2026-2030</w:t>
      </w:r>
      <w:bookmarkEnd w:id="3"/>
    </w:p>
  </w:footnote>
  <w:footnote w:id="2">
    <w:p w14:paraId="2462855A" w14:textId="04E9E100" w:rsidR="00FC39B6" w:rsidRPr="00DC26AB" w:rsidRDefault="00FC39B6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DC26AB">
        <w:rPr>
          <w:rStyle w:val="FootnoteReference"/>
          <w:rFonts w:ascii="Arial" w:hAnsi="Arial" w:cs="Arial"/>
          <w:sz w:val="16"/>
          <w:szCs w:val="16"/>
        </w:rPr>
        <w:footnoteRef/>
      </w:r>
      <w:r w:rsidRPr="00DC26AB">
        <w:rPr>
          <w:rFonts w:ascii="Arial" w:hAnsi="Arial" w:cs="Arial"/>
          <w:sz w:val="16"/>
          <w:szCs w:val="16"/>
        </w:rPr>
        <w:t xml:space="preserve"> www.merriam-webster.com/dictionary/foundation</w:t>
      </w:r>
    </w:p>
  </w:footnote>
  <w:footnote w:id="3">
    <w:p w14:paraId="42522106" w14:textId="794A77CB" w:rsidR="00E93DAB" w:rsidRPr="00DC26AB" w:rsidRDefault="00E93DAB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DC26AB">
        <w:rPr>
          <w:rStyle w:val="FootnoteReference"/>
          <w:rFonts w:ascii="Arial" w:hAnsi="Arial" w:cs="Arial"/>
          <w:sz w:val="16"/>
          <w:szCs w:val="16"/>
        </w:rPr>
        <w:footnoteRef/>
      </w:r>
      <w:r w:rsidRPr="00DC26AB">
        <w:rPr>
          <w:rFonts w:ascii="Arial" w:hAnsi="Arial" w:cs="Arial"/>
          <w:sz w:val="16"/>
          <w:szCs w:val="16"/>
        </w:rPr>
        <w:t xml:space="preserve"> www.oxfordlearnersdictionaries.com/definition/english/foundation</w:t>
      </w:r>
    </w:p>
  </w:footnote>
  <w:footnote w:id="4">
    <w:p w14:paraId="55EFF8C5" w14:textId="3F53948F" w:rsidR="001B0F9F" w:rsidRPr="00DC26AB" w:rsidRDefault="001B0F9F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DC26AB">
        <w:rPr>
          <w:rStyle w:val="FootnoteReference"/>
          <w:rFonts w:ascii="Arial" w:hAnsi="Arial" w:cs="Arial"/>
          <w:sz w:val="16"/>
          <w:szCs w:val="16"/>
        </w:rPr>
        <w:footnoteRef/>
      </w:r>
      <w:r w:rsidRPr="00DC26AB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DC26AB">
          <w:rPr>
            <w:rFonts w:ascii="Arial" w:hAnsi="Arial" w:cs="Arial"/>
            <w:color w:val="0000FF"/>
            <w:sz w:val="16"/>
            <w:szCs w:val="16"/>
            <w:u w:val="single"/>
          </w:rPr>
          <w:t>TOUCHSTONE | English meaning - Cambridge Dictionary</w:t>
        </w:r>
      </w:hyperlink>
    </w:p>
  </w:footnote>
  <w:footnote w:id="5">
    <w:p w14:paraId="7F6F06AF" w14:textId="5EC6775B" w:rsidR="00281AB7" w:rsidRPr="00281AB7" w:rsidRDefault="00281A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C26AB">
        <w:rPr>
          <w:rFonts w:ascii="Arial" w:hAnsi="Arial" w:cs="Arial"/>
          <w:sz w:val="16"/>
          <w:szCs w:val="16"/>
        </w:rPr>
        <w:t>www.oxfordlearnersdictionaries.com/definition/english/touchstone</w:t>
      </w:r>
    </w:p>
  </w:footnote>
  <w:footnote w:id="6">
    <w:p w14:paraId="4B45AEC4" w14:textId="34C4FADA" w:rsidR="00281AB7" w:rsidRPr="00DC26AB" w:rsidRDefault="00281AB7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DC26AB">
        <w:rPr>
          <w:rStyle w:val="FootnoteReference"/>
          <w:rFonts w:ascii="Arial" w:hAnsi="Arial" w:cs="Arial"/>
          <w:sz w:val="16"/>
          <w:szCs w:val="16"/>
        </w:rPr>
        <w:footnoteRef/>
      </w:r>
      <w:r w:rsidRPr="00DC26AB">
        <w:rPr>
          <w:rFonts w:ascii="Arial" w:hAnsi="Arial" w:cs="Arial"/>
          <w:sz w:val="16"/>
          <w:szCs w:val="16"/>
        </w:rPr>
        <w:t xml:space="preserve"> </w:t>
      </w:r>
      <w:r w:rsidRPr="00DC26AB">
        <w:rPr>
          <w:rFonts w:ascii="Arial" w:hAnsi="Arial" w:cs="Arial"/>
          <w:sz w:val="16"/>
          <w:szCs w:val="16"/>
          <w:lang w:val="en-US"/>
        </w:rPr>
        <w:t>Merriam Webster</w:t>
      </w:r>
    </w:p>
  </w:footnote>
  <w:footnote w:id="7">
    <w:p w14:paraId="1D87F2C5" w14:textId="16111CD1" w:rsidR="005D4095" w:rsidRPr="00DC26AB" w:rsidRDefault="005D409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DC26AB">
        <w:rPr>
          <w:rStyle w:val="FootnoteReference"/>
          <w:rFonts w:ascii="Arial" w:hAnsi="Arial" w:cs="Arial"/>
          <w:sz w:val="16"/>
          <w:szCs w:val="16"/>
        </w:rPr>
        <w:footnoteRef/>
      </w:r>
      <w:r w:rsidRPr="00DC26AB">
        <w:rPr>
          <w:rFonts w:ascii="Arial" w:hAnsi="Arial" w:cs="Arial"/>
          <w:sz w:val="16"/>
          <w:szCs w:val="16"/>
        </w:rPr>
        <w:t xml:space="preserve"> www.collinsdictionary.com/dictionary/english/guide</w:t>
      </w:r>
    </w:p>
  </w:footnote>
  <w:footnote w:id="8">
    <w:p w14:paraId="7C99A807" w14:textId="58469E2A" w:rsidR="005D4095" w:rsidRPr="00DC26AB" w:rsidRDefault="005D409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DC26AB">
        <w:rPr>
          <w:rStyle w:val="FootnoteReference"/>
          <w:rFonts w:ascii="Arial" w:hAnsi="Arial" w:cs="Arial"/>
          <w:sz w:val="16"/>
          <w:szCs w:val="16"/>
        </w:rPr>
        <w:footnoteRef/>
      </w:r>
      <w:r w:rsidRPr="00DC26AB">
        <w:rPr>
          <w:rFonts w:ascii="Arial" w:hAnsi="Arial" w:cs="Arial"/>
          <w:sz w:val="16"/>
          <w:szCs w:val="16"/>
        </w:rPr>
        <w:t xml:space="preserve"> www.thefreedictionary.com/guide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7C1C"/>
    <w:multiLevelType w:val="hybridMultilevel"/>
    <w:tmpl w:val="19B6AD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FC0F06"/>
    <w:multiLevelType w:val="hybridMultilevel"/>
    <w:tmpl w:val="355C974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75793379">
    <w:abstractNumId w:val="0"/>
  </w:num>
  <w:num w:numId="2" w16cid:durableId="78835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6"/>
    <w:rsid w:val="001B0F9F"/>
    <w:rsid w:val="00281AB7"/>
    <w:rsid w:val="00452346"/>
    <w:rsid w:val="005D4095"/>
    <w:rsid w:val="00844BCC"/>
    <w:rsid w:val="008C081A"/>
    <w:rsid w:val="0092073A"/>
    <w:rsid w:val="00A01C37"/>
    <w:rsid w:val="00BA6C9A"/>
    <w:rsid w:val="00BF46C0"/>
    <w:rsid w:val="00DC26AB"/>
    <w:rsid w:val="00E93DAB"/>
    <w:rsid w:val="00EA79D1"/>
    <w:rsid w:val="00F3367F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E4DA"/>
  <w15:chartTrackingRefBased/>
  <w15:docId w15:val="{5D3BEB5C-1FE2-4395-A1D5-055955D2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B6"/>
    <w:pPr>
      <w:spacing w:line="279" w:lineRule="auto"/>
    </w:pPr>
    <w:rPr>
      <w:rFonts w:ascii="Verdana" w:eastAsiaTheme="minorEastAsia" w:hAnsi="Verdan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3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3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9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9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9B6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11,List Paragraph*,Dot Point,#List Paragraph,L,Level 3,List Paragraph numbered,List Bullet indent,Bullet Normal,Body,TOC style,lp1,Bullet OSM,Proposal Bullet List,Bullets,Rec para,Dot pt,F5 List Paragraph"/>
    <w:basedOn w:val="Normal"/>
    <w:link w:val="ListParagraphChar"/>
    <w:uiPriority w:val="34"/>
    <w:qFormat/>
    <w:rsid w:val="00FC3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9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9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9B6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1 Char,List Paragraph11 Char,List Paragraph* Char,Dot Point Char,#List Paragraph Char,L Char,Level 3 Char,List Paragraph numbered Char,List Bullet indent Char,Bullet Normal Char,Body Char,TOC style Char,lp1 Char"/>
    <w:link w:val="ListParagraph"/>
    <w:uiPriority w:val="34"/>
    <w:qFormat/>
    <w:rsid w:val="00FC39B6"/>
  </w:style>
  <w:style w:type="paragraph" w:styleId="FootnoteText">
    <w:name w:val="footnote text"/>
    <w:basedOn w:val="Normal"/>
    <w:link w:val="FootnoteTextChar"/>
    <w:uiPriority w:val="99"/>
    <w:semiHidden/>
    <w:unhideWhenUsed/>
    <w:rsid w:val="00FC39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39B6"/>
    <w:rPr>
      <w:rFonts w:ascii="Verdana" w:eastAsiaTheme="minorEastAsia" w:hAnsi="Verdan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C39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standar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establish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linsdictionary.com/dictionary/english/pla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ctionary.cambridge.org/dictionary/english/jud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principl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ctionary.cambridge.org/dictionary/english/touchst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Benjamin</dc:creator>
  <cp:keywords/>
  <dc:description/>
  <cp:lastModifiedBy>Mark Benjamin</cp:lastModifiedBy>
  <cp:revision>7</cp:revision>
  <dcterms:created xsi:type="dcterms:W3CDTF">2025-12-02T00:42:00Z</dcterms:created>
  <dcterms:modified xsi:type="dcterms:W3CDTF">2025-12-08T01:00:00Z</dcterms:modified>
</cp:coreProperties>
</file>